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4A552" w14:textId="31065CD1" w:rsidR="00377287" w:rsidRDefault="00377287"/>
    <w:p w14:paraId="5C237CF0" w14:textId="587CFA2C" w:rsidR="00431CA7" w:rsidRDefault="00431CA7"/>
    <w:p w14:paraId="4D9654E8" w14:textId="782406F9" w:rsidR="00431CA7" w:rsidRDefault="00431CA7"/>
    <w:p w14:paraId="192C6C88" w14:textId="584C4A70" w:rsidR="00431CA7" w:rsidRDefault="00431CA7"/>
    <w:p w14:paraId="01D08AE6" w14:textId="386D55B9" w:rsidR="00431CA7" w:rsidRDefault="00431CA7"/>
    <w:p w14:paraId="557E6E94" w14:textId="6E650279" w:rsidR="00431CA7" w:rsidRDefault="00431CA7"/>
    <w:p w14:paraId="315436EF" w14:textId="77777777" w:rsidR="00F05CBC" w:rsidRDefault="00F05CBC" w:rsidP="00F05CBC">
      <w:pPr>
        <w:jc w:val="center"/>
        <w:rPr>
          <w:b/>
          <w:sz w:val="56"/>
          <w:szCs w:val="56"/>
        </w:rPr>
      </w:pPr>
      <w:r w:rsidRPr="00431CA7">
        <w:rPr>
          <w:b/>
          <w:sz w:val="56"/>
          <w:szCs w:val="56"/>
        </w:rPr>
        <w:t xml:space="preserve">UNGEGN Strategic Plan </w:t>
      </w:r>
    </w:p>
    <w:p w14:paraId="63B96E33" w14:textId="77777777" w:rsidR="00F05CBC" w:rsidRDefault="00F05CBC" w:rsidP="00F05CBC">
      <w:pPr>
        <w:jc w:val="center"/>
        <w:rPr>
          <w:b/>
          <w:sz w:val="56"/>
          <w:szCs w:val="56"/>
        </w:rPr>
      </w:pPr>
      <w:r w:rsidRPr="00431CA7">
        <w:rPr>
          <w:b/>
          <w:sz w:val="56"/>
          <w:szCs w:val="56"/>
        </w:rPr>
        <w:t xml:space="preserve">and </w:t>
      </w:r>
    </w:p>
    <w:p w14:paraId="5B1F4AFE" w14:textId="2C20CBA4" w:rsidR="00F05CBC" w:rsidRDefault="00F05CBC" w:rsidP="00F05CBC">
      <w:pPr>
        <w:jc w:val="center"/>
        <w:rPr>
          <w:b/>
          <w:sz w:val="56"/>
          <w:szCs w:val="56"/>
        </w:rPr>
      </w:pPr>
      <w:r w:rsidRPr="00431CA7">
        <w:rPr>
          <w:b/>
          <w:sz w:val="56"/>
          <w:szCs w:val="56"/>
        </w:rPr>
        <w:t>Programme of Work</w:t>
      </w:r>
    </w:p>
    <w:p w14:paraId="42589CF3" w14:textId="6281160D" w:rsidR="00F05CBC" w:rsidRPr="00431CA7" w:rsidRDefault="006C1116" w:rsidP="00F05CBC">
      <w:pPr>
        <w:jc w:val="center"/>
        <w:rPr>
          <w:b/>
          <w:sz w:val="56"/>
          <w:szCs w:val="56"/>
        </w:rPr>
      </w:pPr>
      <w:r>
        <w:rPr>
          <w:b/>
          <w:sz w:val="56"/>
          <w:szCs w:val="56"/>
        </w:rPr>
        <w:t>20</w:t>
      </w:r>
      <w:r w:rsidR="00A731C3">
        <w:rPr>
          <w:b/>
          <w:sz w:val="56"/>
          <w:szCs w:val="56"/>
        </w:rPr>
        <w:t>21-20</w:t>
      </w:r>
      <w:r w:rsidR="00AD7A12">
        <w:rPr>
          <w:b/>
          <w:sz w:val="56"/>
          <w:szCs w:val="56"/>
        </w:rPr>
        <w:t>29</w:t>
      </w:r>
    </w:p>
    <w:p w14:paraId="341CCC93" w14:textId="4FE0FD8A" w:rsidR="00431CA7" w:rsidRDefault="00431CA7"/>
    <w:p w14:paraId="056B84AF" w14:textId="08CDD01F" w:rsidR="00431CA7" w:rsidRDefault="00431CA7"/>
    <w:p w14:paraId="5AB5DE9F" w14:textId="0E2A5DCB" w:rsidR="00431CA7" w:rsidRDefault="00431CA7"/>
    <w:p w14:paraId="0A5CFB08" w14:textId="2C1723EB" w:rsidR="00431CA7" w:rsidRDefault="00431CA7"/>
    <w:p w14:paraId="0EC9C930" w14:textId="6E37EF9B" w:rsidR="00431CA7" w:rsidRDefault="00431CA7"/>
    <w:p w14:paraId="72EFFDD9" w14:textId="7BEA6770" w:rsidR="00431CA7" w:rsidRDefault="00431CA7"/>
    <w:p w14:paraId="6A8F2C65" w14:textId="11A71083" w:rsidR="00431CA7" w:rsidRDefault="00431CA7"/>
    <w:p w14:paraId="513121B1" w14:textId="64E674AA" w:rsidR="00431CA7" w:rsidRDefault="00431CA7"/>
    <w:p w14:paraId="78169723" w14:textId="15B123D0" w:rsidR="00431CA7" w:rsidRDefault="00431CA7"/>
    <w:p w14:paraId="47B78D0C" w14:textId="67AADED2" w:rsidR="00431CA7" w:rsidRDefault="00431CA7"/>
    <w:p w14:paraId="213319D9" w14:textId="40736177" w:rsidR="00431CA7" w:rsidRDefault="00431CA7"/>
    <w:p w14:paraId="256EDE96" w14:textId="295DD77E" w:rsidR="00431CA7" w:rsidRDefault="00431CA7"/>
    <w:p w14:paraId="1020BCB1" w14:textId="52F38374" w:rsidR="00431CA7" w:rsidRDefault="00431CA7"/>
    <w:p w14:paraId="6306D8F9" w14:textId="18BEAE83" w:rsidR="00431CA7" w:rsidRDefault="00431CA7"/>
    <w:p w14:paraId="66399A33" w14:textId="7DB53A34" w:rsidR="00675866" w:rsidRDefault="00675866"/>
    <w:p w14:paraId="2302D6EF" w14:textId="527DCF7B" w:rsidR="00516494" w:rsidRDefault="00516494">
      <w:r>
        <w:lastRenderedPageBreak/>
        <w:t>This page is intentionally left blank</w:t>
      </w:r>
    </w:p>
    <w:p w14:paraId="6E7156AD" w14:textId="77777777" w:rsidR="00516494" w:rsidRDefault="00516494"/>
    <w:p w14:paraId="4BFB2D8E" w14:textId="77777777" w:rsidR="00516494" w:rsidRDefault="00516494"/>
    <w:p w14:paraId="5F6D4321" w14:textId="528047B3" w:rsidR="00431CA7" w:rsidRDefault="00431CA7"/>
    <w:p w14:paraId="1E4B71A6" w14:textId="4F53BC0E" w:rsidR="00516494" w:rsidRDefault="00516494"/>
    <w:p w14:paraId="5A623B41" w14:textId="0588021C" w:rsidR="00516494" w:rsidRDefault="00516494"/>
    <w:p w14:paraId="4DC5A950" w14:textId="32FD444B" w:rsidR="00516494" w:rsidRDefault="00516494"/>
    <w:p w14:paraId="3931D01B" w14:textId="47097400" w:rsidR="00516494" w:rsidRDefault="00516494"/>
    <w:p w14:paraId="50B3F5D2" w14:textId="22EA609E" w:rsidR="00516494" w:rsidRDefault="00516494"/>
    <w:p w14:paraId="14895362" w14:textId="7350A31A" w:rsidR="00516494" w:rsidRDefault="00516494"/>
    <w:p w14:paraId="778E07BD" w14:textId="1ECBE210" w:rsidR="00516494" w:rsidRDefault="00516494"/>
    <w:p w14:paraId="0EAC31CB" w14:textId="7EFEF223" w:rsidR="00516494" w:rsidRDefault="00516494"/>
    <w:p w14:paraId="159C2E2A" w14:textId="23A3C811" w:rsidR="00516494" w:rsidRDefault="00516494"/>
    <w:p w14:paraId="5D3F009A" w14:textId="5506F846" w:rsidR="00516494" w:rsidRDefault="00516494"/>
    <w:p w14:paraId="076F7797" w14:textId="5A4B8D62" w:rsidR="00516494" w:rsidRDefault="00516494"/>
    <w:p w14:paraId="1F7BC4EA" w14:textId="6A3E1674" w:rsidR="00516494" w:rsidRDefault="00516494"/>
    <w:p w14:paraId="6AF04AFC" w14:textId="1F79A680" w:rsidR="00516494" w:rsidRDefault="00516494"/>
    <w:p w14:paraId="18F54735" w14:textId="14B97367" w:rsidR="00516494" w:rsidRDefault="00516494"/>
    <w:p w14:paraId="298D0445" w14:textId="21E99A58" w:rsidR="00516494" w:rsidRDefault="00516494"/>
    <w:p w14:paraId="19D2DC31" w14:textId="4955FC72" w:rsidR="00516494" w:rsidRDefault="00516494"/>
    <w:p w14:paraId="02C2878C" w14:textId="7BD6A913" w:rsidR="00516494" w:rsidRDefault="00516494"/>
    <w:p w14:paraId="752125FA" w14:textId="13BAE421" w:rsidR="00516494" w:rsidRDefault="00516494"/>
    <w:p w14:paraId="03CE86A8" w14:textId="25108525" w:rsidR="00516494" w:rsidRDefault="00516494"/>
    <w:p w14:paraId="05D09311" w14:textId="2DA6B69D" w:rsidR="00516494" w:rsidRDefault="00516494"/>
    <w:p w14:paraId="6FB86ACA" w14:textId="10E5CBB6" w:rsidR="00516494" w:rsidRDefault="00516494"/>
    <w:p w14:paraId="5AC4B033" w14:textId="46A87F60" w:rsidR="00516494" w:rsidRDefault="00516494"/>
    <w:p w14:paraId="492B6077" w14:textId="20207FDC" w:rsidR="00516494" w:rsidRDefault="00516494"/>
    <w:p w14:paraId="19D5F177" w14:textId="3F9D3434" w:rsidR="00516494" w:rsidRDefault="00516494"/>
    <w:p w14:paraId="0CE87DCB" w14:textId="4E2E927D" w:rsidR="00516494" w:rsidRDefault="00516494"/>
    <w:sdt>
      <w:sdtPr>
        <w:rPr>
          <w:rFonts w:asciiTheme="minorHAnsi" w:eastAsiaTheme="minorHAnsi" w:hAnsiTheme="minorHAnsi" w:cstheme="minorBidi"/>
          <w:color w:val="auto"/>
          <w:sz w:val="22"/>
          <w:szCs w:val="22"/>
        </w:rPr>
        <w:id w:val="194737424"/>
        <w:docPartObj>
          <w:docPartGallery w:val="Table of Contents"/>
          <w:docPartUnique/>
        </w:docPartObj>
      </w:sdtPr>
      <w:sdtEndPr>
        <w:rPr>
          <w:rFonts w:eastAsiaTheme="minorEastAsia"/>
          <w:b/>
          <w:bCs/>
          <w:noProof/>
        </w:rPr>
      </w:sdtEndPr>
      <w:sdtContent>
        <w:p w14:paraId="7C3914DD" w14:textId="3639D8D8" w:rsidR="006202A4" w:rsidRDefault="006202A4">
          <w:pPr>
            <w:pStyle w:val="TOCHeading"/>
          </w:pPr>
          <w:r>
            <w:t>Table of Contents</w:t>
          </w:r>
        </w:p>
        <w:p w14:paraId="6440B613" w14:textId="77777777" w:rsidR="0051598D" w:rsidRPr="0051598D" w:rsidRDefault="0051598D" w:rsidP="0051598D"/>
        <w:p w14:paraId="11457683" w14:textId="427B4127" w:rsidR="00B2677C" w:rsidRDefault="006202A4">
          <w:pPr>
            <w:pStyle w:val="TOC1"/>
            <w:tabs>
              <w:tab w:val="right" w:leader="dot" w:pos="9710"/>
            </w:tabs>
            <w:rPr>
              <w:noProof/>
            </w:rPr>
          </w:pPr>
          <w:r>
            <w:fldChar w:fldCharType="begin"/>
          </w:r>
          <w:r>
            <w:instrText xml:space="preserve"> TOC \o "1-3" \h \z \u </w:instrText>
          </w:r>
          <w:r>
            <w:fldChar w:fldCharType="separate"/>
          </w:r>
          <w:hyperlink w:anchor="_Toc64426583" w:history="1">
            <w:r w:rsidR="00B2677C" w:rsidRPr="00770150">
              <w:rPr>
                <w:rStyle w:val="Hyperlink"/>
                <w:b/>
                <w:bCs/>
                <w:noProof/>
              </w:rPr>
              <w:t>FOREWORD</w:t>
            </w:r>
            <w:r w:rsidR="00B2677C">
              <w:rPr>
                <w:noProof/>
                <w:webHidden/>
              </w:rPr>
              <w:tab/>
            </w:r>
            <w:r w:rsidR="00B2677C">
              <w:rPr>
                <w:noProof/>
                <w:webHidden/>
              </w:rPr>
              <w:fldChar w:fldCharType="begin"/>
            </w:r>
            <w:r w:rsidR="00B2677C">
              <w:rPr>
                <w:noProof/>
                <w:webHidden/>
              </w:rPr>
              <w:instrText xml:space="preserve"> PAGEREF _Toc64426583 \h </w:instrText>
            </w:r>
            <w:r w:rsidR="00B2677C">
              <w:rPr>
                <w:noProof/>
                <w:webHidden/>
              </w:rPr>
            </w:r>
            <w:r w:rsidR="00B2677C">
              <w:rPr>
                <w:noProof/>
                <w:webHidden/>
              </w:rPr>
              <w:fldChar w:fldCharType="separate"/>
            </w:r>
            <w:r w:rsidR="00B2677C">
              <w:rPr>
                <w:noProof/>
                <w:webHidden/>
              </w:rPr>
              <w:t>5</w:t>
            </w:r>
            <w:r w:rsidR="00B2677C">
              <w:rPr>
                <w:noProof/>
                <w:webHidden/>
              </w:rPr>
              <w:fldChar w:fldCharType="end"/>
            </w:r>
          </w:hyperlink>
        </w:p>
        <w:p w14:paraId="30E0419A" w14:textId="48B6FE4D" w:rsidR="00B2677C" w:rsidRDefault="00B2677C">
          <w:pPr>
            <w:pStyle w:val="TOC2"/>
            <w:tabs>
              <w:tab w:val="right" w:leader="dot" w:pos="9710"/>
            </w:tabs>
            <w:rPr>
              <w:noProof/>
            </w:rPr>
          </w:pPr>
          <w:hyperlink w:anchor="_Toc64426584" w:history="1">
            <w:r w:rsidRPr="00770150">
              <w:rPr>
                <w:rStyle w:val="Hyperlink"/>
                <w:noProof/>
              </w:rPr>
              <w:t>Message from the Chair</w:t>
            </w:r>
            <w:r>
              <w:rPr>
                <w:noProof/>
                <w:webHidden/>
              </w:rPr>
              <w:tab/>
            </w:r>
            <w:r>
              <w:rPr>
                <w:noProof/>
                <w:webHidden/>
              </w:rPr>
              <w:fldChar w:fldCharType="begin"/>
            </w:r>
            <w:r>
              <w:rPr>
                <w:noProof/>
                <w:webHidden/>
              </w:rPr>
              <w:instrText xml:space="preserve"> PAGEREF _Toc64426584 \h </w:instrText>
            </w:r>
            <w:r>
              <w:rPr>
                <w:noProof/>
                <w:webHidden/>
              </w:rPr>
            </w:r>
            <w:r>
              <w:rPr>
                <w:noProof/>
                <w:webHidden/>
              </w:rPr>
              <w:fldChar w:fldCharType="separate"/>
            </w:r>
            <w:r>
              <w:rPr>
                <w:noProof/>
                <w:webHidden/>
              </w:rPr>
              <w:t>5</w:t>
            </w:r>
            <w:r>
              <w:rPr>
                <w:noProof/>
                <w:webHidden/>
              </w:rPr>
              <w:fldChar w:fldCharType="end"/>
            </w:r>
          </w:hyperlink>
        </w:p>
        <w:p w14:paraId="26418BC3" w14:textId="41F9285C" w:rsidR="00B2677C" w:rsidRDefault="00B2677C">
          <w:pPr>
            <w:pStyle w:val="TOC2"/>
            <w:tabs>
              <w:tab w:val="right" w:leader="dot" w:pos="9710"/>
            </w:tabs>
            <w:rPr>
              <w:noProof/>
            </w:rPr>
          </w:pPr>
          <w:hyperlink w:anchor="_Toc64426585" w:history="1">
            <w:r w:rsidRPr="00770150">
              <w:rPr>
                <w:rStyle w:val="Hyperlink"/>
                <w:noProof/>
              </w:rPr>
              <w:t>Message from the Director</w:t>
            </w:r>
            <w:r>
              <w:rPr>
                <w:noProof/>
                <w:webHidden/>
              </w:rPr>
              <w:tab/>
            </w:r>
            <w:r>
              <w:rPr>
                <w:noProof/>
                <w:webHidden/>
              </w:rPr>
              <w:fldChar w:fldCharType="begin"/>
            </w:r>
            <w:r>
              <w:rPr>
                <w:noProof/>
                <w:webHidden/>
              </w:rPr>
              <w:instrText xml:space="preserve"> PAGEREF _Toc64426585 \h </w:instrText>
            </w:r>
            <w:r>
              <w:rPr>
                <w:noProof/>
                <w:webHidden/>
              </w:rPr>
            </w:r>
            <w:r>
              <w:rPr>
                <w:noProof/>
                <w:webHidden/>
              </w:rPr>
              <w:fldChar w:fldCharType="separate"/>
            </w:r>
            <w:r>
              <w:rPr>
                <w:noProof/>
                <w:webHidden/>
              </w:rPr>
              <w:t>6</w:t>
            </w:r>
            <w:r>
              <w:rPr>
                <w:noProof/>
                <w:webHidden/>
              </w:rPr>
              <w:fldChar w:fldCharType="end"/>
            </w:r>
          </w:hyperlink>
        </w:p>
        <w:p w14:paraId="3B9B7103" w14:textId="153C1A85" w:rsidR="00B2677C" w:rsidRDefault="00B2677C">
          <w:pPr>
            <w:pStyle w:val="TOC1"/>
            <w:tabs>
              <w:tab w:val="right" w:leader="dot" w:pos="9710"/>
            </w:tabs>
            <w:rPr>
              <w:noProof/>
            </w:rPr>
          </w:pPr>
          <w:hyperlink w:anchor="_Toc64426586" w:history="1">
            <w:r w:rsidRPr="00770150">
              <w:rPr>
                <w:rStyle w:val="Hyperlink"/>
                <w:b/>
                <w:bCs/>
                <w:noProof/>
              </w:rPr>
              <w:t>EXECUTIVE SUMMARY</w:t>
            </w:r>
            <w:r>
              <w:rPr>
                <w:noProof/>
                <w:webHidden/>
              </w:rPr>
              <w:tab/>
            </w:r>
            <w:r>
              <w:rPr>
                <w:noProof/>
                <w:webHidden/>
              </w:rPr>
              <w:fldChar w:fldCharType="begin"/>
            </w:r>
            <w:r>
              <w:rPr>
                <w:noProof/>
                <w:webHidden/>
              </w:rPr>
              <w:instrText xml:space="preserve"> PAGEREF _Toc64426586 \h </w:instrText>
            </w:r>
            <w:r>
              <w:rPr>
                <w:noProof/>
                <w:webHidden/>
              </w:rPr>
            </w:r>
            <w:r>
              <w:rPr>
                <w:noProof/>
                <w:webHidden/>
              </w:rPr>
              <w:fldChar w:fldCharType="separate"/>
            </w:r>
            <w:r>
              <w:rPr>
                <w:noProof/>
                <w:webHidden/>
              </w:rPr>
              <w:t>7</w:t>
            </w:r>
            <w:r>
              <w:rPr>
                <w:noProof/>
                <w:webHidden/>
              </w:rPr>
              <w:fldChar w:fldCharType="end"/>
            </w:r>
          </w:hyperlink>
        </w:p>
        <w:p w14:paraId="554B4A45" w14:textId="0B905A04" w:rsidR="00B2677C" w:rsidRDefault="00B2677C">
          <w:pPr>
            <w:pStyle w:val="TOC1"/>
            <w:tabs>
              <w:tab w:val="right" w:leader="dot" w:pos="9710"/>
            </w:tabs>
            <w:rPr>
              <w:noProof/>
            </w:rPr>
          </w:pPr>
          <w:hyperlink w:anchor="_Toc64426587" w:history="1">
            <w:r w:rsidRPr="00770150">
              <w:rPr>
                <w:rStyle w:val="Hyperlink"/>
                <w:b/>
                <w:bCs/>
                <w:noProof/>
              </w:rPr>
              <w:t>INTRODUCTION</w:t>
            </w:r>
            <w:r>
              <w:rPr>
                <w:noProof/>
                <w:webHidden/>
              </w:rPr>
              <w:tab/>
            </w:r>
            <w:r>
              <w:rPr>
                <w:noProof/>
                <w:webHidden/>
              </w:rPr>
              <w:fldChar w:fldCharType="begin"/>
            </w:r>
            <w:r>
              <w:rPr>
                <w:noProof/>
                <w:webHidden/>
              </w:rPr>
              <w:instrText xml:space="preserve"> PAGEREF _Toc64426587 \h </w:instrText>
            </w:r>
            <w:r>
              <w:rPr>
                <w:noProof/>
                <w:webHidden/>
              </w:rPr>
            </w:r>
            <w:r>
              <w:rPr>
                <w:noProof/>
                <w:webHidden/>
              </w:rPr>
              <w:fldChar w:fldCharType="separate"/>
            </w:r>
            <w:r>
              <w:rPr>
                <w:noProof/>
                <w:webHidden/>
              </w:rPr>
              <w:t>9</w:t>
            </w:r>
            <w:r>
              <w:rPr>
                <w:noProof/>
                <w:webHidden/>
              </w:rPr>
              <w:fldChar w:fldCharType="end"/>
            </w:r>
          </w:hyperlink>
        </w:p>
        <w:p w14:paraId="446D0C29" w14:textId="319D528C" w:rsidR="00B2677C" w:rsidRDefault="00B2677C">
          <w:pPr>
            <w:pStyle w:val="TOC2"/>
            <w:tabs>
              <w:tab w:val="right" w:leader="dot" w:pos="9710"/>
            </w:tabs>
            <w:rPr>
              <w:noProof/>
            </w:rPr>
          </w:pPr>
          <w:hyperlink w:anchor="_Toc64426588" w:history="1">
            <w:r w:rsidRPr="00770150">
              <w:rPr>
                <w:rStyle w:val="Hyperlink"/>
                <w:b/>
                <w:bCs/>
                <w:noProof/>
              </w:rPr>
              <w:t>Brief History of UNGEGN</w:t>
            </w:r>
            <w:r>
              <w:rPr>
                <w:noProof/>
                <w:webHidden/>
              </w:rPr>
              <w:tab/>
            </w:r>
            <w:r>
              <w:rPr>
                <w:noProof/>
                <w:webHidden/>
              </w:rPr>
              <w:fldChar w:fldCharType="begin"/>
            </w:r>
            <w:r>
              <w:rPr>
                <w:noProof/>
                <w:webHidden/>
              </w:rPr>
              <w:instrText xml:space="preserve"> PAGEREF _Toc64426588 \h </w:instrText>
            </w:r>
            <w:r>
              <w:rPr>
                <w:noProof/>
                <w:webHidden/>
              </w:rPr>
            </w:r>
            <w:r>
              <w:rPr>
                <w:noProof/>
                <w:webHidden/>
              </w:rPr>
              <w:fldChar w:fldCharType="separate"/>
            </w:r>
            <w:r>
              <w:rPr>
                <w:noProof/>
                <w:webHidden/>
              </w:rPr>
              <w:t>9</w:t>
            </w:r>
            <w:r>
              <w:rPr>
                <w:noProof/>
                <w:webHidden/>
              </w:rPr>
              <w:fldChar w:fldCharType="end"/>
            </w:r>
          </w:hyperlink>
        </w:p>
        <w:p w14:paraId="26786B98" w14:textId="1C00B8F7" w:rsidR="00B2677C" w:rsidRDefault="00B2677C">
          <w:pPr>
            <w:pStyle w:val="TOC2"/>
            <w:tabs>
              <w:tab w:val="right" w:leader="dot" w:pos="9710"/>
            </w:tabs>
            <w:rPr>
              <w:noProof/>
            </w:rPr>
          </w:pPr>
          <w:hyperlink w:anchor="_Toc64426589" w:history="1">
            <w:r w:rsidRPr="00770150">
              <w:rPr>
                <w:rStyle w:val="Hyperlink"/>
                <w:b/>
                <w:bCs/>
                <w:noProof/>
              </w:rPr>
              <w:t>Outreach</w:t>
            </w:r>
            <w:r>
              <w:rPr>
                <w:noProof/>
                <w:webHidden/>
              </w:rPr>
              <w:tab/>
            </w:r>
            <w:r>
              <w:rPr>
                <w:noProof/>
                <w:webHidden/>
              </w:rPr>
              <w:fldChar w:fldCharType="begin"/>
            </w:r>
            <w:r>
              <w:rPr>
                <w:noProof/>
                <w:webHidden/>
              </w:rPr>
              <w:instrText xml:space="preserve"> PAGEREF _Toc64426589 \h </w:instrText>
            </w:r>
            <w:r>
              <w:rPr>
                <w:noProof/>
                <w:webHidden/>
              </w:rPr>
            </w:r>
            <w:r>
              <w:rPr>
                <w:noProof/>
                <w:webHidden/>
              </w:rPr>
              <w:fldChar w:fldCharType="separate"/>
            </w:r>
            <w:r>
              <w:rPr>
                <w:noProof/>
                <w:webHidden/>
              </w:rPr>
              <w:t>9</w:t>
            </w:r>
            <w:r>
              <w:rPr>
                <w:noProof/>
                <w:webHidden/>
              </w:rPr>
              <w:fldChar w:fldCharType="end"/>
            </w:r>
          </w:hyperlink>
        </w:p>
        <w:p w14:paraId="74C472DE" w14:textId="5FD2C687" w:rsidR="00B2677C" w:rsidRDefault="00B2677C">
          <w:pPr>
            <w:pStyle w:val="TOC2"/>
            <w:tabs>
              <w:tab w:val="right" w:leader="dot" w:pos="9710"/>
            </w:tabs>
            <w:rPr>
              <w:noProof/>
            </w:rPr>
          </w:pPr>
          <w:hyperlink w:anchor="_Toc64426590" w:history="1">
            <w:r w:rsidRPr="00770150">
              <w:rPr>
                <w:rStyle w:val="Hyperlink"/>
                <w:b/>
                <w:bCs/>
                <w:noProof/>
              </w:rPr>
              <w:t>SWOT Analysis</w:t>
            </w:r>
            <w:r>
              <w:rPr>
                <w:noProof/>
                <w:webHidden/>
              </w:rPr>
              <w:tab/>
            </w:r>
            <w:r>
              <w:rPr>
                <w:noProof/>
                <w:webHidden/>
              </w:rPr>
              <w:fldChar w:fldCharType="begin"/>
            </w:r>
            <w:r>
              <w:rPr>
                <w:noProof/>
                <w:webHidden/>
              </w:rPr>
              <w:instrText xml:space="preserve"> PAGEREF _Toc64426590 \h </w:instrText>
            </w:r>
            <w:r>
              <w:rPr>
                <w:noProof/>
                <w:webHidden/>
              </w:rPr>
            </w:r>
            <w:r>
              <w:rPr>
                <w:noProof/>
                <w:webHidden/>
              </w:rPr>
              <w:fldChar w:fldCharType="separate"/>
            </w:r>
            <w:r>
              <w:rPr>
                <w:noProof/>
                <w:webHidden/>
              </w:rPr>
              <w:t>9</w:t>
            </w:r>
            <w:r>
              <w:rPr>
                <w:noProof/>
                <w:webHidden/>
              </w:rPr>
              <w:fldChar w:fldCharType="end"/>
            </w:r>
          </w:hyperlink>
        </w:p>
        <w:p w14:paraId="2F77A7E2" w14:textId="48C7A86D" w:rsidR="00B2677C" w:rsidRDefault="00B2677C">
          <w:pPr>
            <w:pStyle w:val="TOC1"/>
            <w:tabs>
              <w:tab w:val="right" w:leader="dot" w:pos="9710"/>
            </w:tabs>
            <w:rPr>
              <w:noProof/>
            </w:rPr>
          </w:pPr>
          <w:hyperlink w:anchor="_Toc64426591" w:history="1">
            <w:r w:rsidRPr="00770150">
              <w:rPr>
                <w:rStyle w:val="Hyperlink"/>
                <w:b/>
                <w:bCs/>
                <w:noProof/>
              </w:rPr>
              <w:t>VISION</w:t>
            </w:r>
            <w:r>
              <w:rPr>
                <w:noProof/>
                <w:webHidden/>
              </w:rPr>
              <w:tab/>
            </w:r>
            <w:r>
              <w:rPr>
                <w:noProof/>
                <w:webHidden/>
              </w:rPr>
              <w:fldChar w:fldCharType="begin"/>
            </w:r>
            <w:r>
              <w:rPr>
                <w:noProof/>
                <w:webHidden/>
              </w:rPr>
              <w:instrText xml:space="preserve"> PAGEREF _Toc64426591 \h </w:instrText>
            </w:r>
            <w:r>
              <w:rPr>
                <w:noProof/>
                <w:webHidden/>
              </w:rPr>
            </w:r>
            <w:r>
              <w:rPr>
                <w:noProof/>
                <w:webHidden/>
              </w:rPr>
              <w:fldChar w:fldCharType="separate"/>
            </w:r>
            <w:r>
              <w:rPr>
                <w:noProof/>
                <w:webHidden/>
              </w:rPr>
              <w:t>11</w:t>
            </w:r>
            <w:r>
              <w:rPr>
                <w:noProof/>
                <w:webHidden/>
              </w:rPr>
              <w:fldChar w:fldCharType="end"/>
            </w:r>
          </w:hyperlink>
        </w:p>
        <w:p w14:paraId="1C705F0C" w14:textId="60257C7E" w:rsidR="00B2677C" w:rsidRDefault="00B2677C">
          <w:pPr>
            <w:pStyle w:val="TOC1"/>
            <w:tabs>
              <w:tab w:val="right" w:leader="dot" w:pos="9710"/>
            </w:tabs>
            <w:rPr>
              <w:noProof/>
            </w:rPr>
          </w:pPr>
          <w:hyperlink w:anchor="_Toc64426592" w:history="1">
            <w:r w:rsidRPr="00770150">
              <w:rPr>
                <w:rStyle w:val="Hyperlink"/>
                <w:b/>
                <w:bCs/>
                <w:noProof/>
              </w:rPr>
              <w:t>VALUES</w:t>
            </w:r>
            <w:r>
              <w:rPr>
                <w:noProof/>
                <w:webHidden/>
              </w:rPr>
              <w:tab/>
            </w:r>
            <w:r>
              <w:rPr>
                <w:noProof/>
                <w:webHidden/>
              </w:rPr>
              <w:fldChar w:fldCharType="begin"/>
            </w:r>
            <w:r>
              <w:rPr>
                <w:noProof/>
                <w:webHidden/>
              </w:rPr>
              <w:instrText xml:space="preserve"> PAGEREF _Toc64426592 \h </w:instrText>
            </w:r>
            <w:r>
              <w:rPr>
                <w:noProof/>
                <w:webHidden/>
              </w:rPr>
            </w:r>
            <w:r>
              <w:rPr>
                <w:noProof/>
                <w:webHidden/>
              </w:rPr>
              <w:fldChar w:fldCharType="separate"/>
            </w:r>
            <w:r>
              <w:rPr>
                <w:noProof/>
                <w:webHidden/>
              </w:rPr>
              <w:t>11</w:t>
            </w:r>
            <w:r>
              <w:rPr>
                <w:noProof/>
                <w:webHidden/>
              </w:rPr>
              <w:fldChar w:fldCharType="end"/>
            </w:r>
          </w:hyperlink>
        </w:p>
        <w:p w14:paraId="1DFB0FF3" w14:textId="664085CE" w:rsidR="00B2677C" w:rsidRDefault="00B2677C">
          <w:pPr>
            <w:pStyle w:val="TOC1"/>
            <w:tabs>
              <w:tab w:val="right" w:leader="dot" w:pos="9710"/>
            </w:tabs>
            <w:rPr>
              <w:noProof/>
            </w:rPr>
          </w:pPr>
          <w:hyperlink w:anchor="_Toc64426593" w:history="1">
            <w:r w:rsidRPr="00770150">
              <w:rPr>
                <w:rStyle w:val="Hyperlink"/>
                <w:b/>
                <w:bCs/>
                <w:noProof/>
              </w:rPr>
              <w:t>AIMS</w:t>
            </w:r>
            <w:r>
              <w:rPr>
                <w:noProof/>
                <w:webHidden/>
              </w:rPr>
              <w:tab/>
            </w:r>
            <w:r>
              <w:rPr>
                <w:noProof/>
                <w:webHidden/>
              </w:rPr>
              <w:fldChar w:fldCharType="begin"/>
            </w:r>
            <w:r>
              <w:rPr>
                <w:noProof/>
                <w:webHidden/>
              </w:rPr>
              <w:instrText xml:space="preserve"> PAGEREF _Toc64426593 \h </w:instrText>
            </w:r>
            <w:r>
              <w:rPr>
                <w:noProof/>
                <w:webHidden/>
              </w:rPr>
            </w:r>
            <w:r>
              <w:rPr>
                <w:noProof/>
                <w:webHidden/>
              </w:rPr>
              <w:fldChar w:fldCharType="separate"/>
            </w:r>
            <w:r>
              <w:rPr>
                <w:noProof/>
                <w:webHidden/>
              </w:rPr>
              <w:t>11</w:t>
            </w:r>
            <w:r>
              <w:rPr>
                <w:noProof/>
                <w:webHidden/>
              </w:rPr>
              <w:fldChar w:fldCharType="end"/>
            </w:r>
          </w:hyperlink>
        </w:p>
        <w:p w14:paraId="439FA6C8" w14:textId="20616AFA" w:rsidR="00B2677C" w:rsidRDefault="00B2677C">
          <w:pPr>
            <w:pStyle w:val="TOC1"/>
            <w:tabs>
              <w:tab w:val="right" w:leader="dot" w:pos="9710"/>
            </w:tabs>
            <w:rPr>
              <w:noProof/>
            </w:rPr>
          </w:pPr>
          <w:hyperlink w:anchor="_Toc64426594" w:history="1">
            <w:r w:rsidRPr="00770150">
              <w:rPr>
                <w:rStyle w:val="Hyperlink"/>
                <w:b/>
                <w:bCs/>
                <w:noProof/>
              </w:rPr>
              <w:t>STRATEGIES</w:t>
            </w:r>
            <w:r>
              <w:rPr>
                <w:noProof/>
                <w:webHidden/>
              </w:rPr>
              <w:tab/>
            </w:r>
            <w:r>
              <w:rPr>
                <w:noProof/>
                <w:webHidden/>
              </w:rPr>
              <w:fldChar w:fldCharType="begin"/>
            </w:r>
            <w:r>
              <w:rPr>
                <w:noProof/>
                <w:webHidden/>
              </w:rPr>
              <w:instrText xml:space="preserve"> PAGEREF _Toc64426594 \h </w:instrText>
            </w:r>
            <w:r>
              <w:rPr>
                <w:noProof/>
                <w:webHidden/>
              </w:rPr>
            </w:r>
            <w:r>
              <w:rPr>
                <w:noProof/>
                <w:webHidden/>
              </w:rPr>
              <w:fldChar w:fldCharType="separate"/>
            </w:r>
            <w:r>
              <w:rPr>
                <w:noProof/>
                <w:webHidden/>
              </w:rPr>
              <w:t>12</w:t>
            </w:r>
            <w:r>
              <w:rPr>
                <w:noProof/>
                <w:webHidden/>
              </w:rPr>
              <w:fldChar w:fldCharType="end"/>
            </w:r>
          </w:hyperlink>
        </w:p>
        <w:p w14:paraId="5ECE27C3" w14:textId="75036995" w:rsidR="00B2677C" w:rsidRDefault="00B2677C">
          <w:pPr>
            <w:pStyle w:val="TOC2"/>
            <w:tabs>
              <w:tab w:val="right" w:leader="dot" w:pos="9710"/>
            </w:tabs>
            <w:rPr>
              <w:noProof/>
            </w:rPr>
          </w:pPr>
          <w:hyperlink w:anchor="_Toc64426595" w:history="1">
            <w:r w:rsidRPr="00770150">
              <w:rPr>
                <w:rStyle w:val="Hyperlink"/>
                <w:noProof/>
              </w:rPr>
              <w:t xml:space="preserve">Strategy 1: </w:t>
            </w:r>
            <w:r w:rsidRPr="00770150">
              <w:rPr>
                <w:rStyle w:val="Hyperlink"/>
                <w:noProof/>
                <w:lang w:val="en-CA"/>
              </w:rPr>
              <w:t>Technical Expertise</w:t>
            </w:r>
            <w:r>
              <w:rPr>
                <w:noProof/>
                <w:webHidden/>
              </w:rPr>
              <w:tab/>
            </w:r>
            <w:r>
              <w:rPr>
                <w:noProof/>
                <w:webHidden/>
              </w:rPr>
              <w:fldChar w:fldCharType="begin"/>
            </w:r>
            <w:r>
              <w:rPr>
                <w:noProof/>
                <w:webHidden/>
              </w:rPr>
              <w:instrText xml:space="preserve"> PAGEREF _Toc64426595 \h </w:instrText>
            </w:r>
            <w:r>
              <w:rPr>
                <w:noProof/>
                <w:webHidden/>
              </w:rPr>
            </w:r>
            <w:r>
              <w:rPr>
                <w:noProof/>
                <w:webHidden/>
              </w:rPr>
              <w:fldChar w:fldCharType="separate"/>
            </w:r>
            <w:r>
              <w:rPr>
                <w:noProof/>
                <w:webHidden/>
              </w:rPr>
              <w:t>12</w:t>
            </w:r>
            <w:r>
              <w:rPr>
                <w:noProof/>
                <w:webHidden/>
              </w:rPr>
              <w:fldChar w:fldCharType="end"/>
            </w:r>
          </w:hyperlink>
        </w:p>
        <w:p w14:paraId="25D84D44" w14:textId="4AE447DD" w:rsidR="00B2677C" w:rsidRDefault="00B2677C">
          <w:pPr>
            <w:pStyle w:val="TOC2"/>
            <w:tabs>
              <w:tab w:val="right" w:leader="dot" w:pos="9710"/>
            </w:tabs>
            <w:rPr>
              <w:noProof/>
            </w:rPr>
          </w:pPr>
          <w:hyperlink w:anchor="_Toc64426596" w:history="1">
            <w:r w:rsidRPr="00770150">
              <w:rPr>
                <w:rStyle w:val="Hyperlink"/>
                <w:noProof/>
              </w:rPr>
              <w:t>Strategy 2: Relationships, links and connections</w:t>
            </w:r>
            <w:r>
              <w:rPr>
                <w:noProof/>
                <w:webHidden/>
              </w:rPr>
              <w:tab/>
            </w:r>
            <w:r>
              <w:rPr>
                <w:noProof/>
                <w:webHidden/>
              </w:rPr>
              <w:fldChar w:fldCharType="begin"/>
            </w:r>
            <w:r>
              <w:rPr>
                <w:noProof/>
                <w:webHidden/>
              </w:rPr>
              <w:instrText xml:space="preserve"> PAGEREF _Toc64426596 \h </w:instrText>
            </w:r>
            <w:r>
              <w:rPr>
                <w:noProof/>
                <w:webHidden/>
              </w:rPr>
            </w:r>
            <w:r>
              <w:rPr>
                <w:noProof/>
                <w:webHidden/>
              </w:rPr>
              <w:fldChar w:fldCharType="separate"/>
            </w:r>
            <w:r>
              <w:rPr>
                <w:noProof/>
                <w:webHidden/>
              </w:rPr>
              <w:t>12</w:t>
            </w:r>
            <w:r>
              <w:rPr>
                <w:noProof/>
                <w:webHidden/>
              </w:rPr>
              <w:fldChar w:fldCharType="end"/>
            </w:r>
          </w:hyperlink>
        </w:p>
        <w:p w14:paraId="7618F2FB" w14:textId="6B0557AC" w:rsidR="00B2677C" w:rsidRDefault="00B2677C">
          <w:pPr>
            <w:pStyle w:val="TOC2"/>
            <w:tabs>
              <w:tab w:val="right" w:leader="dot" w:pos="9710"/>
            </w:tabs>
            <w:rPr>
              <w:noProof/>
            </w:rPr>
          </w:pPr>
          <w:hyperlink w:anchor="_Toc64426597" w:history="1">
            <w:r w:rsidRPr="00770150">
              <w:rPr>
                <w:rStyle w:val="Hyperlink"/>
                <w:noProof/>
              </w:rPr>
              <w:t>Strategy 3: Effective work programmes</w:t>
            </w:r>
            <w:r>
              <w:rPr>
                <w:noProof/>
                <w:webHidden/>
              </w:rPr>
              <w:tab/>
            </w:r>
            <w:r>
              <w:rPr>
                <w:noProof/>
                <w:webHidden/>
              </w:rPr>
              <w:fldChar w:fldCharType="begin"/>
            </w:r>
            <w:r>
              <w:rPr>
                <w:noProof/>
                <w:webHidden/>
              </w:rPr>
              <w:instrText xml:space="preserve"> PAGEREF _Toc64426597 \h </w:instrText>
            </w:r>
            <w:r>
              <w:rPr>
                <w:noProof/>
                <w:webHidden/>
              </w:rPr>
            </w:r>
            <w:r>
              <w:rPr>
                <w:noProof/>
                <w:webHidden/>
              </w:rPr>
              <w:fldChar w:fldCharType="separate"/>
            </w:r>
            <w:r>
              <w:rPr>
                <w:noProof/>
                <w:webHidden/>
              </w:rPr>
              <w:t>12</w:t>
            </w:r>
            <w:r>
              <w:rPr>
                <w:noProof/>
                <w:webHidden/>
              </w:rPr>
              <w:fldChar w:fldCharType="end"/>
            </w:r>
          </w:hyperlink>
        </w:p>
        <w:p w14:paraId="362E79C0" w14:textId="569C7F0D" w:rsidR="00B2677C" w:rsidRDefault="00B2677C">
          <w:pPr>
            <w:pStyle w:val="TOC2"/>
            <w:tabs>
              <w:tab w:val="right" w:leader="dot" w:pos="9710"/>
            </w:tabs>
            <w:rPr>
              <w:noProof/>
            </w:rPr>
          </w:pPr>
          <w:hyperlink w:anchor="_Toc64426598" w:history="1">
            <w:r w:rsidRPr="00770150">
              <w:rPr>
                <w:rStyle w:val="Hyperlink"/>
                <w:noProof/>
              </w:rPr>
              <w:t>Strategy 4: Culture, heritage and language recognition</w:t>
            </w:r>
            <w:r>
              <w:rPr>
                <w:noProof/>
                <w:webHidden/>
              </w:rPr>
              <w:tab/>
            </w:r>
            <w:r>
              <w:rPr>
                <w:noProof/>
                <w:webHidden/>
              </w:rPr>
              <w:fldChar w:fldCharType="begin"/>
            </w:r>
            <w:r>
              <w:rPr>
                <w:noProof/>
                <w:webHidden/>
              </w:rPr>
              <w:instrText xml:space="preserve"> PAGEREF _Toc64426598 \h </w:instrText>
            </w:r>
            <w:r>
              <w:rPr>
                <w:noProof/>
                <w:webHidden/>
              </w:rPr>
            </w:r>
            <w:r>
              <w:rPr>
                <w:noProof/>
                <w:webHidden/>
              </w:rPr>
              <w:fldChar w:fldCharType="separate"/>
            </w:r>
            <w:r>
              <w:rPr>
                <w:noProof/>
                <w:webHidden/>
              </w:rPr>
              <w:t>13</w:t>
            </w:r>
            <w:r>
              <w:rPr>
                <w:noProof/>
                <w:webHidden/>
              </w:rPr>
              <w:fldChar w:fldCharType="end"/>
            </w:r>
          </w:hyperlink>
        </w:p>
        <w:p w14:paraId="30018A40" w14:textId="09D23D3B" w:rsidR="00B2677C" w:rsidRDefault="00B2677C">
          <w:pPr>
            <w:pStyle w:val="TOC2"/>
            <w:tabs>
              <w:tab w:val="right" w:leader="dot" w:pos="9710"/>
            </w:tabs>
            <w:rPr>
              <w:noProof/>
            </w:rPr>
          </w:pPr>
          <w:hyperlink w:anchor="_Toc64426599" w:history="1">
            <w:r w:rsidRPr="00770150">
              <w:rPr>
                <w:rStyle w:val="Hyperlink"/>
                <w:noProof/>
              </w:rPr>
              <w:t>Strategy 5: Promotion and capacity building</w:t>
            </w:r>
            <w:r>
              <w:rPr>
                <w:noProof/>
                <w:webHidden/>
              </w:rPr>
              <w:tab/>
            </w:r>
            <w:r>
              <w:rPr>
                <w:noProof/>
                <w:webHidden/>
              </w:rPr>
              <w:fldChar w:fldCharType="begin"/>
            </w:r>
            <w:r>
              <w:rPr>
                <w:noProof/>
                <w:webHidden/>
              </w:rPr>
              <w:instrText xml:space="preserve"> PAGEREF _Toc64426599 \h </w:instrText>
            </w:r>
            <w:r>
              <w:rPr>
                <w:noProof/>
                <w:webHidden/>
              </w:rPr>
            </w:r>
            <w:r>
              <w:rPr>
                <w:noProof/>
                <w:webHidden/>
              </w:rPr>
              <w:fldChar w:fldCharType="separate"/>
            </w:r>
            <w:r>
              <w:rPr>
                <w:noProof/>
                <w:webHidden/>
              </w:rPr>
              <w:t>13</w:t>
            </w:r>
            <w:r>
              <w:rPr>
                <w:noProof/>
                <w:webHidden/>
              </w:rPr>
              <w:fldChar w:fldCharType="end"/>
            </w:r>
          </w:hyperlink>
        </w:p>
        <w:p w14:paraId="46218860" w14:textId="2C12C68A" w:rsidR="00B2677C" w:rsidRDefault="00B2677C">
          <w:pPr>
            <w:pStyle w:val="TOC1"/>
            <w:tabs>
              <w:tab w:val="right" w:leader="dot" w:pos="9710"/>
            </w:tabs>
            <w:rPr>
              <w:noProof/>
            </w:rPr>
          </w:pPr>
          <w:hyperlink w:anchor="_Toc64426600" w:history="1">
            <w:r w:rsidRPr="00770150">
              <w:rPr>
                <w:rStyle w:val="Hyperlink"/>
                <w:noProof/>
              </w:rPr>
              <w:t>Alignment of Strategies to the UN Sustainable Development Goals</w:t>
            </w:r>
            <w:r>
              <w:rPr>
                <w:noProof/>
                <w:webHidden/>
              </w:rPr>
              <w:tab/>
            </w:r>
            <w:r>
              <w:rPr>
                <w:noProof/>
                <w:webHidden/>
              </w:rPr>
              <w:fldChar w:fldCharType="begin"/>
            </w:r>
            <w:r>
              <w:rPr>
                <w:noProof/>
                <w:webHidden/>
              </w:rPr>
              <w:instrText xml:space="preserve"> PAGEREF _Toc64426600 \h </w:instrText>
            </w:r>
            <w:r>
              <w:rPr>
                <w:noProof/>
                <w:webHidden/>
              </w:rPr>
            </w:r>
            <w:r>
              <w:rPr>
                <w:noProof/>
                <w:webHidden/>
              </w:rPr>
              <w:fldChar w:fldCharType="separate"/>
            </w:r>
            <w:r>
              <w:rPr>
                <w:noProof/>
                <w:webHidden/>
              </w:rPr>
              <w:t>13</w:t>
            </w:r>
            <w:r>
              <w:rPr>
                <w:noProof/>
                <w:webHidden/>
              </w:rPr>
              <w:fldChar w:fldCharType="end"/>
            </w:r>
          </w:hyperlink>
        </w:p>
        <w:p w14:paraId="0F799D86" w14:textId="7FF5A3DE" w:rsidR="00B2677C" w:rsidRDefault="00B2677C">
          <w:pPr>
            <w:pStyle w:val="TOC1"/>
            <w:tabs>
              <w:tab w:val="right" w:leader="dot" w:pos="9710"/>
            </w:tabs>
            <w:rPr>
              <w:noProof/>
            </w:rPr>
          </w:pPr>
          <w:hyperlink w:anchor="_Toc64426601" w:history="1">
            <w:r w:rsidRPr="00770150">
              <w:rPr>
                <w:rStyle w:val="Hyperlink"/>
                <w:b/>
                <w:bCs/>
                <w:noProof/>
              </w:rPr>
              <w:t>PROGRAMME OF WORK</w:t>
            </w:r>
            <w:r>
              <w:rPr>
                <w:noProof/>
                <w:webHidden/>
              </w:rPr>
              <w:tab/>
            </w:r>
            <w:r>
              <w:rPr>
                <w:noProof/>
                <w:webHidden/>
              </w:rPr>
              <w:fldChar w:fldCharType="begin"/>
            </w:r>
            <w:r>
              <w:rPr>
                <w:noProof/>
                <w:webHidden/>
              </w:rPr>
              <w:instrText xml:space="preserve"> PAGEREF _Toc64426601 \h </w:instrText>
            </w:r>
            <w:r>
              <w:rPr>
                <w:noProof/>
                <w:webHidden/>
              </w:rPr>
            </w:r>
            <w:r>
              <w:rPr>
                <w:noProof/>
                <w:webHidden/>
              </w:rPr>
              <w:fldChar w:fldCharType="separate"/>
            </w:r>
            <w:r>
              <w:rPr>
                <w:noProof/>
                <w:webHidden/>
              </w:rPr>
              <w:t>15</w:t>
            </w:r>
            <w:r>
              <w:rPr>
                <w:noProof/>
                <w:webHidden/>
              </w:rPr>
              <w:fldChar w:fldCharType="end"/>
            </w:r>
          </w:hyperlink>
        </w:p>
        <w:p w14:paraId="479CDE91" w14:textId="43EDF83B" w:rsidR="00B2677C" w:rsidRDefault="00B2677C">
          <w:pPr>
            <w:pStyle w:val="TOC2"/>
            <w:tabs>
              <w:tab w:val="right" w:leader="dot" w:pos="9710"/>
            </w:tabs>
            <w:rPr>
              <w:noProof/>
            </w:rPr>
          </w:pPr>
          <w:hyperlink w:anchor="_Toc64426602" w:history="1">
            <w:r w:rsidRPr="00770150">
              <w:rPr>
                <w:rStyle w:val="Hyperlink"/>
                <w:rFonts w:eastAsia="Malgun Gothic"/>
                <w:b/>
                <w:bCs/>
                <w:noProof/>
                <w:lang w:val="en-CA"/>
              </w:rPr>
              <w:t>Strategy 1: Technical Expertise</w:t>
            </w:r>
            <w:r>
              <w:rPr>
                <w:noProof/>
                <w:webHidden/>
              </w:rPr>
              <w:tab/>
            </w:r>
            <w:r>
              <w:rPr>
                <w:noProof/>
                <w:webHidden/>
              </w:rPr>
              <w:fldChar w:fldCharType="begin"/>
            </w:r>
            <w:r>
              <w:rPr>
                <w:noProof/>
                <w:webHidden/>
              </w:rPr>
              <w:instrText xml:space="preserve"> PAGEREF _Toc64426602 \h </w:instrText>
            </w:r>
            <w:r>
              <w:rPr>
                <w:noProof/>
                <w:webHidden/>
              </w:rPr>
            </w:r>
            <w:r>
              <w:rPr>
                <w:noProof/>
                <w:webHidden/>
              </w:rPr>
              <w:fldChar w:fldCharType="separate"/>
            </w:r>
            <w:r>
              <w:rPr>
                <w:noProof/>
                <w:webHidden/>
              </w:rPr>
              <w:t>15</w:t>
            </w:r>
            <w:r>
              <w:rPr>
                <w:noProof/>
                <w:webHidden/>
              </w:rPr>
              <w:fldChar w:fldCharType="end"/>
            </w:r>
          </w:hyperlink>
        </w:p>
        <w:p w14:paraId="6813460D" w14:textId="61378A08" w:rsidR="00B2677C" w:rsidRDefault="00B2677C">
          <w:pPr>
            <w:pStyle w:val="TOC3"/>
            <w:tabs>
              <w:tab w:val="right" w:leader="dot" w:pos="9710"/>
            </w:tabs>
            <w:rPr>
              <w:noProof/>
            </w:rPr>
          </w:pPr>
          <w:hyperlink w:anchor="_Toc64426603" w:history="1">
            <w:r w:rsidRPr="00770150">
              <w:rPr>
                <w:rStyle w:val="Hyperlink"/>
                <w:rFonts w:eastAsia="Gulim"/>
                <w:noProof/>
                <w:lang w:eastAsia="ko-KR"/>
              </w:rPr>
              <w:t>Current status and assessment</w:t>
            </w:r>
            <w:r>
              <w:rPr>
                <w:noProof/>
                <w:webHidden/>
              </w:rPr>
              <w:tab/>
            </w:r>
            <w:r>
              <w:rPr>
                <w:noProof/>
                <w:webHidden/>
              </w:rPr>
              <w:fldChar w:fldCharType="begin"/>
            </w:r>
            <w:r>
              <w:rPr>
                <w:noProof/>
                <w:webHidden/>
              </w:rPr>
              <w:instrText xml:space="preserve"> PAGEREF _Toc64426603 \h </w:instrText>
            </w:r>
            <w:r>
              <w:rPr>
                <w:noProof/>
                <w:webHidden/>
              </w:rPr>
            </w:r>
            <w:r>
              <w:rPr>
                <w:noProof/>
                <w:webHidden/>
              </w:rPr>
              <w:fldChar w:fldCharType="separate"/>
            </w:r>
            <w:r>
              <w:rPr>
                <w:noProof/>
                <w:webHidden/>
              </w:rPr>
              <w:t>15</w:t>
            </w:r>
            <w:r>
              <w:rPr>
                <w:noProof/>
                <w:webHidden/>
              </w:rPr>
              <w:fldChar w:fldCharType="end"/>
            </w:r>
          </w:hyperlink>
        </w:p>
        <w:p w14:paraId="467357B5" w14:textId="3921B494" w:rsidR="00B2677C" w:rsidRDefault="00B2677C">
          <w:pPr>
            <w:pStyle w:val="TOC3"/>
            <w:tabs>
              <w:tab w:val="right" w:leader="dot" w:pos="9710"/>
            </w:tabs>
            <w:rPr>
              <w:noProof/>
            </w:rPr>
          </w:pPr>
          <w:hyperlink w:anchor="_Toc64426604" w:history="1">
            <w:r w:rsidRPr="00770150">
              <w:rPr>
                <w:rStyle w:val="Hyperlink"/>
                <w:rFonts w:eastAsia="Gulim"/>
                <w:noProof/>
                <w:lang w:eastAsia="ko-KR"/>
              </w:rPr>
              <w:t>Action items, actors and time frame</w:t>
            </w:r>
            <w:r>
              <w:rPr>
                <w:noProof/>
                <w:webHidden/>
              </w:rPr>
              <w:tab/>
            </w:r>
            <w:r>
              <w:rPr>
                <w:noProof/>
                <w:webHidden/>
              </w:rPr>
              <w:fldChar w:fldCharType="begin"/>
            </w:r>
            <w:r>
              <w:rPr>
                <w:noProof/>
                <w:webHidden/>
              </w:rPr>
              <w:instrText xml:space="preserve"> PAGEREF _Toc64426604 \h </w:instrText>
            </w:r>
            <w:r>
              <w:rPr>
                <w:noProof/>
                <w:webHidden/>
              </w:rPr>
            </w:r>
            <w:r>
              <w:rPr>
                <w:noProof/>
                <w:webHidden/>
              </w:rPr>
              <w:fldChar w:fldCharType="separate"/>
            </w:r>
            <w:r>
              <w:rPr>
                <w:noProof/>
                <w:webHidden/>
              </w:rPr>
              <w:t>16</w:t>
            </w:r>
            <w:r>
              <w:rPr>
                <w:noProof/>
                <w:webHidden/>
              </w:rPr>
              <w:fldChar w:fldCharType="end"/>
            </w:r>
          </w:hyperlink>
        </w:p>
        <w:p w14:paraId="51F8A5AD" w14:textId="4BB32F40" w:rsidR="00B2677C" w:rsidRDefault="00B2677C">
          <w:pPr>
            <w:pStyle w:val="TOC2"/>
            <w:tabs>
              <w:tab w:val="right" w:leader="dot" w:pos="9710"/>
            </w:tabs>
            <w:rPr>
              <w:noProof/>
            </w:rPr>
          </w:pPr>
          <w:hyperlink w:anchor="_Toc64426605" w:history="1">
            <w:r w:rsidRPr="00770150">
              <w:rPr>
                <w:rStyle w:val="Hyperlink"/>
                <w:b/>
                <w:bCs/>
                <w:noProof/>
              </w:rPr>
              <w:t>Strategy 2: Relationships, links and connections</w:t>
            </w:r>
            <w:r>
              <w:rPr>
                <w:noProof/>
                <w:webHidden/>
              </w:rPr>
              <w:tab/>
            </w:r>
            <w:r>
              <w:rPr>
                <w:noProof/>
                <w:webHidden/>
              </w:rPr>
              <w:fldChar w:fldCharType="begin"/>
            </w:r>
            <w:r>
              <w:rPr>
                <w:noProof/>
                <w:webHidden/>
              </w:rPr>
              <w:instrText xml:space="preserve"> PAGEREF _Toc64426605 \h </w:instrText>
            </w:r>
            <w:r>
              <w:rPr>
                <w:noProof/>
                <w:webHidden/>
              </w:rPr>
            </w:r>
            <w:r>
              <w:rPr>
                <w:noProof/>
                <w:webHidden/>
              </w:rPr>
              <w:fldChar w:fldCharType="separate"/>
            </w:r>
            <w:r>
              <w:rPr>
                <w:noProof/>
                <w:webHidden/>
              </w:rPr>
              <w:t>19</w:t>
            </w:r>
            <w:r>
              <w:rPr>
                <w:noProof/>
                <w:webHidden/>
              </w:rPr>
              <w:fldChar w:fldCharType="end"/>
            </w:r>
          </w:hyperlink>
        </w:p>
        <w:p w14:paraId="4AF8BF67" w14:textId="0A16B77E" w:rsidR="00B2677C" w:rsidRDefault="00B2677C">
          <w:pPr>
            <w:pStyle w:val="TOC3"/>
            <w:tabs>
              <w:tab w:val="right" w:leader="dot" w:pos="9710"/>
            </w:tabs>
            <w:rPr>
              <w:noProof/>
            </w:rPr>
          </w:pPr>
          <w:hyperlink w:anchor="_Toc64426606" w:history="1">
            <w:r w:rsidRPr="00770150">
              <w:rPr>
                <w:rStyle w:val="Hyperlink"/>
                <w:noProof/>
                <w:lang w:val="en-CA"/>
              </w:rPr>
              <w:t>Current status and assessment</w:t>
            </w:r>
            <w:r>
              <w:rPr>
                <w:noProof/>
                <w:webHidden/>
              </w:rPr>
              <w:tab/>
            </w:r>
            <w:r>
              <w:rPr>
                <w:noProof/>
                <w:webHidden/>
              </w:rPr>
              <w:fldChar w:fldCharType="begin"/>
            </w:r>
            <w:r>
              <w:rPr>
                <w:noProof/>
                <w:webHidden/>
              </w:rPr>
              <w:instrText xml:space="preserve"> PAGEREF _Toc64426606 \h </w:instrText>
            </w:r>
            <w:r>
              <w:rPr>
                <w:noProof/>
                <w:webHidden/>
              </w:rPr>
            </w:r>
            <w:r>
              <w:rPr>
                <w:noProof/>
                <w:webHidden/>
              </w:rPr>
              <w:fldChar w:fldCharType="separate"/>
            </w:r>
            <w:r>
              <w:rPr>
                <w:noProof/>
                <w:webHidden/>
              </w:rPr>
              <w:t>19</w:t>
            </w:r>
            <w:r>
              <w:rPr>
                <w:noProof/>
                <w:webHidden/>
              </w:rPr>
              <w:fldChar w:fldCharType="end"/>
            </w:r>
          </w:hyperlink>
        </w:p>
        <w:p w14:paraId="43D3BF4A" w14:textId="76C29100" w:rsidR="00B2677C" w:rsidRDefault="00B2677C">
          <w:pPr>
            <w:pStyle w:val="TOC3"/>
            <w:tabs>
              <w:tab w:val="right" w:leader="dot" w:pos="9710"/>
            </w:tabs>
            <w:rPr>
              <w:noProof/>
            </w:rPr>
          </w:pPr>
          <w:hyperlink w:anchor="_Toc64426607" w:history="1">
            <w:r w:rsidRPr="00770150">
              <w:rPr>
                <w:rStyle w:val="Hyperlink"/>
                <w:rFonts w:eastAsia="Gulim"/>
                <w:noProof/>
                <w:lang w:eastAsia="ko-KR"/>
              </w:rPr>
              <w:t>Action items, actors and time frame</w:t>
            </w:r>
            <w:r>
              <w:rPr>
                <w:noProof/>
                <w:webHidden/>
              </w:rPr>
              <w:tab/>
            </w:r>
            <w:r>
              <w:rPr>
                <w:noProof/>
                <w:webHidden/>
              </w:rPr>
              <w:fldChar w:fldCharType="begin"/>
            </w:r>
            <w:r>
              <w:rPr>
                <w:noProof/>
                <w:webHidden/>
              </w:rPr>
              <w:instrText xml:space="preserve"> PAGEREF _Toc64426607 \h </w:instrText>
            </w:r>
            <w:r>
              <w:rPr>
                <w:noProof/>
                <w:webHidden/>
              </w:rPr>
            </w:r>
            <w:r>
              <w:rPr>
                <w:noProof/>
                <w:webHidden/>
              </w:rPr>
              <w:fldChar w:fldCharType="separate"/>
            </w:r>
            <w:r>
              <w:rPr>
                <w:noProof/>
                <w:webHidden/>
              </w:rPr>
              <w:t>20</w:t>
            </w:r>
            <w:r>
              <w:rPr>
                <w:noProof/>
                <w:webHidden/>
              </w:rPr>
              <w:fldChar w:fldCharType="end"/>
            </w:r>
          </w:hyperlink>
        </w:p>
        <w:p w14:paraId="2D5E50CD" w14:textId="2BFAA9A4" w:rsidR="00B2677C" w:rsidRDefault="00B2677C">
          <w:pPr>
            <w:pStyle w:val="TOC2"/>
            <w:tabs>
              <w:tab w:val="right" w:leader="dot" w:pos="9710"/>
            </w:tabs>
            <w:rPr>
              <w:noProof/>
            </w:rPr>
          </w:pPr>
          <w:hyperlink w:anchor="_Toc64426608" w:history="1">
            <w:r w:rsidRPr="00770150">
              <w:rPr>
                <w:rStyle w:val="Hyperlink"/>
                <w:b/>
                <w:bCs/>
                <w:noProof/>
              </w:rPr>
              <w:t>Strategy 3: Effective work programmes</w:t>
            </w:r>
            <w:r>
              <w:rPr>
                <w:noProof/>
                <w:webHidden/>
              </w:rPr>
              <w:tab/>
            </w:r>
            <w:r>
              <w:rPr>
                <w:noProof/>
                <w:webHidden/>
              </w:rPr>
              <w:fldChar w:fldCharType="begin"/>
            </w:r>
            <w:r>
              <w:rPr>
                <w:noProof/>
                <w:webHidden/>
              </w:rPr>
              <w:instrText xml:space="preserve"> PAGEREF _Toc64426608 \h </w:instrText>
            </w:r>
            <w:r>
              <w:rPr>
                <w:noProof/>
                <w:webHidden/>
              </w:rPr>
            </w:r>
            <w:r>
              <w:rPr>
                <w:noProof/>
                <w:webHidden/>
              </w:rPr>
              <w:fldChar w:fldCharType="separate"/>
            </w:r>
            <w:r>
              <w:rPr>
                <w:noProof/>
                <w:webHidden/>
              </w:rPr>
              <w:t>22</w:t>
            </w:r>
            <w:r>
              <w:rPr>
                <w:noProof/>
                <w:webHidden/>
              </w:rPr>
              <w:fldChar w:fldCharType="end"/>
            </w:r>
          </w:hyperlink>
        </w:p>
        <w:p w14:paraId="164E96ED" w14:textId="524BD28F" w:rsidR="00B2677C" w:rsidRDefault="00B2677C">
          <w:pPr>
            <w:pStyle w:val="TOC3"/>
            <w:tabs>
              <w:tab w:val="right" w:leader="dot" w:pos="9710"/>
            </w:tabs>
            <w:rPr>
              <w:noProof/>
            </w:rPr>
          </w:pPr>
          <w:hyperlink w:anchor="_Toc64426609" w:history="1">
            <w:r w:rsidRPr="00770150">
              <w:rPr>
                <w:rStyle w:val="Hyperlink"/>
                <w:rFonts w:eastAsia="Gulim"/>
                <w:noProof/>
                <w:lang w:eastAsia="ko-KR"/>
              </w:rPr>
              <w:t>Current status and assessment</w:t>
            </w:r>
            <w:r>
              <w:rPr>
                <w:noProof/>
                <w:webHidden/>
              </w:rPr>
              <w:tab/>
            </w:r>
            <w:r>
              <w:rPr>
                <w:noProof/>
                <w:webHidden/>
              </w:rPr>
              <w:fldChar w:fldCharType="begin"/>
            </w:r>
            <w:r>
              <w:rPr>
                <w:noProof/>
                <w:webHidden/>
              </w:rPr>
              <w:instrText xml:space="preserve"> PAGEREF _Toc64426609 \h </w:instrText>
            </w:r>
            <w:r>
              <w:rPr>
                <w:noProof/>
                <w:webHidden/>
              </w:rPr>
            </w:r>
            <w:r>
              <w:rPr>
                <w:noProof/>
                <w:webHidden/>
              </w:rPr>
              <w:fldChar w:fldCharType="separate"/>
            </w:r>
            <w:r>
              <w:rPr>
                <w:noProof/>
                <w:webHidden/>
              </w:rPr>
              <w:t>22</w:t>
            </w:r>
            <w:r>
              <w:rPr>
                <w:noProof/>
                <w:webHidden/>
              </w:rPr>
              <w:fldChar w:fldCharType="end"/>
            </w:r>
          </w:hyperlink>
        </w:p>
        <w:p w14:paraId="6000BC64" w14:textId="37B29A1F" w:rsidR="00B2677C" w:rsidRDefault="00B2677C">
          <w:pPr>
            <w:pStyle w:val="TOC3"/>
            <w:tabs>
              <w:tab w:val="right" w:leader="dot" w:pos="9710"/>
            </w:tabs>
            <w:rPr>
              <w:noProof/>
            </w:rPr>
          </w:pPr>
          <w:hyperlink w:anchor="_Toc64426610" w:history="1">
            <w:r w:rsidRPr="00770150">
              <w:rPr>
                <w:rStyle w:val="Hyperlink"/>
                <w:rFonts w:eastAsia="Malgun Gothic"/>
                <w:noProof/>
                <w:lang w:val="en-CA"/>
              </w:rPr>
              <w:t>Action items, actors and time frame</w:t>
            </w:r>
            <w:r>
              <w:rPr>
                <w:noProof/>
                <w:webHidden/>
              </w:rPr>
              <w:tab/>
            </w:r>
            <w:r>
              <w:rPr>
                <w:noProof/>
                <w:webHidden/>
              </w:rPr>
              <w:fldChar w:fldCharType="begin"/>
            </w:r>
            <w:r>
              <w:rPr>
                <w:noProof/>
                <w:webHidden/>
              </w:rPr>
              <w:instrText xml:space="preserve"> PAGEREF _Toc64426610 \h </w:instrText>
            </w:r>
            <w:r>
              <w:rPr>
                <w:noProof/>
                <w:webHidden/>
              </w:rPr>
            </w:r>
            <w:r>
              <w:rPr>
                <w:noProof/>
                <w:webHidden/>
              </w:rPr>
              <w:fldChar w:fldCharType="separate"/>
            </w:r>
            <w:r>
              <w:rPr>
                <w:noProof/>
                <w:webHidden/>
              </w:rPr>
              <w:t>23</w:t>
            </w:r>
            <w:r>
              <w:rPr>
                <w:noProof/>
                <w:webHidden/>
              </w:rPr>
              <w:fldChar w:fldCharType="end"/>
            </w:r>
          </w:hyperlink>
        </w:p>
        <w:p w14:paraId="17482E4F" w14:textId="72E9E768" w:rsidR="00B2677C" w:rsidRDefault="00B2677C">
          <w:pPr>
            <w:pStyle w:val="TOC2"/>
            <w:tabs>
              <w:tab w:val="right" w:leader="dot" w:pos="9710"/>
            </w:tabs>
            <w:rPr>
              <w:noProof/>
            </w:rPr>
          </w:pPr>
          <w:hyperlink w:anchor="_Toc64426611" w:history="1">
            <w:r w:rsidRPr="00770150">
              <w:rPr>
                <w:rStyle w:val="Hyperlink"/>
                <w:b/>
                <w:bCs/>
                <w:noProof/>
              </w:rPr>
              <w:t>Strategy 4: Culture, heritage and language recognition</w:t>
            </w:r>
            <w:r>
              <w:rPr>
                <w:noProof/>
                <w:webHidden/>
              </w:rPr>
              <w:tab/>
            </w:r>
            <w:r>
              <w:rPr>
                <w:noProof/>
                <w:webHidden/>
              </w:rPr>
              <w:fldChar w:fldCharType="begin"/>
            </w:r>
            <w:r>
              <w:rPr>
                <w:noProof/>
                <w:webHidden/>
              </w:rPr>
              <w:instrText xml:space="preserve"> PAGEREF _Toc64426611 \h </w:instrText>
            </w:r>
            <w:r>
              <w:rPr>
                <w:noProof/>
                <w:webHidden/>
              </w:rPr>
            </w:r>
            <w:r>
              <w:rPr>
                <w:noProof/>
                <w:webHidden/>
              </w:rPr>
              <w:fldChar w:fldCharType="separate"/>
            </w:r>
            <w:r>
              <w:rPr>
                <w:noProof/>
                <w:webHidden/>
              </w:rPr>
              <w:t>25</w:t>
            </w:r>
            <w:r>
              <w:rPr>
                <w:noProof/>
                <w:webHidden/>
              </w:rPr>
              <w:fldChar w:fldCharType="end"/>
            </w:r>
          </w:hyperlink>
        </w:p>
        <w:p w14:paraId="47254858" w14:textId="5C114000" w:rsidR="00B2677C" w:rsidRDefault="00B2677C">
          <w:pPr>
            <w:pStyle w:val="TOC3"/>
            <w:tabs>
              <w:tab w:val="right" w:leader="dot" w:pos="9710"/>
            </w:tabs>
            <w:rPr>
              <w:noProof/>
            </w:rPr>
          </w:pPr>
          <w:hyperlink w:anchor="_Toc64426612" w:history="1">
            <w:r w:rsidRPr="00770150">
              <w:rPr>
                <w:rStyle w:val="Hyperlink"/>
                <w:rFonts w:eastAsia="Gulim"/>
                <w:noProof/>
                <w:lang w:eastAsia="ko-KR"/>
              </w:rPr>
              <w:t>Current status and assessment</w:t>
            </w:r>
            <w:r>
              <w:rPr>
                <w:noProof/>
                <w:webHidden/>
              </w:rPr>
              <w:tab/>
            </w:r>
            <w:r>
              <w:rPr>
                <w:noProof/>
                <w:webHidden/>
              </w:rPr>
              <w:fldChar w:fldCharType="begin"/>
            </w:r>
            <w:r>
              <w:rPr>
                <w:noProof/>
                <w:webHidden/>
              </w:rPr>
              <w:instrText xml:space="preserve"> PAGEREF _Toc64426612 \h </w:instrText>
            </w:r>
            <w:r>
              <w:rPr>
                <w:noProof/>
                <w:webHidden/>
              </w:rPr>
            </w:r>
            <w:r>
              <w:rPr>
                <w:noProof/>
                <w:webHidden/>
              </w:rPr>
              <w:fldChar w:fldCharType="separate"/>
            </w:r>
            <w:r>
              <w:rPr>
                <w:noProof/>
                <w:webHidden/>
              </w:rPr>
              <w:t>25</w:t>
            </w:r>
            <w:r>
              <w:rPr>
                <w:noProof/>
                <w:webHidden/>
              </w:rPr>
              <w:fldChar w:fldCharType="end"/>
            </w:r>
          </w:hyperlink>
        </w:p>
        <w:p w14:paraId="7C5521EB" w14:textId="7FAEF0F1" w:rsidR="00B2677C" w:rsidRDefault="00B2677C">
          <w:pPr>
            <w:pStyle w:val="TOC3"/>
            <w:tabs>
              <w:tab w:val="right" w:leader="dot" w:pos="9710"/>
            </w:tabs>
            <w:rPr>
              <w:noProof/>
            </w:rPr>
          </w:pPr>
          <w:hyperlink w:anchor="_Toc64426613" w:history="1">
            <w:r w:rsidRPr="00770150">
              <w:rPr>
                <w:rStyle w:val="Hyperlink"/>
                <w:rFonts w:eastAsia="Malgun Gothic"/>
                <w:noProof/>
                <w:lang w:val="en-CA"/>
              </w:rPr>
              <w:t>Action items, actors and time frame</w:t>
            </w:r>
            <w:r>
              <w:rPr>
                <w:noProof/>
                <w:webHidden/>
              </w:rPr>
              <w:tab/>
            </w:r>
            <w:r>
              <w:rPr>
                <w:noProof/>
                <w:webHidden/>
              </w:rPr>
              <w:fldChar w:fldCharType="begin"/>
            </w:r>
            <w:r>
              <w:rPr>
                <w:noProof/>
                <w:webHidden/>
              </w:rPr>
              <w:instrText xml:space="preserve"> PAGEREF _Toc64426613 \h </w:instrText>
            </w:r>
            <w:r>
              <w:rPr>
                <w:noProof/>
                <w:webHidden/>
              </w:rPr>
            </w:r>
            <w:r>
              <w:rPr>
                <w:noProof/>
                <w:webHidden/>
              </w:rPr>
              <w:fldChar w:fldCharType="separate"/>
            </w:r>
            <w:r>
              <w:rPr>
                <w:noProof/>
                <w:webHidden/>
              </w:rPr>
              <w:t>26</w:t>
            </w:r>
            <w:r>
              <w:rPr>
                <w:noProof/>
                <w:webHidden/>
              </w:rPr>
              <w:fldChar w:fldCharType="end"/>
            </w:r>
          </w:hyperlink>
        </w:p>
        <w:p w14:paraId="69033F49" w14:textId="5C44F089" w:rsidR="00B2677C" w:rsidRDefault="00B2677C">
          <w:pPr>
            <w:pStyle w:val="TOC2"/>
            <w:tabs>
              <w:tab w:val="right" w:leader="dot" w:pos="9710"/>
            </w:tabs>
            <w:rPr>
              <w:noProof/>
            </w:rPr>
          </w:pPr>
          <w:hyperlink w:anchor="_Toc64426614" w:history="1">
            <w:r w:rsidRPr="00770150">
              <w:rPr>
                <w:rStyle w:val="Hyperlink"/>
                <w:b/>
                <w:bCs/>
                <w:noProof/>
              </w:rPr>
              <w:t>Strategy 5: Promotion and capacity building</w:t>
            </w:r>
            <w:r>
              <w:rPr>
                <w:noProof/>
                <w:webHidden/>
              </w:rPr>
              <w:tab/>
            </w:r>
            <w:r>
              <w:rPr>
                <w:noProof/>
                <w:webHidden/>
              </w:rPr>
              <w:fldChar w:fldCharType="begin"/>
            </w:r>
            <w:r>
              <w:rPr>
                <w:noProof/>
                <w:webHidden/>
              </w:rPr>
              <w:instrText xml:space="preserve"> PAGEREF _Toc64426614 \h </w:instrText>
            </w:r>
            <w:r>
              <w:rPr>
                <w:noProof/>
                <w:webHidden/>
              </w:rPr>
            </w:r>
            <w:r>
              <w:rPr>
                <w:noProof/>
                <w:webHidden/>
              </w:rPr>
              <w:fldChar w:fldCharType="separate"/>
            </w:r>
            <w:r>
              <w:rPr>
                <w:noProof/>
                <w:webHidden/>
              </w:rPr>
              <w:t>29</w:t>
            </w:r>
            <w:r>
              <w:rPr>
                <w:noProof/>
                <w:webHidden/>
              </w:rPr>
              <w:fldChar w:fldCharType="end"/>
            </w:r>
          </w:hyperlink>
        </w:p>
        <w:p w14:paraId="3C9FCABB" w14:textId="29745D7D" w:rsidR="00B2677C" w:rsidRDefault="00B2677C">
          <w:pPr>
            <w:pStyle w:val="TOC3"/>
            <w:tabs>
              <w:tab w:val="right" w:leader="dot" w:pos="9710"/>
            </w:tabs>
            <w:rPr>
              <w:noProof/>
            </w:rPr>
          </w:pPr>
          <w:hyperlink w:anchor="_Toc64426615" w:history="1">
            <w:r w:rsidRPr="00770150">
              <w:rPr>
                <w:rStyle w:val="Hyperlink"/>
                <w:rFonts w:eastAsia="Times New Roman"/>
                <w:noProof/>
                <w:lang w:val="en-CA"/>
              </w:rPr>
              <w:t>Current status</w:t>
            </w:r>
            <w:r>
              <w:rPr>
                <w:noProof/>
                <w:webHidden/>
              </w:rPr>
              <w:tab/>
            </w:r>
            <w:r>
              <w:rPr>
                <w:noProof/>
                <w:webHidden/>
              </w:rPr>
              <w:fldChar w:fldCharType="begin"/>
            </w:r>
            <w:r>
              <w:rPr>
                <w:noProof/>
                <w:webHidden/>
              </w:rPr>
              <w:instrText xml:space="preserve"> PAGEREF _Toc64426615 \h </w:instrText>
            </w:r>
            <w:r>
              <w:rPr>
                <w:noProof/>
                <w:webHidden/>
              </w:rPr>
            </w:r>
            <w:r>
              <w:rPr>
                <w:noProof/>
                <w:webHidden/>
              </w:rPr>
              <w:fldChar w:fldCharType="separate"/>
            </w:r>
            <w:r>
              <w:rPr>
                <w:noProof/>
                <w:webHidden/>
              </w:rPr>
              <w:t>29</w:t>
            </w:r>
            <w:r>
              <w:rPr>
                <w:noProof/>
                <w:webHidden/>
              </w:rPr>
              <w:fldChar w:fldCharType="end"/>
            </w:r>
          </w:hyperlink>
        </w:p>
        <w:p w14:paraId="59314166" w14:textId="0A08E054" w:rsidR="00B2677C" w:rsidRDefault="00B2677C">
          <w:pPr>
            <w:pStyle w:val="TOC3"/>
            <w:tabs>
              <w:tab w:val="right" w:leader="dot" w:pos="9710"/>
            </w:tabs>
            <w:rPr>
              <w:noProof/>
            </w:rPr>
          </w:pPr>
          <w:hyperlink w:anchor="_Toc64426616" w:history="1">
            <w:r w:rsidRPr="00770150">
              <w:rPr>
                <w:rStyle w:val="Hyperlink"/>
                <w:rFonts w:eastAsia="Times New Roman"/>
                <w:noProof/>
                <w:lang w:val="en-CA"/>
              </w:rPr>
              <w:t>Action items, actors and time frame</w:t>
            </w:r>
            <w:r>
              <w:rPr>
                <w:noProof/>
                <w:webHidden/>
              </w:rPr>
              <w:tab/>
            </w:r>
            <w:r>
              <w:rPr>
                <w:noProof/>
                <w:webHidden/>
              </w:rPr>
              <w:fldChar w:fldCharType="begin"/>
            </w:r>
            <w:r>
              <w:rPr>
                <w:noProof/>
                <w:webHidden/>
              </w:rPr>
              <w:instrText xml:space="preserve"> PAGEREF _Toc64426616 \h </w:instrText>
            </w:r>
            <w:r>
              <w:rPr>
                <w:noProof/>
                <w:webHidden/>
              </w:rPr>
            </w:r>
            <w:r>
              <w:rPr>
                <w:noProof/>
                <w:webHidden/>
              </w:rPr>
              <w:fldChar w:fldCharType="separate"/>
            </w:r>
            <w:r>
              <w:rPr>
                <w:noProof/>
                <w:webHidden/>
              </w:rPr>
              <w:t>30</w:t>
            </w:r>
            <w:r>
              <w:rPr>
                <w:noProof/>
                <w:webHidden/>
              </w:rPr>
              <w:fldChar w:fldCharType="end"/>
            </w:r>
          </w:hyperlink>
        </w:p>
        <w:p w14:paraId="51A6BB3F" w14:textId="48CF762E" w:rsidR="00B2677C" w:rsidRDefault="00B2677C">
          <w:pPr>
            <w:pStyle w:val="TOC1"/>
            <w:tabs>
              <w:tab w:val="right" w:leader="dot" w:pos="9710"/>
            </w:tabs>
            <w:rPr>
              <w:noProof/>
            </w:rPr>
          </w:pPr>
          <w:hyperlink w:anchor="_Toc64426617" w:history="1">
            <w:r w:rsidRPr="00770150">
              <w:rPr>
                <w:rStyle w:val="Hyperlink"/>
                <w:b/>
                <w:bCs/>
                <w:noProof/>
              </w:rPr>
              <w:t>IMPLEMENTATION FRAMEWORK</w:t>
            </w:r>
            <w:r>
              <w:rPr>
                <w:noProof/>
                <w:webHidden/>
              </w:rPr>
              <w:tab/>
            </w:r>
            <w:r>
              <w:rPr>
                <w:noProof/>
                <w:webHidden/>
              </w:rPr>
              <w:fldChar w:fldCharType="begin"/>
            </w:r>
            <w:r>
              <w:rPr>
                <w:noProof/>
                <w:webHidden/>
              </w:rPr>
              <w:instrText xml:space="preserve"> PAGEREF _Toc64426617 \h </w:instrText>
            </w:r>
            <w:r>
              <w:rPr>
                <w:noProof/>
                <w:webHidden/>
              </w:rPr>
            </w:r>
            <w:r>
              <w:rPr>
                <w:noProof/>
                <w:webHidden/>
              </w:rPr>
              <w:fldChar w:fldCharType="separate"/>
            </w:r>
            <w:r>
              <w:rPr>
                <w:noProof/>
                <w:webHidden/>
              </w:rPr>
              <w:t>33</w:t>
            </w:r>
            <w:r>
              <w:rPr>
                <w:noProof/>
                <w:webHidden/>
              </w:rPr>
              <w:fldChar w:fldCharType="end"/>
            </w:r>
          </w:hyperlink>
        </w:p>
        <w:p w14:paraId="046A4DE3" w14:textId="0B16D019" w:rsidR="00B2677C" w:rsidRDefault="00B2677C">
          <w:pPr>
            <w:pStyle w:val="TOC2"/>
            <w:tabs>
              <w:tab w:val="right" w:leader="dot" w:pos="9710"/>
            </w:tabs>
            <w:rPr>
              <w:noProof/>
            </w:rPr>
          </w:pPr>
          <w:hyperlink w:anchor="_Toc64426618" w:history="1">
            <w:r w:rsidRPr="00770150">
              <w:rPr>
                <w:rStyle w:val="Hyperlink"/>
                <w:b/>
                <w:bCs/>
                <w:noProof/>
              </w:rPr>
              <w:t>Organization Chart</w:t>
            </w:r>
            <w:r>
              <w:rPr>
                <w:noProof/>
                <w:webHidden/>
              </w:rPr>
              <w:tab/>
            </w:r>
            <w:r>
              <w:rPr>
                <w:noProof/>
                <w:webHidden/>
              </w:rPr>
              <w:fldChar w:fldCharType="begin"/>
            </w:r>
            <w:r>
              <w:rPr>
                <w:noProof/>
                <w:webHidden/>
              </w:rPr>
              <w:instrText xml:space="preserve"> PAGEREF _Toc64426618 \h </w:instrText>
            </w:r>
            <w:r>
              <w:rPr>
                <w:noProof/>
                <w:webHidden/>
              </w:rPr>
            </w:r>
            <w:r>
              <w:rPr>
                <w:noProof/>
                <w:webHidden/>
              </w:rPr>
              <w:fldChar w:fldCharType="separate"/>
            </w:r>
            <w:r>
              <w:rPr>
                <w:noProof/>
                <w:webHidden/>
              </w:rPr>
              <w:t>33</w:t>
            </w:r>
            <w:r>
              <w:rPr>
                <w:noProof/>
                <w:webHidden/>
              </w:rPr>
              <w:fldChar w:fldCharType="end"/>
            </w:r>
          </w:hyperlink>
        </w:p>
        <w:p w14:paraId="7D3AA373" w14:textId="5228E1BC" w:rsidR="00B2677C" w:rsidRDefault="00B2677C">
          <w:pPr>
            <w:pStyle w:val="TOC2"/>
            <w:tabs>
              <w:tab w:val="right" w:leader="dot" w:pos="9710"/>
            </w:tabs>
            <w:rPr>
              <w:noProof/>
            </w:rPr>
          </w:pPr>
          <w:hyperlink w:anchor="_Toc64426619" w:history="1">
            <w:r w:rsidRPr="00770150">
              <w:rPr>
                <w:rStyle w:val="Hyperlink"/>
                <w:b/>
                <w:bCs/>
                <w:noProof/>
              </w:rPr>
              <w:t>Membership, Bureau, Working Groups, Task Teams, Divisions</w:t>
            </w:r>
            <w:r>
              <w:rPr>
                <w:noProof/>
                <w:webHidden/>
              </w:rPr>
              <w:tab/>
            </w:r>
            <w:r>
              <w:rPr>
                <w:noProof/>
                <w:webHidden/>
              </w:rPr>
              <w:fldChar w:fldCharType="begin"/>
            </w:r>
            <w:r>
              <w:rPr>
                <w:noProof/>
                <w:webHidden/>
              </w:rPr>
              <w:instrText xml:space="preserve"> PAGEREF _Toc64426619 \h </w:instrText>
            </w:r>
            <w:r>
              <w:rPr>
                <w:noProof/>
                <w:webHidden/>
              </w:rPr>
            </w:r>
            <w:r>
              <w:rPr>
                <w:noProof/>
                <w:webHidden/>
              </w:rPr>
              <w:fldChar w:fldCharType="separate"/>
            </w:r>
            <w:r>
              <w:rPr>
                <w:noProof/>
                <w:webHidden/>
              </w:rPr>
              <w:t>33</w:t>
            </w:r>
            <w:r>
              <w:rPr>
                <w:noProof/>
                <w:webHidden/>
              </w:rPr>
              <w:fldChar w:fldCharType="end"/>
            </w:r>
          </w:hyperlink>
        </w:p>
        <w:p w14:paraId="4D9D7680" w14:textId="0E060DC0" w:rsidR="00B2677C" w:rsidRDefault="00B2677C">
          <w:pPr>
            <w:pStyle w:val="TOC2"/>
            <w:tabs>
              <w:tab w:val="right" w:leader="dot" w:pos="9710"/>
            </w:tabs>
            <w:rPr>
              <w:noProof/>
            </w:rPr>
          </w:pPr>
          <w:hyperlink w:anchor="_Toc64426620" w:history="1">
            <w:r w:rsidRPr="00770150">
              <w:rPr>
                <w:rStyle w:val="Hyperlink"/>
                <w:b/>
                <w:bCs/>
                <w:noProof/>
              </w:rPr>
              <w:t>Monitoring, Reporting and Evaluation</w:t>
            </w:r>
            <w:r>
              <w:rPr>
                <w:noProof/>
                <w:webHidden/>
              </w:rPr>
              <w:tab/>
            </w:r>
            <w:r>
              <w:rPr>
                <w:noProof/>
                <w:webHidden/>
              </w:rPr>
              <w:fldChar w:fldCharType="begin"/>
            </w:r>
            <w:r>
              <w:rPr>
                <w:noProof/>
                <w:webHidden/>
              </w:rPr>
              <w:instrText xml:space="preserve"> PAGEREF _Toc64426620 \h </w:instrText>
            </w:r>
            <w:r>
              <w:rPr>
                <w:noProof/>
                <w:webHidden/>
              </w:rPr>
            </w:r>
            <w:r>
              <w:rPr>
                <w:noProof/>
                <w:webHidden/>
              </w:rPr>
              <w:fldChar w:fldCharType="separate"/>
            </w:r>
            <w:r>
              <w:rPr>
                <w:noProof/>
                <w:webHidden/>
              </w:rPr>
              <w:t>34</w:t>
            </w:r>
            <w:r>
              <w:rPr>
                <w:noProof/>
                <w:webHidden/>
              </w:rPr>
              <w:fldChar w:fldCharType="end"/>
            </w:r>
          </w:hyperlink>
        </w:p>
        <w:p w14:paraId="2CD7F2EE" w14:textId="13000BA8" w:rsidR="00B2677C" w:rsidRDefault="00B2677C">
          <w:pPr>
            <w:pStyle w:val="TOC2"/>
            <w:tabs>
              <w:tab w:val="right" w:leader="dot" w:pos="9710"/>
            </w:tabs>
            <w:rPr>
              <w:noProof/>
            </w:rPr>
          </w:pPr>
          <w:hyperlink w:anchor="_Toc64426621" w:history="1">
            <w:r w:rsidRPr="00770150">
              <w:rPr>
                <w:rStyle w:val="Hyperlink"/>
                <w:b/>
                <w:bCs/>
                <w:noProof/>
              </w:rPr>
              <w:t>Financing</w:t>
            </w:r>
            <w:r>
              <w:rPr>
                <w:noProof/>
                <w:webHidden/>
              </w:rPr>
              <w:tab/>
            </w:r>
            <w:r>
              <w:rPr>
                <w:noProof/>
                <w:webHidden/>
              </w:rPr>
              <w:fldChar w:fldCharType="begin"/>
            </w:r>
            <w:r>
              <w:rPr>
                <w:noProof/>
                <w:webHidden/>
              </w:rPr>
              <w:instrText xml:space="preserve"> PAGEREF _Toc64426621 \h </w:instrText>
            </w:r>
            <w:r>
              <w:rPr>
                <w:noProof/>
                <w:webHidden/>
              </w:rPr>
            </w:r>
            <w:r>
              <w:rPr>
                <w:noProof/>
                <w:webHidden/>
              </w:rPr>
              <w:fldChar w:fldCharType="separate"/>
            </w:r>
            <w:r>
              <w:rPr>
                <w:noProof/>
                <w:webHidden/>
              </w:rPr>
              <w:t>34</w:t>
            </w:r>
            <w:r>
              <w:rPr>
                <w:noProof/>
                <w:webHidden/>
              </w:rPr>
              <w:fldChar w:fldCharType="end"/>
            </w:r>
          </w:hyperlink>
        </w:p>
        <w:p w14:paraId="738F538C" w14:textId="27658004" w:rsidR="00B2677C" w:rsidRDefault="00B2677C">
          <w:pPr>
            <w:pStyle w:val="TOC1"/>
            <w:tabs>
              <w:tab w:val="right" w:leader="dot" w:pos="9710"/>
            </w:tabs>
            <w:rPr>
              <w:noProof/>
            </w:rPr>
          </w:pPr>
          <w:hyperlink w:anchor="_Toc64426622" w:history="1">
            <w:r w:rsidRPr="00770150">
              <w:rPr>
                <w:rStyle w:val="Hyperlink"/>
                <w:b/>
                <w:bCs/>
                <w:noProof/>
              </w:rPr>
              <w:t>APPENDIX</w:t>
            </w:r>
            <w:r>
              <w:rPr>
                <w:noProof/>
                <w:webHidden/>
              </w:rPr>
              <w:tab/>
            </w:r>
            <w:r>
              <w:rPr>
                <w:noProof/>
                <w:webHidden/>
              </w:rPr>
              <w:fldChar w:fldCharType="begin"/>
            </w:r>
            <w:r>
              <w:rPr>
                <w:noProof/>
                <w:webHidden/>
              </w:rPr>
              <w:instrText xml:space="preserve"> PAGEREF _Toc64426622 \h </w:instrText>
            </w:r>
            <w:r>
              <w:rPr>
                <w:noProof/>
                <w:webHidden/>
              </w:rPr>
            </w:r>
            <w:r>
              <w:rPr>
                <w:noProof/>
                <w:webHidden/>
              </w:rPr>
              <w:fldChar w:fldCharType="separate"/>
            </w:r>
            <w:r>
              <w:rPr>
                <w:noProof/>
                <w:webHidden/>
              </w:rPr>
              <w:t>35</w:t>
            </w:r>
            <w:r>
              <w:rPr>
                <w:noProof/>
                <w:webHidden/>
              </w:rPr>
              <w:fldChar w:fldCharType="end"/>
            </w:r>
          </w:hyperlink>
        </w:p>
        <w:p w14:paraId="5C851FD0" w14:textId="3E80B1B3" w:rsidR="00B2677C" w:rsidRDefault="00B2677C">
          <w:pPr>
            <w:pStyle w:val="TOC2"/>
            <w:tabs>
              <w:tab w:val="right" w:leader="dot" w:pos="9710"/>
            </w:tabs>
            <w:rPr>
              <w:noProof/>
            </w:rPr>
          </w:pPr>
          <w:hyperlink w:anchor="_Toc64426623" w:history="1">
            <w:r w:rsidRPr="00770150">
              <w:rPr>
                <w:rStyle w:val="Hyperlink"/>
                <w:noProof/>
              </w:rPr>
              <w:t>Linguistic or geographical divisions of the United Nations Group of Experts on Geographical Names</w:t>
            </w:r>
            <w:r>
              <w:rPr>
                <w:noProof/>
                <w:webHidden/>
              </w:rPr>
              <w:tab/>
            </w:r>
            <w:r>
              <w:rPr>
                <w:noProof/>
                <w:webHidden/>
              </w:rPr>
              <w:fldChar w:fldCharType="begin"/>
            </w:r>
            <w:r>
              <w:rPr>
                <w:noProof/>
                <w:webHidden/>
              </w:rPr>
              <w:instrText xml:space="preserve"> PAGEREF _Toc64426623 \h </w:instrText>
            </w:r>
            <w:r>
              <w:rPr>
                <w:noProof/>
                <w:webHidden/>
              </w:rPr>
            </w:r>
            <w:r>
              <w:rPr>
                <w:noProof/>
                <w:webHidden/>
              </w:rPr>
              <w:fldChar w:fldCharType="separate"/>
            </w:r>
            <w:r>
              <w:rPr>
                <w:noProof/>
                <w:webHidden/>
              </w:rPr>
              <w:t>35</w:t>
            </w:r>
            <w:r>
              <w:rPr>
                <w:noProof/>
                <w:webHidden/>
              </w:rPr>
              <w:fldChar w:fldCharType="end"/>
            </w:r>
          </w:hyperlink>
        </w:p>
        <w:p w14:paraId="7A225570" w14:textId="055C7440" w:rsidR="00B2677C" w:rsidRDefault="00B2677C">
          <w:pPr>
            <w:pStyle w:val="TOC1"/>
            <w:tabs>
              <w:tab w:val="right" w:leader="dot" w:pos="9710"/>
            </w:tabs>
            <w:rPr>
              <w:noProof/>
            </w:rPr>
          </w:pPr>
          <w:hyperlink w:anchor="_Toc64426624" w:history="1">
            <w:r w:rsidRPr="00770150">
              <w:rPr>
                <w:rStyle w:val="Hyperlink"/>
                <w:b/>
                <w:bCs/>
                <w:noProof/>
              </w:rPr>
              <w:t>ABBREVIATIONS</w:t>
            </w:r>
            <w:r>
              <w:rPr>
                <w:noProof/>
                <w:webHidden/>
              </w:rPr>
              <w:tab/>
            </w:r>
            <w:r>
              <w:rPr>
                <w:noProof/>
                <w:webHidden/>
              </w:rPr>
              <w:fldChar w:fldCharType="begin"/>
            </w:r>
            <w:r>
              <w:rPr>
                <w:noProof/>
                <w:webHidden/>
              </w:rPr>
              <w:instrText xml:space="preserve"> PAGEREF _Toc64426624 \h </w:instrText>
            </w:r>
            <w:r>
              <w:rPr>
                <w:noProof/>
                <w:webHidden/>
              </w:rPr>
            </w:r>
            <w:r>
              <w:rPr>
                <w:noProof/>
                <w:webHidden/>
              </w:rPr>
              <w:fldChar w:fldCharType="separate"/>
            </w:r>
            <w:r>
              <w:rPr>
                <w:noProof/>
                <w:webHidden/>
              </w:rPr>
              <w:t>36</w:t>
            </w:r>
            <w:r>
              <w:rPr>
                <w:noProof/>
                <w:webHidden/>
              </w:rPr>
              <w:fldChar w:fldCharType="end"/>
            </w:r>
          </w:hyperlink>
        </w:p>
        <w:p w14:paraId="12349297" w14:textId="539730D1" w:rsidR="00B2677C" w:rsidRDefault="00B2677C">
          <w:pPr>
            <w:pStyle w:val="TOC2"/>
            <w:tabs>
              <w:tab w:val="right" w:leader="dot" w:pos="9710"/>
            </w:tabs>
            <w:rPr>
              <w:noProof/>
            </w:rPr>
          </w:pPr>
          <w:hyperlink w:anchor="_Toc64426625" w:history="1">
            <w:r w:rsidRPr="00770150">
              <w:rPr>
                <w:rStyle w:val="Hyperlink"/>
                <w:noProof/>
                <w:lang w:eastAsia="ko-KR"/>
              </w:rPr>
              <w:t>UNGEGN and its Working Groups</w:t>
            </w:r>
            <w:r>
              <w:rPr>
                <w:noProof/>
                <w:webHidden/>
              </w:rPr>
              <w:tab/>
            </w:r>
            <w:r>
              <w:rPr>
                <w:noProof/>
                <w:webHidden/>
              </w:rPr>
              <w:fldChar w:fldCharType="begin"/>
            </w:r>
            <w:r>
              <w:rPr>
                <w:noProof/>
                <w:webHidden/>
              </w:rPr>
              <w:instrText xml:space="preserve"> PAGEREF _Toc64426625 \h </w:instrText>
            </w:r>
            <w:r>
              <w:rPr>
                <w:noProof/>
                <w:webHidden/>
              </w:rPr>
            </w:r>
            <w:r>
              <w:rPr>
                <w:noProof/>
                <w:webHidden/>
              </w:rPr>
              <w:fldChar w:fldCharType="separate"/>
            </w:r>
            <w:r>
              <w:rPr>
                <w:noProof/>
                <w:webHidden/>
              </w:rPr>
              <w:t>36</w:t>
            </w:r>
            <w:r>
              <w:rPr>
                <w:noProof/>
                <w:webHidden/>
              </w:rPr>
              <w:fldChar w:fldCharType="end"/>
            </w:r>
          </w:hyperlink>
        </w:p>
        <w:p w14:paraId="05E869B9" w14:textId="190E249D" w:rsidR="00B2677C" w:rsidRDefault="00B2677C">
          <w:pPr>
            <w:pStyle w:val="TOC2"/>
            <w:tabs>
              <w:tab w:val="right" w:leader="dot" w:pos="9710"/>
            </w:tabs>
            <w:rPr>
              <w:noProof/>
            </w:rPr>
          </w:pPr>
          <w:hyperlink w:anchor="_Toc64426626" w:history="1">
            <w:r w:rsidRPr="00770150">
              <w:rPr>
                <w:rStyle w:val="Hyperlink"/>
                <w:noProof/>
                <w:lang w:eastAsia="ko-KR"/>
              </w:rPr>
              <w:t>United Nations and its bodies other than UNGEGN</w:t>
            </w:r>
            <w:r>
              <w:rPr>
                <w:noProof/>
                <w:webHidden/>
              </w:rPr>
              <w:tab/>
            </w:r>
            <w:r>
              <w:rPr>
                <w:noProof/>
                <w:webHidden/>
              </w:rPr>
              <w:fldChar w:fldCharType="begin"/>
            </w:r>
            <w:r>
              <w:rPr>
                <w:noProof/>
                <w:webHidden/>
              </w:rPr>
              <w:instrText xml:space="preserve"> PAGEREF _Toc64426626 \h </w:instrText>
            </w:r>
            <w:r>
              <w:rPr>
                <w:noProof/>
                <w:webHidden/>
              </w:rPr>
            </w:r>
            <w:r>
              <w:rPr>
                <w:noProof/>
                <w:webHidden/>
              </w:rPr>
              <w:fldChar w:fldCharType="separate"/>
            </w:r>
            <w:r>
              <w:rPr>
                <w:noProof/>
                <w:webHidden/>
              </w:rPr>
              <w:t>37</w:t>
            </w:r>
            <w:r>
              <w:rPr>
                <w:noProof/>
                <w:webHidden/>
              </w:rPr>
              <w:fldChar w:fldCharType="end"/>
            </w:r>
          </w:hyperlink>
        </w:p>
        <w:p w14:paraId="402CA0E5" w14:textId="20F84605" w:rsidR="00B2677C" w:rsidRDefault="00B2677C">
          <w:pPr>
            <w:pStyle w:val="TOC2"/>
            <w:tabs>
              <w:tab w:val="right" w:leader="dot" w:pos="9710"/>
            </w:tabs>
            <w:rPr>
              <w:noProof/>
            </w:rPr>
          </w:pPr>
          <w:hyperlink w:anchor="_Toc64426627" w:history="1">
            <w:r w:rsidRPr="00770150">
              <w:rPr>
                <w:rStyle w:val="Hyperlink"/>
                <w:noProof/>
                <w:lang w:eastAsia="ko-KR"/>
              </w:rPr>
              <w:t>International organizations, commissions and academic groups</w:t>
            </w:r>
            <w:r>
              <w:rPr>
                <w:noProof/>
                <w:webHidden/>
              </w:rPr>
              <w:tab/>
            </w:r>
            <w:r>
              <w:rPr>
                <w:noProof/>
                <w:webHidden/>
              </w:rPr>
              <w:fldChar w:fldCharType="begin"/>
            </w:r>
            <w:r>
              <w:rPr>
                <w:noProof/>
                <w:webHidden/>
              </w:rPr>
              <w:instrText xml:space="preserve"> PAGEREF _Toc64426627 \h </w:instrText>
            </w:r>
            <w:r>
              <w:rPr>
                <w:noProof/>
                <w:webHidden/>
              </w:rPr>
            </w:r>
            <w:r>
              <w:rPr>
                <w:noProof/>
                <w:webHidden/>
              </w:rPr>
              <w:fldChar w:fldCharType="separate"/>
            </w:r>
            <w:r>
              <w:rPr>
                <w:noProof/>
                <w:webHidden/>
              </w:rPr>
              <w:t>38</w:t>
            </w:r>
            <w:r>
              <w:rPr>
                <w:noProof/>
                <w:webHidden/>
              </w:rPr>
              <w:fldChar w:fldCharType="end"/>
            </w:r>
          </w:hyperlink>
        </w:p>
        <w:p w14:paraId="0B253DFF" w14:textId="591705E8" w:rsidR="00B2677C" w:rsidRDefault="00B2677C">
          <w:pPr>
            <w:pStyle w:val="TOC2"/>
            <w:tabs>
              <w:tab w:val="right" w:leader="dot" w:pos="9710"/>
            </w:tabs>
            <w:rPr>
              <w:noProof/>
            </w:rPr>
          </w:pPr>
          <w:hyperlink w:anchor="_Toc64426628" w:history="1">
            <w:r w:rsidRPr="00770150">
              <w:rPr>
                <w:rStyle w:val="Hyperlink"/>
                <w:noProof/>
                <w:lang w:eastAsia="ko-KR"/>
              </w:rPr>
              <w:t>Related terminologies</w:t>
            </w:r>
            <w:r>
              <w:rPr>
                <w:noProof/>
                <w:webHidden/>
              </w:rPr>
              <w:tab/>
            </w:r>
            <w:r>
              <w:rPr>
                <w:noProof/>
                <w:webHidden/>
              </w:rPr>
              <w:fldChar w:fldCharType="begin"/>
            </w:r>
            <w:r>
              <w:rPr>
                <w:noProof/>
                <w:webHidden/>
              </w:rPr>
              <w:instrText xml:space="preserve"> PAGEREF _Toc64426628 \h </w:instrText>
            </w:r>
            <w:r>
              <w:rPr>
                <w:noProof/>
                <w:webHidden/>
              </w:rPr>
            </w:r>
            <w:r>
              <w:rPr>
                <w:noProof/>
                <w:webHidden/>
              </w:rPr>
              <w:fldChar w:fldCharType="separate"/>
            </w:r>
            <w:r>
              <w:rPr>
                <w:noProof/>
                <w:webHidden/>
              </w:rPr>
              <w:t>39</w:t>
            </w:r>
            <w:r>
              <w:rPr>
                <w:noProof/>
                <w:webHidden/>
              </w:rPr>
              <w:fldChar w:fldCharType="end"/>
            </w:r>
          </w:hyperlink>
        </w:p>
        <w:p w14:paraId="34E26EED" w14:textId="2EC81A15" w:rsidR="006202A4" w:rsidRDefault="006202A4">
          <w:r>
            <w:rPr>
              <w:b/>
              <w:bCs/>
              <w:noProof/>
            </w:rPr>
            <w:fldChar w:fldCharType="end"/>
          </w:r>
        </w:p>
      </w:sdtContent>
    </w:sdt>
    <w:p w14:paraId="4A7E4FEB" w14:textId="6ACCC807" w:rsidR="00431CA7" w:rsidRDefault="00431CA7"/>
    <w:p w14:paraId="4D22B6B1" w14:textId="3AA8A297" w:rsidR="00431CA7" w:rsidRDefault="00533302">
      <w:r>
        <w:t xml:space="preserve"> </w:t>
      </w:r>
    </w:p>
    <w:p w14:paraId="4E301ADE" w14:textId="26838A7F" w:rsidR="00431CA7" w:rsidRDefault="00431CA7"/>
    <w:p w14:paraId="1F64E76E" w14:textId="7D0F30C3" w:rsidR="00431CA7" w:rsidRDefault="00431CA7"/>
    <w:p w14:paraId="4ACEA5D2" w14:textId="74BC423A" w:rsidR="00431CA7" w:rsidRDefault="00431CA7"/>
    <w:p w14:paraId="75459C36" w14:textId="0A86A840" w:rsidR="00431CA7" w:rsidRDefault="00431CA7"/>
    <w:p w14:paraId="6AF150A0" w14:textId="46AEFEDD" w:rsidR="00431CA7" w:rsidRDefault="00431CA7"/>
    <w:p w14:paraId="42743E20" w14:textId="0080234D" w:rsidR="00431CA7" w:rsidRDefault="00431CA7"/>
    <w:p w14:paraId="4ED6F400" w14:textId="275B723A" w:rsidR="00431CA7" w:rsidRDefault="00431CA7"/>
    <w:p w14:paraId="7A39F249" w14:textId="1C10C4D8" w:rsidR="00431CA7" w:rsidRDefault="00431CA7"/>
    <w:p w14:paraId="4A5C62B7" w14:textId="5543F4EC" w:rsidR="00431CA7" w:rsidRDefault="00431CA7"/>
    <w:p w14:paraId="2B17F7E6" w14:textId="518DF730" w:rsidR="00431CA7" w:rsidRDefault="00431CA7"/>
    <w:p w14:paraId="4E50D4F6" w14:textId="402BA8CB" w:rsidR="00431CA7" w:rsidRDefault="00431CA7"/>
    <w:p w14:paraId="65F74CAF" w14:textId="77777777" w:rsidR="00516494" w:rsidRDefault="00516494"/>
    <w:p w14:paraId="24D0AC82" w14:textId="799A3A7E" w:rsidR="00431CA7" w:rsidRPr="000059EF" w:rsidRDefault="00345959" w:rsidP="000059EF">
      <w:pPr>
        <w:pStyle w:val="Heading1"/>
        <w:rPr>
          <w:b/>
          <w:bCs/>
        </w:rPr>
      </w:pPr>
      <w:bookmarkStart w:id="0" w:name="_Toc64426583"/>
      <w:r w:rsidRPr="000059EF">
        <w:rPr>
          <w:b/>
          <w:bCs/>
        </w:rPr>
        <w:lastRenderedPageBreak/>
        <w:t>FOREWORD</w:t>
      </w:r>
      <w:bookmarkEnd w:id="0"/>
    </w:p>
    <w:p w14:paraId="5FB60B1D" w14:textId="65D5400F" w:rsidR="00431CA7" w:rsidRPr="000059EF" w:rsidRDefault="00431CA7">
      <w:pPr>
        <w:rPr>
          <w:b/>
          <w:bCs/>
        </w:rPr>
      </w:pPr>
    </w:p>
    <w:p w14:paraId="41076833" w14:textId="41E82487" w:rsidR="00431CA7" w:rsidRPr="002A2E6C" w:rsidRDefault="00431CA7" w:rsidP="000059EF">
      <w:pPr>
        <w:pStyle w:val="Heading2"/>
      </w:pPr>
      <w:bookmarkStart w:id="1" w:name="_Toc64426584"/>
      <w:r w:rsidRPr="002A2E6C">
        <w:t>Message from the Chair</w:t>
      </w:r>
      <w:bookmarkEnd w:id="1"/>
    </w:p>
    <w:p w14:paraId="0A6A6EFD" w14:textId="6BC81C43" w:rsidR="00EF7410" w:rsidRDefault="00EF7410" w:rsidP="00FD2259">
      <w:pPr>
        <w:spacing w:after="0" w:line="240" w:lineRule="auto"/>
      </w:pPr>
    </w:p>
    <w:p w14:paraId="76F118DE" w14:textId="684E1DC7" w:rsidR="00F77201" w:rsidRDefault="00F77201" w:rsidP="00FD2259">
      <w:pPr>
        <w:spacing w:after="0" w:line="240" w:lineRule="auto"/>
      </w:pPr>
    </w:p>
    <w:p w14:paraId="17D95727" w14:textId="07F13050" w:rsidR="00F77201" w:rsidRDefault="00F77201" w:rsidP="00FD2259">
      <w:pPr>
        <w:spacing w:after="0" w:line="240" w:lineRule="auto"/>
      </w:pPr>
    </w:p>
    <w:p w14:paraId="4AD728EE" w14:textId="3B4A1152" w:rsidR="00F77201" w:rsidRDefault="00F77201" w:rsidP="00FD2259">
      <w:pPr>
        <w:spacing w:after="0" w:line="240" w:lineRule="auto"/>
      </w:pPr>
    </w:p>
    <w:p w14:paraId="23874EFB" w14:textId="18EDC502" w:rsidR="00F77201" w:rsidRDefault="00F77201" w:rsidP="00FD2259">
      <w:pPr>
        <w:spacing w:after="0" w:line="240" w:lineRule="auto"/>
      </w:pPr>
    </w:p>
    <w:p w14:paraId="74AB9EB0" w14:textId="62DB9075" w:rsidR="00F77201" w:rsidRPr="004C07B6" w:rsidRDefault="004C07B6" w:rsidP="004C07B6">
      <w:pPr>
        <w:spacing w:after="0" w:line="240" w:lineRule="auto"/>
        <w:jc w:val="center"/>
        <w:rPr>
          <w:b/>
          <w:i/>
          <w:i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bookmarkStart w:id="2" w:name="_Hlk64423457"/>
      <w:r w:rsidRPr="004C07B6">
        <w:rPr>
          <w:b/>
          <w:i/>
          <w:i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TO BE INSERTED</w:t>
      </w:r>
    </w:p>
    <w:bookmarkEnd w:id="2"/>
    <w:p w14:paraId="520634F9" w14:textId="45BA8317" w:rsidR="00EF7410" w:rsidRDefault="00EF7410" w:rsidP="00FD2259">
      <w:pPr>
        <w:spacing w:after="0" w:line="240" w:lineRule="auto"/>
      </w:pPr>
    </w:p>
    <w:p w14:paraId="1F43E140" w14:textId="4075964E" w:rsidR="00AA563A" w:rsidRDefault="00AA563A" w:rsidP="00FD2259">
      <w:pPr>
        <w:spacing w:after="0" w:line="240" w:lineRule="auto"/>
      </w:pPr>
    </w:p>
    <w:p w14:paraId="7A1408EC" w14:textId="6DA736B9" w:rsidR="00AA563A" w:rsidRDefault="00AA563A" w:rsidP="00FD2259">
      <w:pPr>
        <w:spacing w:after="0" w:line="240" w:lineRule="auto"/>
      </w:pPr>
    </w:p>
    <w:p w14:paraId="42EB541D" w14:textId="5906AE95" w:rsidR="00AA563A" w:rsidRDefault="00AA563A" w:rsidP="00FD2259">
      <w:pPr>
        <w:spacing w:after="0" w:line="240" w:lineRule="auto"/>
      </w:pPr>
    </w:p>
    <w:p w14:paraId="70645FFE" w14:textId="55C3999E" w:rsidR="00AA563A" w:rsidRDefault="00AA563A" w:rsidP="00FD2259">
      <w:pPr>
        <w:spacing w:after="0" w:line="240" w:lineRule="auto"/>
      </w:pPr>
    </w:p>
    <w:p w14:paraId="4BE93676" w14:textId="4CDB3491" w:rsidR="00AA563A" w:rsidRDefault="00AA563A" w:rsidP="00FD2259">
      <w:pPr>
        <w:spacing w:after="0" w:line="240" w:lineRule="auto"/>
      </w:pPr>
    </w:p>
    <w:p w14:paraId="107C8781" w14:textId="146717C3" w:rsidR="00AA563A" w:rsidRDefault="00AA563A" w:rsidP="00FD2259">
      <w:pPr>
        <w:spacing w:after="0" w:line="240" w:lineRule="auto"/>
      </w:pPr>
    </w:p>
    <w:p w14:paraId="52075AA5" w14:textId="7F2D5EBA" w:rsidR="00AA563A" w:rsidRDefault="00AA563A" w:rsidP="00FD2259">
      <w:pPr>
        <w:spacing w:after="0" w:line="240" w:lineRule="auto"/>
      </w:pPr>
    </w:p>
    <w:p w14:paraId="0A981044" w14:textId="06B4BC93" w:rsidR="00AA563A" w:rsidRDefault="00AA563A" w:rsidP="00FD2259">
      <w:pPr>
        <w:spacing w:after="0" w:line="240" w:lineRule="auto"/>
      </w:pPr>
    </w:p>
    <w:p w14:paraId="5EB30BE6" w14:textId="15DC4EC0" w:rsidR="00AA563A" w:rsidRDefault="00AA563A" w:rsidP="00FD2259">
      <w:pPr>
        <w:spacing w:after="0" w:line="240" w:lineRule="auto"/>
      </w:pPr>
    </w:p>
    <w:p w14:paraId="3FC5C735" w14:textId="21782395" w:rsidR="00AA563A" w:rsidRDefault="00AA563A" w:rsidP="00FD2259">
      <w:pPr>
        <w:spacing w:after="0" w:line="240" w:lineRule="auto"/>
      </w:pPr>
    </w:p>
    <w:p w14:paraId="18F9D11D" w14:textId="42D81209" w:rsidR="00AA563A" w:rsidRDefault="00AA563A" w:rsidP="00FD2259">
      <w:pPr>
        <w:spacing w:after="0" w:line="240" w:lineRule="auto"/>
      </w:pPr>
    </w:p>
    <w:p w14:paraId="7638CE90" w14:textId="7C596EB5" w:rsidR="00AA563A" w:rsidRDefault="00AA563A" w:rsidP="00FD2259">
      <w:pPr>
        <w:spacing w:after="0" w:line="240" w:lineRule="auto"/>
      </w:pPr>
    </w:p>
    <w:p w14:paraId="0DF91476" w14:textId="2792AC57" w:rsidR="00AA563A" w:rsidRDefault="00AA563A" w:rsidP="00FD2259">
      <w:pPr>
        <w:spacing w:after="0" w:line="240" w:lineRule="auto"/>
      </w:pPr>
    </w:p>
    <w:p w14:paraId="40EA454B" w14:textId="76713738" w:rsidR="00AA563A" w:rsidRDefault="00AA563A" w:rsidP="00FD2259">
      <w:pPr>
        <w:spacing w:after="0" w:line="240" w:lineRule="auto"/>
      </w:pPr>
    </w:p>
    <w:p w14:paraId="70604B8A" w14:textId="393ED210" w:rsidR="00AA563A" w:rsidRDefault="00AA563A" w:rsidP="00FD2259">
      <w:pPr>
        <w:spacing w:after="0" w:line="240" w:lineRule="auto"/>
      </w:pPr>
    </w:p>
    <w:p w14:paraId="3A0D7D10" w14:textId="3283B311" w:rsidR="00AA563A" w:rsidRDefault="00AA563A" w:rsidP="00FD2259">
      <w:pPr>
        <w:spacing w:after="0" w:line="240" w:lineRule="auto"/>
      </w:pPr>
    </w:p>
    <w:p w14:paraId="01796E5E" w14:textId="2A8BC1CC" w:rsidR="00AA563A" w:rsidRDefault="00AA563A" w:rsidP="00FD2259">
      <w:pPr>
        <w:spacing w:after="0" w:line="240" w:lineRule="auto"/>
      </w:pPr>
    </w:p>
    <w:p w14:paraId="4E968B0C" w14:textId="00612BD5" w:rsidR="00AA563A" w:rsidRDefault="00AA563A" w:rsidP="00FD2259">
      <w:pPr>
        <w:spacing w:after="0" w:line="240" w:lineRule="auto"/>
      </w:pPr>
    </w:p>
    <w:p w14:paraId="2ADB4BB8" w14:textId="39F4944F" w:rsidR="00AA563A" w:rsidRDefault="00AA563A" w:rsidP="00FD2259">
      <w:pPr>
        <w:spacing w:after="0" w:line="240" w:lineRule="auto"/>
      </w:pPr>
    </w:p>
    <w:p w14:paraId="76EA60FB" w14:textId="18976590" w:rsidR="00AA563A" w:rsidRDefault="00AA563A" w:rsidP="00FD2259">
      <w:pPr>
        <w:spacing w:after="0" w:line="240" w:lineRule="auto"/>
      </w:pPr>
    </w:p>
    <w:p w14:paraId="031FF9D7" w14:textId="7CC06D3E" w:rsidR="00AA563A" w:rsidRDefault="00AA563A" w:rsidP="00FD2259">
      <w:pPr>
        <w:spacing w:after="0" w:line="240" w:lineRule="auto"/>
      </w:pPr>
    </w:p>
    <w:p w14:paraId="7D2BCFF2" w14:textId="14D56164" w:rsidR="00AA563A" w:rsidRDefault="00AA563A" w:rsidP="00FD2259">
      <w:pPr>
        <w:spacing w:after="0" w:line="240" w:lineRule="auto"/>
      </w:pPr>
    </w:p>
    <w:p w14:paraId="5905F126" w14:textId="54012502" w:rsidR="00AA563A" w:rsidRDefault="00AA563A" w:rsidP="00FD2259">
      <w:pPr>
        <w:spacing w:after="0" w:line="240" w:lineRule="auto"/>
      </w:pPr>
    </w:p>
    <w:p w14:paraId="4AF58E46" w14:textId="495FF762" w:rsidR="00AA563A" w:rsidRDefault="00AA563A" w:rsidP="00FD2259">
      <w:pPr>
        <w:spacing w:after="0" w:line="240" w:lineRule="auto"/>
      </w:pPr>
    </w:p>
    <w:p w14:paraId="01A25049" w14:textId="4AEEA04A" w:rsidR="00AA563A" w:rsidRDefault="00AA563A" w:rsidP="00FD2259">
      <w:pPr>
        <w:spacing w:after="0" w:line="240" w:lineRule="auto"/>
      </w:pPr>
    </w:p>
    <w:p w14:paraId="3F881153" w14:textId="620D654E" w:rsidR="00AA563A" w:rsidRDefault="00AA563A" w:rsidP="00FD2259">
      <w:pPr>
        <w:spacing w:after="0" w:line="240" w:lineRule="auto"/>
      </w:pPr>
    </w:p>
    <w:p w14:paraId="36F45E78" w14:textId="57D8E21B" w:rsidR="00AA563A" w:rsidRDefault="00AA563A" w:rsidP="00FD2259">
      <w:pPr>
        <w:spacing w:after="0" w:line="240" w:lineRule="auto"/>
      </w:pPr>
    </w:p>
    <w:p w14:paraId="36670EB6" w14:textId="2AAC1AFC" w:rsidR="00AA563A" w:rsidRDefault="00AA563A" w:rsidP="00FD2259">
      <w:pPr>
        <w:spacing w:after="0" w:line="240" w:lineRule="auto"/>
      </w:pPr>
    </w:p>
    <w:p w14:paraId="2793F83C" w14:textId="72A6E298" w:rsidR="00AA563A" w:rsidRDefault="00AA563A" w:rsidP="00FD2259">
      <w:pPr>
        <w:spacing w:after="0" w:line="240" w:lineRule="auto"/>
      </w:pPr>
    </w:p>
    <w:p w14:paraId="074FE865" w14:textId="1F9311E2" w:rsidR="00AA563A" w:rsidRDefault="00AA563A" w:rsidP="00FD2259">
      <w:pPr>
        <w:spacing w:after="0" w:line="240" w:lineRule="auto"/>
      </w:pPr>
    </w:p>
    <w:p w14:paraId="6821BE80" w14:textId="71962590" w:rsidR="00AA563A" w:rsidRDefault="00AA563A" w:rsidP="00FD2259">
      <w:pPr>
        <w:spacing w:after="0" w:line="240" w:lineRule="auto"/>
      </w:pPr>
    </w:p>
    <w:p w14:paraId="282C0930" w14:textId="3C69444A" w:rsidR="00AA563A" w:rsidRDefault="00AA563A" w:rsidP="00FD2259">
      <w:pPr>
        <w:spacing w:after="0" w:line="240" w:lineRule="auto"/>
      </w:pPr>
    </w:p>
    <w:p w14:paraId="2D6D9A29" w14:textId="60BFD11D" w:rsidR="00AA563A" w:rsidRDefault="00AA563A" w:rsidP="00FD2259">
      <w:pPr>
        <w:spacing w:after="0" w:line="240" w:lineRule="auto"/>
      </w:pPr>
    </w:p>
    <w:p w14:paraId="39C6248C" w14:textId="0174CEA1" w:rsidR="00AA563A" w:rsidRDefault="00AA563A" w:rsidP="00FD2259">
      <w:pPr>
        <w:spacing w:after="0" w:line="240" w:lineRule="auto"/>
      </w:pPr>
    </w:p>
    <w:p w14:paraId="792799B4" w14:textId="7F407677" w:rsidR="00AA563A" w:rsidRDefault="00AA563A" w:rsidP="00FD2259">
      <w:pPr>
        <w:spacing w:after="0" w:line="240" w:lineRule="auto"/>
      </w:pPr>
    </w:p>
    <w:p w14:paraId="12B6A8B9" w14:textId="1B7A1739" w:rsidR="00EF7410" w:rsidRPr="002A2E6C" w:rsidRDefault="00C90A4A" w:rsidP="00C90A4A">
      <w:pPr>
        <w:pStyle w:val="Heading2"/>
      </w:pPr>
      <w:bookmarkStart w:id="3" w:name="_Toc64426585"/>
      <w:r w:rsidRPr="002A2E6C">
        <w:lastRenderedPageBreak/>
        <w:t>Message from the Director</w:t>
      </w:r>
      <w:bookmarkEnd w:id="3"/>
    </w:p>
    <w:p w14:paraId="35D9A6AC" w14:textId="15AC68F7" w:rsidR="00C90A4A" w:rsidRDefault="00C90A4A" w:rsidP="00FD2259">
      <w:pPr>
        <w:spacing w:after="0" w:line="240" w:lineRule="auto"/>
      </w:pPr>
    </w:p>
    <w:p w14:paraId="12439B88" w14:textId="77777777" w:rsidR="00C90A4A" w:rsidRDefault="00C90A4A" w:rsidP="00FD2259">
      <w:pPr>
        <w:spacing w:after="0" w:line="240" w:lineRule="auto"/>
      </w:pPr>
    </w:p>
    <w:p w14:paraId="0258FA1A" w14:textId="2A7F5618" w:rsidR="00C90A4A" w:rsidRDefault="00C90A4A" w:rsidP="00FD2259">
      <w:pPr>
        <w:spacing w:after="0" w:line="240" w:lineRule="auto"/>
      </w:pPr>
    </w:p>
    <w:p w14:paraId="7216955C" w14:textId="77777777" w:rsidR="00C90A4A" w:rsidRDefault="00C90A4A" w:rsidP="00FD2259">
      <w:pPr>
        <w:spacing w:after="0" w:line="240" w:lineRule="auto"/>
      </w:pPr>
    </w:p>
    <w:p w14:paraId="5AB521BD" w14:textId="71DC36E9" w:rsidR="00EF7410" w:rsidRDefault="00EF7410" w:rsidP="00FD2259">
      <w:pPr>
        <w:spacing w:after="0" w:line="240" w:lineRule="auto"/>
      </w:pPr>
    </w:p>
    <w:p w14:paraId="28336E06" w14:textId="5810ACE0" w:rsidR="00EF7410" w:rsidRDefault="00EF7410" w:rsidP="00FD2259">
      <w:pPr>
        <w:spacing w:after="0" w:line="240" w:lineRule="auto"/>
      </w:pPr>
    </w:p>
    <w:p w14:paraId="12C4FF45" w14:textId="2A81B124" w:rsidR="00EF7410" w:rsidRDefault="00EF7410" w:rsidP="00FD2259">
      <w:pPr>
        <w:spacing w:after="0" w:line="240" w:lineRule="auto"/>
      </w:pPr>
    </w:p>
    <w:p w14:paraId="4C7578F6" w14:textId="51AE48C3" w:rsidR="00EF7410" w:rsidRDefault="00EF7410" w:rsidP="00FD2259">
      <w:pPr>
        <w:spacing w:after="0" w:line="240" w:lineRule="auto"/>
      </w:pPr>
    </w:p>
    <w:p w14:paraId="262A410D" w14:textId="3E0E4BE4" w:rsidR="00EF7410" w:rsidRDefault="00EF7410" w:rsidP="00FD2259">
      <w:pPr>
        <w:spacing w:after="0" w:line="240" w:lineRule="auto"/>
      </w:pPr>
    </w:p>
    <w:p w14:paraId="45823E33" w14:textId="3098F23C" w:rsidR="00EF7410" w:rsidRDefault="00EF7410" w:rsidP="00FD2259">
      <w:pPr>
        <w:spacing w:after="0" w:line="240" w:lineRule="auto"/>
      </w:pPr>
    </w:p>
    <w:p w14:paraId="7691BB1D" w14:textId="56D2591A" w:rsidR="00EF7410" w:rsidRDefault="00EF7410" w:rsidP="00FD2259">
      <w:pPr>
        <w:spacing w:after="0" w:line="240" w:lineRule="auto"/>
      </w:pPr>
    </w:p>
    <w:p w14:paraId="5EB12EA8" w14:textId="4E57D8AB" w:rsidR="003F44F2" w:rsidRDefault="003F44F2" w:rsidP="00FD2259">
      <w:pPr>
        <w:spacing w:after="0" w:line="240" w:lineRule="auto"/>
      </w:pPr>
    </w:p>
    <w:p w14:paraId="1B1FF8B5" w14:textId="3494F067" w:rsidR="003F44F2" w:rsidRDefault="003F44F2" w:rsidP="00FD2259">
      <w:pPr>
        <w:spacing w:after="0" w:line="240" w:lineRule="auto"/>
      </w:pPr>
    </w:p>
    <w:p w14:paraId="50D75F2E" w14:textId="716B57A7" w:rsidR="003F44F2" w:rsidRDefault="003F44F2" w:rsidP="00FD2259">
      <w:pPr>
        <w:spacing w:after="0" w:line="240" w:lineRule="auto"/>
      </w:pPr>
    </w:p>
    <w:p w14:paraId="7F24BDB0" w14:textId="77777777" w:rsidR="004C07B6" w:rsidRPr="004C07B6" w:rsidRDefault="004C07B6" w:rsidP="004C07B6">
      <w:pPr>
        <w:spacing w:after="0" w:line="240" w:lineRule="auto"/>
        <w:jc w:val="center"/>
        <w:rPr>
          <w:b/>
          <w:i/>
          <w:i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C07B6">
        <w:rPr>
          <w:b/>
          <w:i/>
          <w:iCs/>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TO BE INSERTED</w:t>
      </w:r>
    </w:p>
    <w:p w14:paraId="3E0E89BE" w14:textId="4EC72367" w:rsidR="003F44F2" w:rsidRDefault="003F44F2" w:rsidP="00FD2259">
      <w:pPr>
        <w:spacing w:after="0" w:line="240" w:lineRule="auto"/>
      </w:pPr>
    </w:p>
    <w:p w14:paraId="48A5F70A" w14:textId="2203258F" w:rsidR="003F44F2" w:rsidRDefault="003F44F2" w:rsidP="00FD2259">
      <w:pPr>
        <w:spacing w:after="0" w:line="240" w:lineRule="auto"/>
      </w:pPr>
    </w:p>
    <w:p w14:paraId="6DC49A24" w14:textId="2A5A43F3" w:rsidR="003F44F2" w:rsidRDefault="003F44F2" w:rsidP="00FD2259">
      <w:pPr>
        <w:spacing w:after="0" w:line="240" w:lineRule="auto"/>
      </w:pPr>
    </w:p>
    <w:p w14:paraId="63ED9844" w14:textId="2CF7647C" w:rsidR="003F44F2" w:rsidRDefault="003F44F2" w:rsidP="00FD2259">
      <w:pPr>
        <w:spacing w:after="0" w:line="240" w:lineRule="auto"/>
      </w:pPr>
    </w:p>
    <w:p w14:paraId="29D6C596" w14:textId="2F66CB7B" w:rsidR="003F44F2" w:rsidRDefault="003F44F2" w:rsidP="00FD2259">
      <w:pPr>
        <w:spacing w:after="0" w:line="240" w:lineRule="auto"/>
      </w:pPr>
    </w:p>
    <w:p w14:paraId="15990C2C" w14:textId="2B74A956" w:rsidR="003F44F2" w:rsidRDefault="003F44F2" w:rsidP="00FD2259">
      <w:pPr>
        <w:spacing w:after="0" w:line="240" w:lineRule="auto"/>
      </w:pPr>
    </w:p>
    <w:p w14:paraId="3591084F" w14:textId="17F87DCB" w:rsidR="003F44F2" w:rsidRDefault="003F44F2" w:rsidP="00FD2259">
      <w:pPr>
        <w:spacing w:after="0" w:line="240" w:lineRule="auto"/>
      </w:pPr>
    </w:p>
    <w:p w14:paraId="32FE85FA" w14:textId="69668842" w:rsidR="003F44F2" w:rsidRDefault="003F44F2" w:rsidP="00FD2259">
      <w:pPr>
        <w:spacing w:after="0" w:line="240" w:lineRule="auto"/>
      </w:pPr>
    </w:p>
    <w:p w14:paraId="1D862DE9" w14:textId="3F9C06A1" w:rsidR="003F44F2" w:rsidRDefault="003F44F2" w:rsidP="00FD2259">
      <w:pPr>
        <w:spacing w:after="0" w:line="240" w:lineRule="auto"/>
      </w:pPr>
    </w:p>
    <w:p w14:paraId="5FB73729" w14:textId="12CC1696" w:rsidR="003F44F2" w:rsidRDefault="003F44F2" w:rsidP="00FD2259">
      <w:pPr>
        <w:spacing w:after="0" w:line="240" w:lineRule="auto"/>
      </w:pPr>
    </w:p>
    <w:p w14:paraId="3A8B212E" w14:textId="0684AD64" w:rsidR="003F44F2" w:rsidRDefault="003F44F2" w:rsidP="00FD2259">
      <w:pPr>
        <w:spacing w:after="0" w:line="240" w:lineRule="auto"/>
      </w:pPr>
    </w:p>
    <w:p w14:paraId="2AFC9A57" w14:textId="37B9BA3F" w:rsidR="003F44F2" w:rsidRDefault="003F44F2" w:rsidP="00FD2259">
      <w:pPr>
        <w:spacing w:after="0" w:line="240" w:lineRule="auto"/>
      </w:pPr>
    </w:p>
    <w:p w14:paraId="6B2AD707" w14:textId="65882712" w:rsidR="003F44F2" w:rsidRDefault="003F44F2" w:rsidP="00FD2259">
      <w:pPr>
        <w:spacing w:after="0" w:line="240" w:lineRule="auto"/>
      </w:pPr>
    </w:p>
    <w:p w14:paraId="334FBD60" w14:textId="1520CB91" w:rsidR="003F44F2" w:rsidRDefault="003F44F2" w:rsidP="00FD2259">
      <w:pPr>
        <w:spacing w:after="0" w:line="240" w:lineRule="auto"/>
      </w:pPr>
    </w:p>
    <w:p w14:paraId="262E3C4A" w14:textId="56CBA8B7" w:rsidR="003F44F2" w:rsidRDefault="003F44F2" w:rsidP="00FD2259">
      <w:pPr>
        <w:spacing w:after="0" w:line="240" w:lineRule="auto"/>
      </w:pPr>
    </w:p>
    <w:p w14:paraId="5E145968" w14:textId="4DB6DE52" w:rsidR="003F44F2" w:rsidRDefault="003F44F2" w:rsidP="00FD2259">
      <w:pPr>
        <w:spacing w:after="0" w:line="240" w:lineRule="auto"/>
      </w:pPr>
    </w:p>
    <w:p w14:paraId="7B7BCD12" w14:textId="57773136" w:rsidR="003F44F2" w:rsidRDefault="003F44F2" w:rsidP="00FD2259">
      <w:pPr>
        <w:spacing w:after="0" w:line="240" w:lineRule="auto"/>
      </w:pPr>
    </w:p>
    <w:p w14:paraId="12A7C042" w14:textId="48875D12" w:rsidR="003F44F2" w:rsidRDefault="003F44F2" w:rsidP="00FD2259">
      <w:pPr>
        <w:spacing w:after="0" w:line="240" w:lineRule="auto"/>
      </w:pPr>
    </w:p>
    <w:p w14:paraId="0C0A651E" w14:textId="05D5E0C1" w:rsidR="003F44F2" w:rsidRDefault="003F44F2" w:rsidP="00FD2259">
      <w:pPr>
        <w:spacing w:after="0" w:line="240" w:lineRule="auto"/>
      </w:pPr>
    </w:p>
    <w:p w14:paraId="791C1012" w14:textId="44A17913" w:rsidR="003F44F2" w:rsidRDefault="003F44F2" w:rsidP="00FD2259">
      <w:pPr>
        <w:spacing w:after="0" w:line="240" w:lineRule="auto"/>
      </w:pPr>
    </w:p>
    <w:p w14:paraId="01AEB588" w14:textId="2676DDE7" w:rsidR="003F44F2" w:rsidRDefault="003F44F2" w:rsidP="00FD2259">
      <w:pPr>
        <w:spacing w:after="0" w:line="240" w:lineRule="auto"/>
      </w:pPr>
    </w:p>
    <w:p w14:paraId="392BA2F0" w14:textId="5A16AE9F" w:rsidR="003F44F2" w:rsidRDefault="003F44F2" w:rsidP="00FD2259">
      <w:pPr>
        <w:spacing w:after="0" w:line="240" w:lineRule="auto"/>
      </w:pPr>
    </w:p>
    <w:p w14:paraId="3335F702" w14:textId="3851DB1F" w:rsidR="003F44F2" w:rsidRDefault="003F44F2" w:rsidP="00FD2259">
      <w:pPr>
        <w:spacing w:after="0" w:line="240" w:lineRule="auto"/>
      </w:pPr>
    </w:p>
    <w:p w14:paraId="37501478" w14:textId="162E2221" w:rsidR="003F44F2" w:rsidRDefault="003F44F2" w:rsidP="00FD2259">
      <w:pPr>
        <w:spacing w:after="0" w:line="240" w:lineRule="auto"/>
      </w:pPr>
    </w:p>
    <w:p w14:paraId="02DFFA00" w14:textId="0B65F01C" w:rsidR="003F44F2" w:rsidRDefault="003F44F2" w:rsidP="00FD2259">
      <w:pPr>
        <w:spacing w:after="0" w:line="240" w:lineRule="auto"/>
      </w:pPr>
      <w:r>
        <w:t>Stefan Schweinfest</w:t>
      </w:r>
    </w:p>
    <w:p w14:paraId="60B915B9" w14:textId="31D40849" w:rsidR="003F44F2" w:rsidRDefault="003F44F2" w:rsidP="00FD2259">
      <w:pPr>
        <w:spacing w:after="0" w:line="240" w:lineRule="auto"/>
      </w:pPr>
      <w:r>
        <w:t>Director UNSD</w:t>
      </w:r>
    </w:p>
    <w:p w14:paraId="7203CA4A" w14:textId="16746921" w:rsidR="003F44F2" w:rsidRDefault="003F44F2" w:rsidP="00FD2259">
      <w:pPr>
        <w:spacing w:after="0" w:line="240" w:lineRule="auto"/>
      </w:pPr>
    </w:p>
    <w:p w14:paraId="0AF1CE5D" w14:textId="7986822D" w:rsidR="003F44F2" w:rsidRDefault="003F44F2" w:rsidP="00FD2259">
      <w:pPr>
        <w:spacing w:after="0" w:line="240" w:lineRule="auto"/>
      </w:pPr>
    </w:p>
    <w:p w14:paraId="383CE19F" w14:textId="12A8728C" w:rsidR="003F44F2" w:rsidRDefault="003F44F2" w:rsidP="00FD2259">
      <w:pPr>
        <w:spacing w:after="0" w:line="240" w:lineRule="auto"/>
      </w:pPr>
    </w:p>
    <w:p w14:paraId="633F19E8" w14:textId="06D1CA34" w:rsidR="003F44F2" w:rsidRDefault="003F44F2" w:rsidP="00FD2259">
      <w:pPr>
        <w:spacing w:after="0" w:line="240" w:lineRule="auto"/>
      </w:pPr>
    </w:p>
    <w:p w14:paraId="3946D61A" w14:textId="6D907989" w:rsidR="003F44F2" w:rsidRDefault="003F44F2" w:rsidP="00FD2259">
      <w:pPr>
        <w:spacing w:after="0" w:line="240" w:lineRule="auto"/>
      </w:pPr>
    </w:p>
    <w:p w14:paraId="5A9371A8" w14:textId="596ACCC3" w:rsidR="003F44F2" w:rsidRPr="00AD7A12" w:rsidRDefault="00345959" w:rsidP="003F44F2">
      <w:pPr>
        <w:pStyle w:val="Heading1"/>
        <w:rPr>
          <w:b/>
          <w:bCs/>
        </w:rPr>
      </w:pPr>
      <w:bookmarkStart w:id="4" w:name="_Toc64426586"/>
      <w:r w:rsidRPr="00AD7A12">
        <w:rPr>
          <w:b/>
          <w:bCs/>
        </w:rPr>
        <w:lastRenderedPageBreak/>
        <w:t>EXECUTIVE SUMMARY</w:t>
      </w:r>
      <w:bookmarkEnd w:id="4"/>
    </w:p>
    <w:p w14:paraId="3DE1F908" w14:textId="4831B453" w:rsidR="003F44F2" w:rsidRDefault="003F44F2" w:rsidP="00FD2259">
      <w:pPr>
        <w:spacing w:after="0" w:line="240" w:lineRule="auto"/>
      </w:pPr>
    </w:p>
    <w:p w14:paraId="35DFB6C2" w14:textId="62730BD0" w:rsidR="003F44F2" w:rsidRDefault="003F44F2" w:rsidP="00FD2259">
      <w:pPr>
        <w:spacing w:after="0" w:line="240" w:lineRule="auto"/>
      </w:pPr>
    </w:p>
    <w:p w14:paraId="74236935" w14:textId="4E4101FD" w:rsidR="00AC544C" w:rsidRDefault="00AC544C" w:rsidP="00252CBD">
      <w:pPr>
        <w:spacing w:after="0" w:line="240" w:lineRule="auto"/>
      </w:pPr>
      <w:r>
        <w:t xml:space="preserve">The ‘new’ United Nations Group of Experts on Geographical Names (UNGEGN) was established by </w:t>
      </w:r>
      <w:r w:rsidR="0066486F">
        <w:t>the United Nations Economic and Social Council (</w:t>
      </w:r>
      <w:r>
        <w:t>ECOSOC</w:t>
      </w:r>
      <w:r w:rsidR="0066486F">
        <w:t>)</w:t>
      </w:r>
      <w:r>
        <w:t xml:space="preserve"> resolution 20/18/2 in November 2017, replacing both the U</w:t>
      </w:r>
      <w:r w:rsidR="00DA53F8">
        <w:t xml:space="preserve">nited </w:t>
      </w:r>
      <w:r w:rsidR="0068558C">
        <w:t>Nations five</w:t>
      </w:r>
      <w:r>
        <w:t xml:space="preserve">-yearly Conferences on the Standardization of Geographical Names and the former UNGEGN. </w:t>
      </w:r>
    </w:p>
    <w:p w14:paraId="0D87FE7C" w14:textId="77777777" w:rsidR="00AC544C" w:rsidRDefault="00AC544C" w:rsidP="00252CBD">
      <w:pPr>
        <w:spacing w:after="0" w:line="240" w:lineRule="auto"/>
      </w:pPr>
    </w:p>
    <w:p w14:paraId="353A81A3" w14:textId="08877606" w:rsidR="00AC544C" w:rsidRDefault="00533302" w:rsidP="00252CBD">
      <w:pPr>
        <w:spacing w:after="0" w:line="240" w:lineRule="auto"/>
      </w:pPr>
      <w:r>
        <w:t xml:space="preserve">Recommendation 1 of </w:t>
      </w:r>
      <w:r w:rsidR="00AC544C">
        <w:t>the first session of the new UNGEGN held in New York, 29 April</w:t>
      </w:r>
      <w:r w:rsidR="007611D2">
        <w:t xml:space="preserve"> to</w:t>
      </w:r>
      <w:r w:rsidR="00AC544C">
        <w:t xml:space="preserve"> 3 May 2019, </w:t>
      </w:r>
      <w:r w:rsidR="00976C29">
        <w:t xml:space="preserve">adopted by </w:t>
      </w:r>
      <w:r w:rsidR="00AC544C">
        <w:t>ECOSOC</w:t>
      </w:r>
      <w:r w:rsidR="000317BC">
        <w:t xml:space="preserve"> </w:t>
      </w:r>
      <w:r w:rsidR="00CA5295">
        <w:t xml:space="preserve">as </w:t>
      </w:r>
      <w:r w:rsidR="00976C29">
        <w:t>decision E/2019/230</w:t>
      </w:r>
      <w:r w:rsidR="000317BC">
        <w:t xml:space="preserve"> </w:t>
      </w:r>
      <w:r w:rsidR="00CA5295">
        <w:t>(</w:t>
      </w:r>
      <w:r w:rsidR="000317BC">
        <w:t xml:space="preserve">dated </w:t>
      </w:r>
      <w:r w:rsidR="00CA5295">
        <w:t>23/7/2019),</w:t>
      </w:r>
      <w:r w:rsidR="00AC544C">
        <w:t xml:space="preserve"> </w:t>
      </w:r>
      <w:r w:rsidR="00976C29">
        <w:t xml:space="preserve">approved </w:t>
      </w:r>
      <w:r w:rsidR="00AC544C">
        <w:t>the development of a draft strategic plan and programme of work to be undertaken by the UNGEGN Bureau:</w:t>
      </w:r>
    </w:p>
    <w:p w14:paraId="208C1299" w14:textId="77777777" w:rsidR="00AC544C" w:rsidRDefault="00AC544C" w:rsidP="00252CBD">
      <w:pPr>
        <w:spacing w:after="0" w:line="240" w:lineRule="auto"/>
      </w:pPr>
    </w:p>
    <w:p w14:paraId="38B23CE4" w14:textId="77777777" w:rsidR="00AC544C" w:rsidRPr="005D0FAD" w:rsidRDefault="00AC544C" w:rsidP="00252CBD">
      <w:pPr>
        <w:spacing w:after="0" w:line="240" w:lineRule="auto"/>
        <w:rPr>
          <w:i/>
          <w:iCs/>
          <w:sz w:val="20"/>
          <w:szCs w:val="20"/>
        </w:rPr>
      </w:pPr>
      <w:r w:rsidRPr="005D0FAD">
        <w:rPr>
          <w:i/>
          <w:iCs/>
          <w:sz w:val="20"/>
          <w:szCs w:val="20"/>
        </w:rPr>
        <w:t xml:space="preserve">Recommendation 1 </w:t>
      </w:r>
    </w:p>
    <w:p w14:paraId="28D6D158" w14:textId="77777777" w:rsidR="00AC544C" w:rsidRPr="005D0FAD" w:rsidRDefault="00AC544C" w:rsidP="00252CBD">
      <w:pPr>
        <w:spacing w:after="0" w:line="240" w:lineRule="auto"/>
        <w:rPr>
          <w:i/>
          <w:iCs/>
          <w:sz w:val="20"/>
          <w:szCs w:val="20"/>
        </w:rPr>
      </w:pPr>
      <w:r w:rsidRPr="005D0FAD">
        <w:rPr>
          <w:i/>
          <w:iCs/>
          <w:sz w:val="20"/>
          <w:szCs w:val="20"/>
        </w:rPr>
        <w:t xml:space="preserve">The Economic and Social Council: </w:t>
      </w:r>
    </w:p>
    <w:p w14:paraId="5429E0A1" w14:textId="7AA920DA" w:rsidR="00AC544C" w:rsidRPr="005D0FAD" w:rsidRDefault="00AC544C" w:rsidP="00252CBD">
      <w:pPr>
        <w:pStyle w:val="ListParagraph"/>
        <w:numPr>
          <w:ilvl w:val="0"/>
          <w:numId w:val="5"/>
        </w:numPr>
        <w:spacing w:after="0" w:line="240" w:lineRule="auto"/>
        <w:rPr>
          <w:i/>
          <w:iCs/>
          <w:sz w:val="20"/>
          <w:szCs w:val="20"/>
        </w:rPr>
      </w:pPr>
      <w:r w:rsidRPr="005D0FAD">
        <w:rPr>
          <w:i/>
          <w:iCs/>
          <w:sz w:val="20"/>
          <w:szCs w:val="20"/>
        </w:rPr>
        <w:t xml:space="preserve">Decides that, in close consultation with States Members of the United Nations, the Bureau of the United Nations Group of Experts on Geographical Names should undertake the development of a draft strategic plan and programme of work for the new Group of Experts, which, inter alia, should take into account: </w:t>
      </w:r>
    </w:p>
    <w:p w14:paraId="659B5B26" w14:textId="2536CA5B" w:rsidR="00AC544C" w:rsidRPr="005D0FAD" w:rsidRDefault="00AC544C" w:rsidP="00252CBD">
      <w:pPr>
        <w:pStyle w:val="ListParagraph"/>
        <w:numPr>
          <w:ilvl w:val="0"/>
          <w:numId w:val="6"/>
        </w:numPr>
        <w:spacing w:after="0" w:line="240" w:lineRule="auto"/>
        <w:rPr>
          <w:i/>
          <w:iCs/>
          <w:sz w:val="20"/>
          <w:szCs w:val="20"/>
        </w:rPr>
      </w:pPr>
      <w:r w:rsidRPr="005D0FAD">
        <w:rPr>
          <w:i/>
          <w:iCs/>
          <w:sz w:val="20"/>
          <w:szCs w:val="20"/>
        </w:rPr>
        <w:t xml:space="preserve">The mandate and structure of the Group; </w:t>
      </w:r>
    </w:p>
    <w:p w14:paraId="1404B8C5" w14:textId="7FFE1766" w:rsidR="00AC544C" w:rsidRPr="005D0FAD" w:rsidRDefault="00AC544C" w:rsidP="00252CBD">
      <w:pPr>
        <w:pStyle w:val="ListParagraph"/>
        <w:numPr>
          <w:ilvl w:val="0"/>
          <w:numId w:val="6"/>
        </w:numPr>
        <w:spacing w:after="0" w:line="240" w:lineRule="auto"/>
        <w:rPr>
          <w:i/>
          <w:iCs/>
          <w:sz w:val="20"/>
          <w:szCs w:val="20"/>
        </w:rPr>
      </w:pPr>
      <w:r w:rsidRPr="005D0FAD">
        <w:rPr>
          <w:i/>
          <w:iCs/>
          <w:sz w:val="20"/>
          <w:szCs w:val="20"/>
        </w:rPr>
        <w:t xml:space="preserve">Support for the creation of new national geographical names authorities and strengthening the operation of existing ones; </w:t>
      </w:r>
    </w:p>
    <w:p w14:paraId="143109A1" w14:textId="51D4A861" w:rsidR="00AC544C" w:rsidRPr="005D0FAD" w:rsidRDefault="00AC544C" w:rsidP="00252CBD">
      <w:pPr>
        <w:pStyle w:val="ListParagraph"/>
        <w:numPr>
          <w:ilvl w:val="0"/>
          <w:numId w:val="6"/>
        </w:numPr>
        <w:spacing w:after="0" w:line="240" w:lineRule="auto"/>
        <w:rPr>
          <w:i/>
          <w:iCs/>
          <w:sz w:val="20"/>
          <w:szCs w:val="20"/>
        </w:rPr>
      </w:pPr>
      <w:r w:rsidRPr="005D0FAD">
        <w:rPr>
          <w:i/>
          <w:iCs/>
          <w:sz w:val="20"/>
          <w:szCs w:val="20"/>
        </w:rPr>
        <w:t xml:space="preserve">The establishment of funding mechanisms (such as a trust fund) to support the implementation of the strategic plan; </w:t>
      </w:r>
    </w:p>
    <w:p w14:paraId="384B1179" w14:textId="664C62AF" w:rsidR="00AC544C" w:rsidRPr="005D0FAD" w:rsidRDefault="00AC544C" w:rsidP="00252CBD">
      <w:pPr>
        <w:pStyle w:val="ListParagraph"/>
        <w:numPr>
          <w:ilvl w:val="0"/>
          <w:numId w:val="6"/>
        </w:numPr>
        <w:spacing w:after="0" w:line="240" w:lineRule="auto"/>
        <w:rPr>
          <w:i/>
          <w:iCs/>
          <w:sz w:val="20"/>
          <w:szCs w:val="20"/>
        </w:rPr>
      </w:pPr>
      <w:r w:rsidRPr="005D0FAD">
        <w:rPr>
          <w:i/>
          <w:iCs/>
          <w:sz w:val="20"/>
          <w:szCs w:val="20"/>
        </w:rPr>
        <w:t xml:space="preserve">Appropriate branding and publicity for the Group; </w:t>
      </w:r>
    </w:p>
    <w:p w14:paraId="32EA1A56" w14:textId="1B72BE6D" w:rsidR="00AC544C" w:rsidRPr="005D0FAD" w:rsidRDefault="00AC544C" w:rsidP="00252CBD">
      <w:pPr>
        <w:pStyle w:val="ListParagraph"/>
        <w:numPr>
          <w:ilvl w:val="0"/>
          <w:numId w:val="6"/>
        </w:numPr>
        <w:spacing w:after="0" w:line="240" w:lineRule="auto"/>
        <w:rPr>
          <w:i/>
          <w:iCs/>
          <w:sz w:val="20"/>
          <w:szCs w:val="20"/>
        </w:rPr>
      </w:pPr>
      <w:r w:rsidRPr="005D0FAD">
        <w:rPr>
          <w:i/>
          <w:iCs/>
          <w:sz w:val="20"/>
          <w:szCs w:val="20"/>
        </w:rPr>
        <w:t xml:space="preserve">The focus and core goals of its parent body, the Economic and Social Council; </w:t>
      </w:r>
    </w:p>
    <w:p w14:paraId="5A0124BD" w14:textId="30FBBCB5" w:rsidR="00AC544C" w:rsidRPr="005D0FAD" w:rsidRDefault="00AC544C" w:rsidP="00252CBD">
      <w:pPr>
        <w:pStyle w:val="ListParagraph"/>
        <w:numPr>
          <w:ilvl w:val="0"/>
          <w:numId w:val="6"/>
        </w:numPr>
        <w:spacing w:after="0" w:line="240" w:lineRule="auto"/>
        <w:rPr>
          <w:i/>
          <w:iCs/>
          <w:sz w:val="20"/>
          <w:szCs w:val="20"/>
        </w:rPr>
      </w:pPr>
      <w:r w:rsidRPr="005D0FAD">
        <w:rPr>
          <w:i/>
          <w:iCs/>
          <w:sz w:val="20"/>
          <w:szCs w:val="20"/>
        </w:rPr>
        <w:t>A suitable planning timeframe;</w:t>
      </w:r>
    </w:p>
    <w:p w14:paraId="78EB5C25" w14:textId="4F56C497" w:rsidR="00AC544C" w:rsidRPr="005D0FAD" w:rsidRDefault="00AC544C" w:rsidP="00252CBD">
      <w:pPr>
        <w:pStyle w:val="ListParagraph"/>
        <w:numPr>
          <w:ilvl w:val="0"/>
          <w:numId w:val="5"/>
        </w:numPr>
        <w:spacing w:after="0" w:line="240" w:lineRule="auto"/>
        <w:rPr>
          <w:i/>
          <w:iCs/>
          <w:sz w:val="20"/>
          <w:szCs w:val="20"/>
        </w:rPr>
      </w:pPr>
      <w:r w:rsidRPr="005D0FAD">
        <w:rPr>
          <w:i/>
          <w:iCs/>
          <w:sz w:val="20"/>
          <w:szCs w:val="20"/>
        </w:rPr>
        <w:t xml:space="preserve">Also decides that the draft strategic plan and programme of work shall be circulated to Member States for consideration prior to adoption at the second session of the United Nations Group of Experts on Geographical Names. </w:t>
      </w:r>
    </w:p>
    <w:p w14:paraId="783AF073" w14:textId="77777777" w:rsidR="00AC544C" w:rsidRDefault="00AC544C" w:rsidP="00252CBD">
      <w:pPr>
        <w:spacing w:after="0" w:line="240" w:lineRule="auto"/>
      </w:pPr>
    </w:p>
    <w:p w14:paraId="0827531B" w14:textId="464CD8E2" w:rsidR="00AC544C" w:rsidRDefault="00AC544C" w:rsidP="00252CBD">
      <w:pPr>
        <w:spacing w:after="0" w:line="240" w:lineRule="auto"/>
      </w:pPr>
      <w:r>
        <w:t>Accordingly, the Bureau in cooperation with convenors of the current Working Groups</w:t>
      </w:r>
      <w:r w:rsidR="00A16BAB">
        <w:t>,</w:t>
      </w:r>
      <w:r>
        <w:t xml:space="preserve"> has prepared </w:t>
      </w:r>
      <w:r w:rsidR="00A16BAB">
        <w:t xml:space="preserve">this </w:t>
      </w:r>
      <w:r>
        <w:t xml:space="preserve">draft Strategic Plan </w:t>
      </w:r>
      <w:r w:rsidR="00934FBF">
        <w:t>for the period</w:t>
      </w:r>
      <w:r>
        <w:t xml:space="preserve"> 2021 to 2029, in consultation with Member States</w:t>
      </w:r>
      <w:r w:rsidR="006C4315">
        <w:t xml:space="preserve">, which have been formally consulted three times. </w:t>
      </w:r>
      <w:r w:rsidR="00F60300">
        <w:t xml:space="preserve">The first consultation was done </w:t>
      </w:r>
      <w:r w:rsidR="000E2D55">
        <w:t>at the start of the exercise in</w:t>
      </w:r>
      <w:r w:rsidR="006C4315">
        <w:t xml:space="preserve"> October 2019, </w:t>
      </w:r>
      <w:r w:rsidR="000E2D55">
        <w:t xml:space="preserve">which </w:t>
      </w:r>
      <w:r w:rsidR="00263C73">
        <w:t>asked Member States to iden</w:t>
      </w:r>
      <w:r w:rsidR="00387643">
        <w:t xml:space="preserve">tify </w:t>
      </w:r>
      <w:r w:rsidR="006C4315">
        <w:t xml:space="preserve">national geographical names standardization issues and priority actions.  </w:t>
      </w:r>
      <w:r w:rsidR="00387643">
        <w:t>The second consultation i</w:t>
      </w:r>
      <w:r w:rsidR="006C4315">
        <w:t>n June 2020, invi</w:t>
      </w:r>
      <w:r w:rsidR="00387643">
        <w:t xml:space="preserve">ted </w:t>
      </w:r>
      <w:r w:rsidR="006F5B8B">
        <w:t xml:space="preserve">Member States </w:t>
      </w:r>
      <w:r w:rsidR="006C4315">
        <w:t>to review and provide comment</w:t>
      </w:r>
      <w:r w:rsidR="006F5B8B">
        <w:t>s</w:t>
      </w:r>
      <w:r w:rsidR="006C4315">
        <w:t xml:space="preserve"> on </w:t>
      </w:r>
      <w:r w:rsidR="006F5B8B">
        <w:t>the first</w:t>
      </w:r>
      <w:r w:rsidR="006C4315">
        <w:t xml:space="preserve"> draft </w:t>
      </w:r>
      <w:r w:rsidR="006F5B8B">
        <w:t xml:space="preserve">of the </w:t>
      </w:r>
      <w:r w:rsidR="006C4315">
        <w:t xml:space="preserve">Strategic Plan.  </w:t>
      </w:r>
      <w:r w:rsidR="008C65D2">
        <w:t xml:space="preserve">Based on the </w:t>
      </w:r>
      <w:r w:rsidR="006C4315">
        <w:t>feedback received, the Bureau pre</w:t>
      </w:r>
      <w:r w:rsidR="008C65D2">
        <w:t xml:space="preserve">pared </w:t>
      </w:r>
      <w:r w:rsidR="002C3E9F">
        <w:t>a revised version of the draft Strategic Plan</w:t>
      </w:r>
      <w:r w:rsidR="0034114D">
        <w:t>,</w:t>
      </w:r>
      <w:r w:rsidR="002C3E9F">
        <w:t xml:space="preserve"> </w:t>
      </w:r>
      <w:r w:rsidR="00384734">
        <w:t>which was combined w</w:t>
      </w:r>
      <w:r w:rsidR="002C3E9F">
        <w:t>ith the first draft of the</w:t>
      </w:r>
      <w:r w:rsidR="006C4315">
        <w:t xml:space="preserve"> </w:t>
      </w:r>
      <w:r w:rsidR="002C3E9F">
        <w:t xml:space="preserve">Programme of Work </w:t>
      </w:r>
      <w:r w:rsidR="00384734">
        <w:t xml:space="preserve">and </w:t>
      </w:r>
      <w:r w:rsidR="002C3E9F">
        <w:t xml:space="preserve">circulated </w:t>
      </w:r>
      <w:r w:rsidR="006C4315">
        <w:t xml:space="preserve">in February 2021 for </w:t>
      </w:r>
      <w:r w:rsidR="0034114D">
        <w:t>the third round of consultations.</w:t>
      </w:r>
      <w:r w:rsidR="006C4315">
        <w:t xml:space="preserve"> </w:t>
      </w:r>
      <w:r>
        <w:t xml:space="preserve"> </w:t>
      </w:r>
    </w:p>
    <w:p w14:paraId="67ABF8DD" w14:textId="77777777" w:rsidR="00AC544C" w:rsidRDefault="00AC544C" w:rsidP="00252CBD">
      <w:pPr>
        <w:spacing w:after="0" w:line="240" w:lineRule="auto"/>
      </w:pPr>
    </w:p>
    <w:p w14:paraId="4B77301E" w14:textId="44834B70" w:rsidR="00AC544C" w:rsidRDefault="00AC544C" w:rsidP="00252CBD">
      <w:pPr>
        <w:spacing w:after="0" w:line="240" w:lineRule="auto"/>
      </w:pPr>
      <w:r>
        <w:t>Th</w:t>
      </w:r>
      <w:r w:rsidR="00384734">
        <w:t>is</w:t>
      </w:r>
      <w:r>
        <w:t xml:space="preserve"> document presents the </w:t>
      </w:r>
      <w:r w:rsidR="00384734">
        <w:t>v</w:t>
      </w:r>
      <w:r>
        <w:t xml:space="preserve">ision, </w:t>
      </w:r>
      <w:r w:rsidR="00384734">
        <w:t>v</w:t>
      </w:r>
      <w:r>
        <w:t xml:space="preserve">alues and </w:t>
      </w:r>
      <w:r w:rsidR="00384734">
        <w:t>a</w:t>
      </w:r>
      <w:r>
        <w:t>ims of UNGEGN, together with the following five strategies and their collective alignment to the</w:t>
      </w:r>
      <w:r w:rsidR="00384734">
        <w:t xml:space="preserve"> relevant  </w:t>
      </w:r>
      <w:r w:rsidR="001C0CFB">
        <w:t xml:space="preserve">goals of the </w:t>
      </w:r>
      <w:r>
        <w:t xml:space="preserve">2030 </w:t>
      </w:r>
      <w:r w:rsidR="00384734">
        <w:t xml:space="preserve">Agenda for </w:t>
      </w:r>
      <w:r>
        <w:t>Sustainable Development</w:t>
      </w:r>
      <w:r w:rsidR="001C0CFB">
        <w:t>.</w:t>
      </w:r>
    </w:p>
    <w:p w14:paraId="367DD613" w14:textId="1CF7269E" w:rsidR="00AC544C" w:rsidRPr="00252CBD" w:rsidRDefault="00AC544C" w:rsidP="00252CBD">
      <w:pPr>
        <w:pStyle w:val="ListParagraph"/>
        <w:numPr>
          <w:ilvl w:val="0"/>
          <w:numId w:val="7"/>
        </w:numPr>
        <w:spacing w:after="0" w:line="240" w:lineRule="auto"/>
        <w:rPr>
          <w:sz w:val="20"/>
          <w:szCs w:val="20"/>
        </w:rPr>
      </w:pPr>
      <w:r w:rsidRPr="00252CBD">
        <w:rPr>
          <w:sz w:val="20"/>
          <w:szCs w:val="20"/>
        </w:rPr>
        <w:t>Technical expertise</w:t>
      </w:r>
    </w:p>
    <w:p w14:paraId="148A7551" w14:textId="426480F4" w:rsidR="00AC544C" w:rsidRPr="00252CBD" w:rsidRDefault="00AC544C" w:rsidP="00252CBD">
      <w:pPr>
        <w:pStyle w:val="ListParagraph"/>
        <w:numPr>
          <w:ilvl w:val="0"/>
          <w:numId w:val="7"/>
        </w:numPr>
        <w:spacing w:after="0" w:line="240" w:lineRule="auto"/>
        <w:rPr>
          <w:sz w:val="20"/>
          <w:szCs w:val="20"/>
        </w:rPr>
      </w:pPr>
      <w:r w:rsidRPr="00252CBD">
        <w:rPr>
          <w:sz w:val="20"/>
          <w:szCs w:val="20"/>
        </w:rPr>
        <w:t>Relationships, links and connections</w:t>
      </w:r>
    </w:p>
    <w:p w14:paraId="1EC352CF" w14:textId="4119C582" w:rsidR="00AC544C" w:rsidRPr="00252CBD" w:rsidRDefault="00AC544C" w:rsidP="00252CBD">
      <w:pPr>
        <w:pStyle w:val="ListParagraph"/>
        <w:numPr>
          <w:ilvl w:val="0"/>
          <w:numId w:val="7"/>
        </w:numPr>
        <w:spacing w:after="0" w:line="240" w:lineRule="auto"/>
        <w:rPr>
          <w:sz w:val="20"/>
          <w:szCs w:val="20"/>
        </w:rPr>
      </w:pPr>
      <w:r w:rsidRPr="00252CBD">
        <w:rPr>
          <w:sz w:val="20"/>
          <w:szCs w:val="20"/>
        </w:rPr>
        <w:t>Effective work programmes</w:t>
      </w:r>
    </w:p>
    <w:p w14:paraId="464C9362" w14:textId="14B61D5E" w:rsidR="00AC544C" w:rsidRPr="00252CBD" w:rsidRDefault="00AC544C" w:rsidP="00252CBD">
      <w:pPr>
        <w:pStyle w:val="ListParagraph"/>
        <w:numPr>
          <w:ilvl w:val="0"/>
          <w:numId w:val="7"/>
        </w:numPr>
        <w:spacing w:after="0" w:line="240" w:lineRule="auto"/>
        <w:rPr>
          <w:sz w:val="20"/>
          <w:szCs w:val="20"/>
        </w:rPr>
      </w:pPr>
      <w:r w:rsidRPr="00252CBD">
        <w:rPr>
          <w:sz w:val="20"/>
          <w:szCs w:val="20"/>
        </w:rPr>
        <w:t>Culture, heritage and language recognition</w:t>
      </w:r>
    </w:p>
    <w:p w14:paraId="02BEFBAF" w14:textId="44C661ED" w:rsidR="00AC544C" w:rsidRPr="00252CBD" w:rsidRDefault="00AC544C" w:rsidP="00252CBD">
      <w:pPr>
        <w:pStyle w:val="ListParagraph"/>
        <w:numPr>
          <w:ilvl w:val="0"/>
          <w:numId w:val="7"/>
        </w:numPr>
        <w:spacing w:after="0" w:line="240" w:lineRule="auto"/>
        <w:rPr>
          <w:sz w:val="20"/>
          <w:szCs w:val="20"/>
        </w:rPr>
      </w:pPr>
      <w:r w:rsidRPr="00252CBD">
        <w:rPr>
          <w:sz w:val="20"/>
          <w:szCs w:val="20"/>
        </w:rPr>
        <w:t>Promotion and capacity building</w:t>
      </w:r>
    </w:p>
    <w:p w14:paraId="73CA1D52" w14:textId="77777777" w:rsidR="00AC544C" w:rsidRDefault="00AC544C" w:rsidP="00252CBD">
      <w:pPr>
        <w:spacing w:after="0" w:line="240" w:lineRule="auto"/>
      </w:pPr>
    </w:p>
    <w:p w14:paraId="2BD3CE33" w14:textId="6B7187D3" w:rsidR="00AC544C" w:rsidRDefault="00AC544C" w:rsidP="00252CBD">
      <w:pPr>
        <w:spacing w:after="0" w:line="240" w:lineRule="auto"/>
      </w:pPr>
      <w:r>
        <w:t xml:space="preserve">For each </w:t>
      </w:r>
      <w:r w:rsidR="00D26E0A">
        <w:t>strategy,</w:t>
      </w:r>
      <w:r>
        <w:t xml:space="preserve"> the main achievements</w:t>
      </w:r>
      <w:r w:rsidR="00072402">
        <w:t>,</w:t>
      </w:r>
      <w:r>
        <w:t xml:space="preserve"> current status and future needs are noted</w:t>
      </w:r>
      <w:r w:rsidR="007377F0">
        <w:t>, followed by</w:t>
      </w:r>
      <w:r>
        <w:t xml:space="preserve"> the presentation of the </w:t>
      </w:r>
      <w:r w:rsidR="00A16BAB">
        <w:t>P</w:t>
      </w:r>
      <w:r>
        <w:t xml:space="preserve">rogramme of </w:t>
      </w:r>
      <w:r w:rsidR="00A16BAB">
        <w:t>W</w:t>
      </w:r>
      <w:r>
        <w:t xml:space="preserve">ork responsibilities, outputs and timeframes </w:t>
      </w:r>
      <w:r w:rsidR="00A16BAB">
        <w:t>up to</w:t>
      </w:r>
      <w:r>
        <w:t xml:space="preserve"> 2029.</w:t>
      </w:r>
    </w:p>
    <w:p w14:paraId="779A4B39" w14:textId="77777777" w:rsidR="00AC544C" w:rsidRDefault="00AC544C" w:rsidP="00252CBD">
      <w:pPr>
        <w:spacing w:after="0" w:line="240" w:lineRule="auto"/>
      </w:pPr>
    </w:p>
    <w:p w14:paraId="7544BB98" w14:textId="6E4EFA66" w:rsidR="00AC544C" w:rsidRDefault="00AC544C" w:rsidP="00252CBD">
      <w:pPr>
        <w:spacing w:after="0" w:line="240" w:lineRule="auto"/>
      </w:pPr>
      <w:r>
        <w:lastRenderedPageBreak/>
        <w:t>Two sections of the document are devoted to</w:t>
      </w:r>
      <w:r w:rsidR="00867136">
        <w:t xml:space="preserve"> f</w:t>
      </w:r>
      <w:r>
        <w:t xml:space="preserve">inancing and </w:t>
      </w:r>
      <w:r w:rsidR="00867136">
        <w:t>m</w:t>
      </w:r>
      <w:r>
        <w:t xml:space="preserve">onitoring, </w:t>
      </w:r>
      <w:r w:rsidR="00867136">
        <w:t>r</w:t>
      </w:r>
      <w:r>
        <w:t xml:space="preserve">eporting and </w:t>
      </w:r>
      <w:r w:rsidR="00867136">
        <w:t>e</w:t>
      </w:r>
      <w:r>
        <w:t xml:space="preserve">valuation.  In addition, the document includes a SWOT (strengths, weaknesses, </w:t>
      </w:r>
      <w:r w:rsidR="00023BB2">
        <w:t>opportunities,</w:t>
      </w:r>
      <w:r>
        <w:t xml:space="preserve"> and threats) </w:t>
      </w:r>
      <w:r w:rsidR="0066486F">
        <w:t xml:space="preserve">analysis, </w:t>
      </w:r>
      <w:r>
        <w:t>a brief history of UNGEGN, the current organization chart</w:t>
      </w:r>
      <w:r w:rsidR="00A16BAB">
        <w:t>,</w:t>
      </w:r>
      <w:r>
        <w:t xml:space="preserve"> and implementation framework.  </w:t>
      </w:r>
    </w:p>
    <w:p w14:paraId="68DDBA04" w14:textId="77777777" w:rsidR="00AC544C" w:rsidRDefault="00AC544C" w:rsidP="00252CBD">
      <w:pPr>
        <w:spacing w:after="0" w:line="240" w:lineRule="auto"/>
      </w:pPr>
    </w:p>
    <w:p w14:paraId="72991482" w14:textId="5821C3F5" w:rsidR="003F44F2" w:rsidRDefault="00AC544C" w:rsidP="00252CBD">
      <w:pPr>
        <w:spacing w:after="0" w:line="240" w:lineRule="auto"/>
      </w:pPr>
      <w:r>
        <w:t>Presentation of the draft Strategic Plan for UNGEGN’s acceptance will take place at the 2nd Session of UNGEGN scheduled for May 2021.</w:t>
      </w:r>
    </w:p>
    <w:p w14:paraId="22677914" w14:textId="5FE1C167" w:rsidR="00BC6EDD" w:rsidRDefault="00BC6EDD" w:rsidP="00252CBD">
      <w:pPr>
        <w:spacing w:after="0" w:line="240" w:lineRule="auto"/>
      </w:pPr>
    </w:p>
    <w:p w14:paraId="72C568CD" w14:textId="118A8EA3" w:rsidR="0068558C" w:rsidRDefault="0068558C" w:rsidP="00252CBD">
      <w:pPr>
        <w:spacing w:after="0" w:line="240" w:lineRule="auto"/>
      </w:pPr>
    </w:p>
    <w:p w14:paraId="0B8EB63F" w14:textId="7CF236BF" w:rsidR="00D63C89" w:rsidRDefault="00D63C89" w:rsidP="00252CBD">
      <w:pPr>
        <w:spacing w:after="0" w:line="240" w:lineRule="auto"/>
      </w:pPr>
    </w:p>
    <w:p w14:paraId="732B2F80" w14:textId="5ACA33EA" w:rsidR="00D63C89" w:rsidRDefault="00D63C89" w:rsidP="00252CBD">
      <w:pPr>
        <w:spacing w:after="0" w:line="240" w:lineRule="auto"/>
      </w:pPr>
    </w:p>
    <w:p w14:paraId="1A367FF0" w14:textId="37D6CB31" w:rsidR="00D63C89" w:rsidRDefault="00D63C89" w:rsidP="00252CBD">
      <w:pPr>
        <w:spacing w:after="0" w:line="240" w:lineRule="auto"/>
      </w:pPr>
    </w:p>
    <w:p w14:paraId="463DE8B3" w14:textId="5014E2F5" w:rsidR="00D63C89" w:rsidRDefault="00D63C89" w:rsidP="00252CBD">
      <w:pPr>
        <w:spacing w:after="0" w:line="240" w:lineRule="auto"/>
      </w:pPr>
    </w:p>
    <w:p w14:paraId="4C53B93B" w14:textId="42F5D94F" w:rsidR="00D63C89" w:rsidRDefault="00D63C89" w:rsidP="00252CBD">
      <w:pPr>
        <w:spacing w:after="0" w:line="240" w:lineRule="auto"/>
      </w:pPr>
    </w:p>
    <w:p w14:paraId="6C9E9379" w14:textId="1A8C78C1" w:rsidR="00D63C89" w:rsidRDefault="00D63C89" w:rsidP="00252CBD">
      <w:pPr>
        <w:spacing w:after="0" w:line="240" w:lineRule="auto"/>
      </w:pPr>
    </w:p>
    <w:p w14:paraId="1A0137E4" w14:textId="3BC9ED03" w:rsidR="00D63C89" w:rsidRDefault="00D63C89" w:rsidP="00252CBD">
      <w:pPr>
        <w:spacing w:after="0" w:line="240" w:lineRule="auto"/>
      </w:pPr>
    </w:p>
    <w:p w14:paraId="4C9654FF" w14:textId="3E478A5C" w:rsidR="00D63C89" w:rsidRDefault="00D63C89" w:rsidP="00252CBD">
      <w:pPr>
        <w:spacing w:after="0" w:line="240" w:lineRule="auto"/>
      </w:pPr>
    </w:p>
    <w:p w14:paraId="5993CF73" w14:textId="168A5B6D" w:rsidR="00D63C89" w:rsidRDefault="00D63C89" w:rsidP="00252CBD">
      <w:pPr>
        <w:spacing w:after="0" w:line="240" w:lineRule="auto"/>
      </w:pPr>
    </w:p>
    <w:p w14:paraId="54E2269C" w14:textId="02F0097D" w:rsidR="00D63C89" w:rsidRDefault="00D63C89" w:rsidP="00252CBD">
      <w:pPr>
        <w:spacing w:after="0" w:line="240" w:lineRule="auto"/>
      </w:pPr>
    </w:p>
    <w:p w14:paraId="4DA8B994" w14:textId="5CE4534F" w:rsidR="00D63C89" w:rsidRDefault="00D63C89" w:rsidP="00252CBD">
      <w:pPr>
        <w:spacing w:after="0" w:line="240" w:lineRule="auto"/>
      </w:pPr>
    </w:p>
    <w:p w14:paraId="3E5CE7CC" w14:textId="0D355EBF" w:rsidR="00D63C89" w:rsidRDefault="00D63C89" w:rsidP="00252CBD">
      <w:pPr>
        <w:spacing w:after="0" w:line="240" w:lineRule="auto"/>
      </w:pPr>
    </w:p>
    <w:p w14:paraId="53806C80" w14:textId="00CF3D4D" w:rsidR="00D63C89" w:rsidRDefault="00D63C89" w:rsidP="00252CBD">
      <w:pPr>
        <w:spacing w:after="0" w:line="240" w:lineRule="auto"/>
      </w:pPr>
    </w:p>
    <w:p w14:paraId="296F5B70" w14:textId="30138E76" w:rsidR="00D63C89" w:rsidRDefault="00D63C89" w:rsidP="00252CBD">
      <w:pPr>
        <w:spacing w:after="0" w:line="240" w:lineRule="auto"/>
      </w:pPr>
    </w:p>
    <w:p w14:paraId="794D21BD" w14:textId="1F144231" w:rsidR="00D63C89" w:rsidRDefault="00D63C89" w:rsidP="00252CBD">
      <w:pPr>
        <w:spacing w:after="0" w:line="240" w:lineRule="auto"/>
      </w:pPr>
    </w:p>
    <w:p w14:paraId="673C0AAB" w14:textId="05723D28" w:rsidR="00D63C89" w:rsidRDefault="00D63C89" w:rsidP="00252CBD">
      <w:pPr>
        <w:spacing w:after="0" w:line="240" w:lineRule="auto"/>
      </w:pPr>
    </w:p>
    <w:p w14:paraId="0AA0E4C0" w14:textId="59745C96" w:rsidR="00D63C89" w:rsidRDefault="00D63C89" w:rsidP="00252CBD">
      <w:pPr>
        <w:spacing w:after="0" w:line="240" w:lineRule="auto"/>
      </w:pPr>
    </w:p>
    <w:p w14:paraId="6010C13B" w14:textId="7DD1CCFF" w:rsidR="00D63C89" w:rsidRDefault="00D63C89" w:rsidP="00252CBD">
      <w:pPr>
        <w:spacing w:after="0" w:line="240" w:lineRule="auto"/>
      </w:pPr>
    </w:p>
    <w:p w14:paraId="74B2474C" w14:textId="766627C4" w:rsidR="00D63C89" w:rsidRDefault="00D63C89" w:rsidP="00252CBD">
      <w:pPr>
        <w:spacing w:after="0" w:line="240" w:lineRule="auto"/>
      </w:pPr>
    </w:p>
    <w:p w14:paraId="48107F77" w14:textId="3BF6DC69" w:rsidR="00D63C89" w:rsidRDefault="00D63C89" w:rsidP="00252CBD">
      <w:pPr>
        <w:spacing w:after="0" w:line="240" w:lineRule="auto"/>
      </w:pPr>
    </w:p>
    <w:p w14:paraId="08727C5E" w14:textId="2B19DBEB" w:rsidR="00D63C89" w:rsidRDefault="00D63C89" w:rsidP="00252CBD">
      <w:pPr>
        <w:spacing w:after="0" w:line="240" w:lineRule="auto"/>
      </w:pPr>
    </w:p>
    <w:p w14:paraId="1A16A1F0" w14:textId="714F2650" w:rsidR="00D63C89" w:rsidRDefault="00D63C89" w:rsidP="00252CBD">
      <w:pPr>
        <w:spacing w:after="0" w:line="240" w:lineRule="auto"/>
      </w:pPr>
    </w:p>
    <w:p w14:paraId="047DB8C3" w14:textId="6625C151" w:rsidR="00D63C89" w:rsidRDefault="00D63C89" w:rsidP="00252CBD">
      <w:pPr>
        <w:spacing w:after="0" w:line="240" w:lineRule="auto"/>
      </w:pPr>
    </w:p>
    <w:p w14:paraId="51762E45" w14:textId="3DD9F1D8" w:rsidR="00D63C89" w:rsidRDefault="00D63C89" w:rsidP="00252CBD">
      <w:pPr>
        <w:spacing w:after="0" w:line="240" w:lineRule="auto"/>
      </w:pPr>
    </w:p>
    <w:p w14:paraId="6D1FD112" w14:textId="78A48510" w:rsidR="00D63C89" w:rsidRDefault="00D63C89" w:rsidP="00252CBD">
      <w:pPr>
        <w:spacing w:after="0" w:line="240" w:lineRule="auto"/>
      </w:pPr>
    </w:p>
    <w:p w14:paraId="5A91BBCF" w14:textId="23DEDDED" w:rsidR="00D63C89" w:rsidRDefault="00D63C89" w:rsidP="00252CBD">
      <w:pPr>
        <w:spacing w:after="0" w:line="240" w:lineRule="auto"/>
      </w:pPr>
    </w:p>
    <w:p w14:paraId="37F48BE3" w14:textId="3BA7658C" w:rsidR="00D63C89" w:rsidRDefault="00D63C89" w:rsidP="00252CBD">
      <w:pPr>
        <w:spacing w:after="0" w:line="240" w:lineRule="auto"/>
      </w:pPr>
    </w:p>
    <w:p w14:paraId="1FEF7CC9" w14:textId="4192E517" w:rsidR="00D63C89" w:rsidRDefault="00D63C89" w:rsidP="00252CBD">
      <w:pPr>
        <w:spacing w:after="0" w:line="240" w:lineRule="auto"/>
      </w:pPr>
    </w:p>
    <w:p w14:paraId="3B6B746E" w14:textId="245E67F8" w:rsidR="00D63C89" w:rsidRDefault="00D63C89" w:rsidP="00252CBD">
      <w:pPr>
        <w:spacing w:after="0" w:line="240" w:lineRule="auto"/>
      </w:pPr>
    </w:p>
    <w:p w14:paraId="54C75DEC" w14:textId="7F6B15D9" w:rsidR="00D63C89" w:rsidRDefault="00D63C89" w:rsidP="00252CBD">
      <w:pPr>
        <w:spacing w:after="0" w:line="240" w:lineRule="auto"/>
      </w:pPr>
    </w:p>
    <w:p w14:paraId="4A323458" w14:textId="030F0065" w:rsidR="00D63C89" w:rsidRDefault="00D63C89" w:rsidP="00252CBD">
      <w:pPr>
        <w:spacing w:after="0" w:line="240" w:lineRule="auto"/>
      </w:pPr>
    </w:p>
    <w:p w14:paraId="718ECFCC" w14:textId="0EC6AC4B" w:rsidR="00D63C89" w:rsidRDefault="00D63C89" w:rsidP="00252CBD">
      <w:pPr>
        <w:spacing w:after="0" w:line="240" w:lineRule="auto"/>
      </w:pPr>
    </w:p>
    <w:p w14:paraId="76CC61EE" w14:textId="19D5D981" w:rsidR="00D63C89" w:rsidRDefault="00D63C89" w:rsidP="00252CBD">
      <w:pPr>
        <w:spacing w:after="0" w:line="240" w:lineRule="auto"/>
      </w:pPr>
    </w:p>
    <w:p w14:paraId="3C05EF06" w14:textId="4AAF85C2" w:rsidR="00D63C89" w:rsidRDefault="00D63C89" w:rsidP="00252CBD">
      <w:pPr>
        <w:spacing w:after="0" w:line="240" w:lineRule="auto"/>
      </w:pPr>
    </w:p>
    <w:p w14:paraId="4AAB2F61" w14:textId="24457627" w:rsidR="00D63C89" w:rsidRDefault="00D63C89" w:rsidP="00252CBD">
      <w:pPr>
        <w:spacing w:after="0" w:line="240" w:lineRule="auto"/>
      </w:pPr>
    </w:p>
    <w:p w14:paraId="17D28ED0" w14:textId="77777777" w:rsidR="00D63C89" w:rsidRDefault="00D63C89" w:rsidP="00252CBD">
      <w:pPr>
        <w:spacing w:after="0" w:line="240" w:lineRule="auto"/>
      </w:pPr>
    </w:p>
    <w:p w14:paraId="6CF90464" w14:textId="77777777" w:rsidR="0068558C" w:rsidRDefault="0068558C" w:rsidP="00252CBD">
      <w:pPr>
        <w:spacing w:after="0" w:line="240" w:lineRule="auto"/>
      </w:pPr>
    </w:p>
    <w:p w14:paraId="0D521760" w14:textId="6E14E366" w:rsidR="003F44F2" w:rsidRPr="00F22721" w:rsidRDefault="00345959" w:rsidP="00632C18">
      <w:pPr>
        <w:pStyle w:val="Heading1"/>
        <w:rPr>
          <w:b/>
          <w:bCs/>
        </w:rPr>
      </w:pPr>
      <w:bookmarkStart w:id="5" w:name="_Toc64426587"/>
      <w:r w:rsidRPr="00F22721">
        <w:rPr>
          <w:b/>
          <w:bCs/>
        </w:rPr>
        <w:lastRenderedPageBreak/>
        <w:t>INTRODUCTION</w:t>
      </w:r>
      <w:bookmarkEnd w:id="5"/>
    </w:p>
    <w:p w14:paraId="3100AE40" w14:textId="1D4FB3ED" w:rsidR="003F44F2" w:rsidRDefault="003F44F2" w:rsidP="00FD2259">
      <w:pPr>
        <w:spacing w:after="0" w:line="240" w:lineRule="auto"/>
      </w:pPr>
    </w:p>
    <w:p w14:paraId="1B53E917" w14:textId="4FC21339" w:rsidR="00F22721" w:rsidRPr="00F22721" w:rsidRDefault="00F22721" w:rsidP="00F22721">
      <w:pPr>
        <w:pStyle w:val="Heading2"/>
        <w:rPr>
          <w:b/>
          <w:bCs/>
        </w:rPr>
      </w:pPr>
      <w:bookmarkStart w:id="6" w:name="_Toc64426588"/>
      <w:r w:rsidRPr="00F22721">
        <w:rPr>
          <w:b/>
          <w:bCs/>
        </w:rPr>
        <w:t>Brief History of UNGEGN</w:t>
      </w:r>
      <w:bookmarkEnd w:id="6"/>
    </w:p>
    <w:p w14:paraId="636857E8" w14:textId="77777777" w:rsidR="00F22721" w:rsidRDefault="00F22721" w:rsidP="00A43241">
      <w:pPr>
        <w:spacing w:after="0" w:line="240" w:lineRule="auto"/>
      </w:pPr>
    </w:p>
    <w:p w14:paraId="30293F48" w14:textId="7C68C364" w:rsidR="00A43241" w:rsidRDefault="00A43241" w:rsidP="00A43241">
      <w:pPr>
        <w:spacing w:after="0" w:line="240" w:lineRule="auto"/>
      </w:pPr>
      <w:r>
        <w:t>ECOSOC resolution 715A (XXVII) of 1959 encouraged nations to have a national organization for the standardization of geographical names and to set up a group of experienced consultants from interested governments.  Since the first meeting of this group in 1960, 30 sessions have been held, with the name UNGEGN formalized in 1972.  From 1967 to 2017, 11 five-yearly conferences were convened, providing forums to encourage national standardization, to promote international dissemination</w:t>
      </w:r>
      <w:r w:rsidR="00042C2D">
        <w:t>,</w:t>
      </w:r>
      <w:r>
        <w:t xml:space="preserve"> and to endorse a single standardized and scientific romanization system for each non-Roman</w:t>
      </w:r>
      <w:r w:rsidR="00776FE3">
        <w:t>-</w:t>
      </w:r>
      <w:r>
        <w:t xml:space="preserve">script language.  </w:t>
      </w:r>
    </w:p>
    <w:p w14:paraId="396D8100" w14:textId="77777777" w:rsidR="00A43241" w:rsidRDefault="00A43241" w:rsidP="00A43241">
      <w:pPr>
        <w:spacing w:after="0" w:line="240" w:lineRule="auto"/>
      </w:pPr>
    </w:p>
    <w:p w14:paraId="38FAC0A8" w14:textId="4B3D6D15" w:rsidR="00A43241" w:rsidRDefault="00A43241" w:rsidP="00A43241">
      <w:pPr>
        <w:spacing w:after="0" w:line="240" w:lineRule="auto"/>
      </w:pPr>
      <w:r>
        <w:t xml:space="preserve">For nearly 60 years, UNGEGN established a cooperative framework, followed up conference resolutions and </w:t>
      </w:r>
      <w:r w:rsidR="00AD46F6">
        <w:t xml:space="preserve">promoted </w:t>
      </w:r>
      <w:r>
        <w:t xml:space="preserve">geographical names standardization, through its geographical/linguistic divisions and topical working groups, publications, </w:t>
      </w:r>
      <w:r w:rsidR="00776FE3">
        <w:t>website</w:t>
      </w:r>
      <w:r>
        <w:t xml:space="preserve"> and training activities.</w:t>
      </w:r>
    </w:p>
    <w:p w14:paraId="06BDB6D7" w14:textId="77777777" w:rsidR="00A43241" w:rsidRDefault="00A43241" w:rsidP="00A43241">
      <w:pPr>
        <w:spacing w:after="0" w:line="240" w:lineRule="auto"/>
      </w:pPr>
    </w:p>
    <w:p w14:paraId="15B63BBB" w14:textId="1834C4D7" w:rsidR="00A43241" w:rsidRDefault="00A43241" w:rsidP="00A43241">
      <w:pPr>
        <w:spacing w:after="0" w:line="240" w:lineRule="auto"/>
      </w:pPr>
      <w:r>
        <w:t>In 2017 the time was appropriate to review the conference and session structure and working methods with a view to operational efficiencies, cost-saving</w:t>
      </w:r>
      <w:r w:rsidR="00042C2D">
        <w:t>s</w:t>
      </w:r>
      <w:r>
        <w:t xml:space="preserve"> and </w:t>
      </w:r>
      <w:r w:rsidR="00AD46F6">
        <w:t>improved</w:t>
      </w:r>
      <w:r>
        <w:t xml:space="preserve"> decision</w:t>
      </w:r>
      <w:r w:rsidR="00776FE3">
        <w:t xml:space="preserve"> </w:t>
      </w:r>
      <w:r>
        <w:t>making.  As a result, the conferences and UNGEGN were discontinued and a new UNGEGN was established (ECOSOC 2018/2</w:t>
      </w:r>
      <w:r w:rsidR="00023BB2">
        <w:t>), to</w:t>
      </w:r>
      <w:r w:rsidR="0066486F">
        <w:t xml:space="preserve"> </w:t>
      </w:r>
      <w:r w:rsidR="00EE0383">
        <w:t xml:space="preserve">be </w:t>
      </w:r>
      <w:r>
        <w:t>convene</w:t>
      </w:r>
      <w:r w:rsidR="00EE0383">
        <w:t>d</w:t>
      </w:r>
      <w:r>
        <w:t xml:space="preserve"> every two years starting in 2019, with the existing mandates.  UNGEGN now has full authority to set its strategic direction and adopt resolutions to be submitted to ECOSOC.</w:t>
      </w:r>
    </w:p>
    <w:p w14:paraId="72A44D0C" w14:textId="4A4F2E32" w:rsidR="007202A6" w:rsidRDefault="007202A6" w:rsidP="00A43241">
      <w:pPr>
        <w:spacing w:after="0" w:line="240" w:lineRule="auto"/>
      </w:pPr>
    </w:p>
    <w:p w14:paraId="5AAC14E5" w14:textId="77777777" w:rsidR="006513A0" w:rsidRDefault="006513A0" w:rsidP="00A43241">
      <w:pPr>
        <w:spacing w:after="0" w:line="240" w:lineRule="auto"/>
      </w:pPr>
    </w:p>
    <w:p w14:paraId="23BA1835" w14:textId="03BD7079" w:rsidR="007202A6" w:rsidRDefault="00876A53" w:rsidP="00D63C89">
      <w:pPr>
        <w:pStyle w:val="Heading2"/>
        <w:spacing w:before="0" w:line="240" w:lineRule="auto"/>
        <w:rPr>
          <w:b/>
          <w:bCs/>
        </w:rPr>
      </w:pPr>
      <w:bookmarkStart w:id="7" w:name="_Toc64426589"/>
      <w:r w:rsidRPr="006513A0">
        <w:rPr>
          <w:b/>
          <w:bCs/>
        </w:rPr>
        <w:t>Outreach</w:t>
      </w:r>
      <w:bookmarkEnd w:id="7"/>
    </w:p>
    <w:p w14:paraId="15907A32" w14:textId="77777777" w:rsidR="00D63C89" w:rsidRPr="00D63C89" w:rsidRDefault="00D63C89" w:rsidP="00D63C89">
      <w:pPr>
        <w:spacing w:after="0" w:line="240" w:lineRule="auto"/>
      </w:pPr>
    </w:p>
    <w:p w14:paraId="758313DD" w14:textId="77777777" w:rsidR="00D63C89" w:rsidRPr="00D63C89" w:rsidRDefault="00D63C89" w:rsidP="00D63C89">
      <w:pPr>
        <w:spacing w:after="0" w:line="240" w:lineRule="auto"/>
      </w:pPr>
      <w:r w:rsidRPr="00D63C89">
        <w:rPr>
          <w:lang w:val="en-GB"/>
        </w:rPr>
        <w:t>As an expert body of ECOSOC, UNGEGN engages to strengthen communications with other UN bodies, providing advice on the use of standardized geographical names within their programmes; this in particular links to geospatial needs of UN-GGIM and the 2030 Agenda on Sustainable Development, as well as to the cultural heritage value of names relevant to a range of objectives and activities of the UN.  As avoiding ambiguity in geographical names has economic and social benefits, and supports infrastructure development, UNGEGN also collaborates with non-UN international organizations, especially those with related scientific and technical interests.  UNGEGN extends the promotion of its ideals and practices on standardization to the media and to the general public.</w:t>
      </w:r>
    </w:p>
    <w:p w14:paraId="3EDBA135" w14:textId="5368355F" w:rsidR="00E2042A" w:rsidRDefault="00E2042A" w:rsidP="00A43241">
      <w:pPr>
        <w:spacing w:after="0" w:line="240" w:lineRule="auto"/>
      </w:pPr>
    </w:p>
    <w:p w14:paraId="1979EF29" w14:textId="77777777" w:rsidR="006513A0" w:rsidRDefault="006513A0" w:rsidP="00A43241">
      <w:pPr>
        <w:spacing w:after="0" w:line="240" w:lineRule="auto"/>
      </w:pPr>
    </w:p>
    <w:p w14:paraId="7821ACF3" w14:textId="7185EE09" w:rsidR="00E2042A" w:rsidRPr="00AD46F6" w:rsidRDefault="00155D81" w:rsidP="00F22721">
      <w:pPr>
        <w:pStyle w:val="Heading2"/>
        <w:rPr>
          <w:b/>
          <w:bCs/>
        </w:rPr>
      </w:pPr>
      <w:bookmarkStart w:id="8" w:name="_Toc64426590"/>
      <w:r>
        <w:rPr>
          <w:b/>
          <w:bCs/>
        </w:rPr>
        <w:t>SWOT A</w:t>
      </w:r>
      <w:r w:rsidR="00BC6EDD">
        <w:rPr>
          <w:b/>
          <w:bCs/>
        </w:rPr>
        <w:t>nalysis</w:t>
      </w:r>
      <w:bookmarkEnd w:id="8"/>
    </w:p>
    <w:p w14:paraId="54CA87F7" w14:textId="78CEE0D9" w:rsidR="00E2042A" w:rsidRDefault="00E2042A" w:rsidP="00A43241">
      <w:pPr>
        <w:spacing w:after="0" w:line="240" w:lineRule="auto"/>
      </w:pPr>
    </w:p>
    <w:p w14:paraId="6D4EC176" w14:textId="77777777" w:rsidR="009E3BFA" w:rsidRPr="007E5269" w:rsidRDefault="009E3BFA" w:rsidP="009E3BFA">
      <w:pPr>
        <w:shd w:val="clear" w:color="auto" w:fill="FFFFFF"/>
        <w:spacing w:after="0" w:line="240" w:lineRule="auto"/>
        <w:rPr>
          <w:rFonts w:eastAsia="Times New Roman" w:cstheme="minorHAnsi"/>
          <w:color w:val="1D2228"/>
          <w:lang w:eastAsia="en-CA"/>
        </w:rPr>
      </w:pPr>
      <w:r w:rsidRPr="007E5269">
        <w:rPr>
          <w:rFonts w:eastAsia="Times New Roman" w:cstheme="minorHAnsi"/>
          <w:color w:val="1D2228"/>
          <w:lang w:eastAsia="en-CA"/>
        </w:rPr>
        <w:t xml:space="preserve">A SWOT analysis of Strengths, Weaknesses, Opportunities and Threats was undertaken to consider internal and external factors affecting UNGEGN’s current situation and its future operations. The following SWOT diagram was created by the UNGEGN Bureau and Secretariat.  It </w:t>
      </w:r>
      <w:r w:rsidRPr="00426842">
        <w:rPr>
          <w:rFonts w:eastAsia="Times New Roman" w:cstheme="minorHAnsi"/>
          <w:color w:val="1D2228"/>
          <w:lang w:eastAsia="en-CA"/>
        </w:rPr>
        <w:t>assisted</w:t>
      </w:r>
      <w:r w:rsidRPr="007E5269">
        <w:rPr>
          <w:rFonts w:eastAsia="Times New Roman" w:cstheme="minorHAnsi"/>
          <w:color w:val="1D2228"/>
          <w:lang w:eastAsia="en-CA"/>
        </w:rPr>
        <w:t xml:space="preserve"> the Bureau to understand UNGEGN’s position and provided a framework that helped to guide preparation of the Strategic Plan and Programme of Work.</w:t>
      </w:r>
    </w:p>
    <w:p w14:paraId="1410691B" w14:textId="549CE6AE" w:rsidR="00E2042A" w:rsidRDefault="00E2042A" w:rsidP="00A43241">
      <w:pPr>
        <w:spacing w:after="0" w:line="240" w:lineRule="auto"/>
      </w:pPr>
    </w:p>
    <w:p w14:paraId="224A920E" w14:textId="21D1EBB2" w:rsidR="00E2042A" w:rsidRDefault="00E2042A" w:rsidP="00A43241">
      <w:pPr>
        <w:spacing w:after="0" w:line="240" w:lineRule="auto"/>
      </w:pPr>
    </w:p>
    <w:p w14:paraId="68A1B39B" w14:textId="1E7437D9" w:rsidR="00E2042A" w:rsidRDefault="00E2042A" w:rsidP="00A43241">
      <w:pPr>
        <w:spacing w:after="0" w:line="240" w:lineRule="auto"/>
      </w:pPr>
    </w:p>
    <w:p w14:paraId="6F95B4BA" w14:textId="11559A82" w:rsidR="00EB3D14" w:rsidRDefault="00EB3D14" w:rsidP="00A43241">
      <w:pPr>
        <w:spacing w:after="0" w:line="240" w:lineRule="auto"/>
        <w:sectPr w:rsidR="00EB3D14" w:rsidSect="00AD46F6">
          <w:footerReference w:type="default" r:id="rId11"/>
          <w:pgSz w:w="12240" w:h="15840"/>
          <w:pgMar w:top="1440" w:right="1080" w:bottom="1440" w:left="1440" w:header="720" w:footer="720" w:gutter="0"/>
          <w:cols w:space="720"/>
          <w:docGrid w:linePitch="360"/>
        </w:sectPr>
      </w:pPr>
    </w:p>
    <w:p w14:paraId="160000A5" w14:textId="5ED6A989" w:rsidR="00E2042A" w:rsidRPr="005F4399" w:rsidRDefault="00946561" w:rsidP="005F4399">
      <w:pPr>
        <w:jc w:val="center"/>
        <w:rPr>
          <w:b/>
          <w:bCs/>
        </w:rPr>
      </w:pPr>
      <w:r w:rsidRPr="005F4399">
        <w:rPr>
          <w:b/>
          <w:bCs/>
          <w:noProof/>
          <w:lang w:eastAsia="ko-KR"/>
        </w:rPr>
        <w:lastRenderedPageBreak/>
        <mc:AlternateContent>
          <mc:Choice Requires="wps">
            <w:drawing>
              <wp:anchor distT="45720" distB="45720" distL="114300" distR="114300" simplePos="0" relativeHeight="251661312" behindDoc="0" locked="0" layoutInCell="1" allowOverlap="1" wp14:anchorId="4AED79EF" wp14:editId="5E5B9D62">
                <wp:simplePos x="0" y="0"/>
                <wp:positionH relativeFrom="column">
                  <wp:posOffset>4277360</wp:posOffset>
                </wp:positionH>
                <wp:positionV relativeFrom="paragraph">
                  <wp:posOffset>478790</wp:posOffset>
                </wp:positionV>
                <wp:extent cx="3623310" cy="2550795"/>
                <wp:effectExtent l="133350" t="133350" r="129540" b="154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2550795"/>
                        </a:xfrm>
                        <a:prstGeom prst="rect">
                          <a:avLst/>
                        </a:prstGeom>
                        <a:solidFill>
                          <a:srgbClr val="FFC000">
                            <a:lumMod val="20000"/>
                            <a:lumOff val="80000"/>
                          </a:srgb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4BFC7D0" w14:textId="77777777" w:rsidR="00E25717" w:rsidRPr="006E40B8" w:rsidRDefault="00E25717" w:rsidP="00E63821">
                            <w:pPr>
                              <w:jc w:val="center"/>
                              <w:rPr>
                                <w:b/>
                                <w:bCs/>
                                <w:u w:val="single"/>
                              </w:rPr>
                            </w:pPr>
                            <w:r w:rsidRPr="006E40B8">
                              <w:rPr>
                                <w:b/>
                                <w:bCs/>
                                <w:sz w:val="24"/>
                                <w:szCs w:val="24"/>
                                <w:u w:val="single"/>
                              </w:rPr>
                              <w:t>WEAKNESSES</w:t>
                            </w:r>
                          </w:p>
                          <w:p w14:paraId="5C615B0A" w14:textId="77777777" w:rsidR="00E25717" w:rsidRDefault="00E25717" w:rsidP="00BA4830">
                            <w:pPr>
                              <w:pStyle w:val="ListParagraph"/>
                              <w:numPr>
                                <w:ilvl w:val="0"/>
                                <w:numId w:val="9"/>
                              </w:numPr>
                              <w:ind w:left="360"/>
                            </w:pPr>
                            <w:r>
                              <w:t>W</w:t>
                            </w:r>
                            <w:r w:rsidRPr="00814ED9">
                              <w:t>ork</w:t>
                            </w:r>
                            <w:r>
                              <w:t xml:space="preserve"> on standardization and on romanization</w:t>
                            </w:r>
                            <w:r w:rsidRPr="00814ED9">
                              <w:t xml:space="preserve"> is not well known</w:t>
                            </w:r>
                            <w:r>
                              <w:t xml:space="preserve"> and </w:t>
                            </w:r>
                            <w:r w:rsidRPr="00814ED9">
                              <w:t>understood by others in related disciplines.</w:t>
                            </w:r>
                          </w:p>
                          <w:p w14:paraId="1DEE7EBA" w14:textId="3F18D106" w:rsidR="00E25717" w:rsidRDefault="00E25717" w:rsidP="00BA4830">
                            <w:pPr>
                              <w:pStyle w:val="ListParagraph"/>
                              <w:numPr>
                                <w:ilvl w:val="0"/>
                                <w:numId w:val="9"/>
                              </w:numPr>
                              <w:ind w:left="360"/>
                            </w:pPr>
                            <w:r>
                              <w:t xml:space="preserve">Lack of resources to </w:t>
                            </w:r>
                            <w:r w:rsidRPr="006E40B8">
                              <w:t xml:space="preserve">assist </w:t>
                            </w:r>
                            <w:r>
                              <w:t>Member States</w:t>
                            </w:r>
                            <w:r w:rsidRPr="006E40B8">
                              <w:t xml:space="preserve"> </w:t>
                            </w:r>
                            <w:r>
                              <w:t xml:space="preserve">that have </w:t>
                            </w:r>
                            <w:r w:rsidRPr="006E40B8">
                              <w:t>low level</w:t>
                            </w:r>
                            <w:r>
                              <w:t>s</w:t>
                            </w:r>
                            <w:r w:rsidRPr="006E40B8">
                              <w:t xml:space="preserve"> of geographical names </w:t>
                            </w:r>
                            <w:r>
                              <w:t>standardization.</w:t>
                            </w:r>
                          </w:p>
                          <w:p w14:paraId="61807538" w14:textId="77777777" w:rsidR="00E25717" w:rsidRDefault="00E25717" w:rsidP="00BA4830">
                            <w:pPr>
                              <w:pStyle w:val="ListParagraph"/>
                              <w:numPr>
                                <w:ilvl w:val="0"/>
                                <w:numId w:val="9"/>
                              </w:numPr>
                              <w:ind w:left="360"/>
                            </w:pPr>
                            <w:r>
                              <w:t>C</w:t>
                            </w:r>
                            <w:r w:rsidRPr="006E40B8">
                              <w:t>ontinue</w:t>
                            </w:r>
                            <w:r>
                              <w:t>d</w:t>
                            </w:r>
                            <w:r w:rsidRPr="006E40B8">
                              <w:t xml:space="preserve"> political </w:t>
                            </w:r>
                            <w:r>
                              <w:t>issues in</w:t>
                            </w:r>
                            <w:r w:rsidRPr="006E40B8">
                              <w:t xml:space="preserve"> sessions </w:t>
                            </w:r>
                            <w:r>
                              <w:t>and</w:t>
                            </w:r>
                            <w:r w:rsidRPr="006E40B8">
                              <w:t xml:space="preserve"> a</w:t>
                            </w:r>
                            <w:r>
                              <w:t>n</w:t>
                            </w:r>
                            <w:r w:rsidRPr="006E40B8">
                              <w:t xml:space="preserve"> </w:t>
                            </w:r>
                            <w:r>
                              <w:t>un</w:t>
                            </w:r>
                            <w:r w:rsidRPr="006E40B8">
                              <w:t xml:space="preserve">reliable </w:t>
                            </w:r>
                            <w:r>
                              <w:t xml:space="preserve">coping </w:t>
                            </w:r>
                            <w:r w:rsidRPr="006E40B8">
                              <w:t>mechanism.</w:t>
                            </w:r>
                          </w:p>
                          <w:p w14:paraId="181DC268" w14:textId="77777777" w:rsidR="00E25717" w:rsidRDefault="00E25717" w:rsidP="00BA4830">
                            <w:pPr>
                              <w:pStyle w:val="ListParagraph"/>
                              <w:numPr>
                                <w:ilvl w:val="0"/>
                                <w:numId w:val="9"/>
                              </w:numPr>
                              <w:ind w:left="360"/>
                            </w:pPr>
                            <w:r w:rsidRPr="006E40B8">
                              <w:t>Lack of funding for participation at UNGEGN sessions and associated activities</w:t>
                            </w:r>
                            <w:r>
                              <w:t>.</w:t>
                            </w:r>
                          </w:p>
                          <w:p w14:paraId="48B7DA2F" w14:textId="3617B650" w:rsidR="00E25717" w:rsidRPr="00814ED9" w:rsidRDefault="00E25717" w:rsidP="00BA4830">
                            <w:pPr>
                              <w:pStyle w:val="ListParagraph"/>
                              <w:numPr>
                                <w:ilvl w:val="0"/>
                                <w:numId w:val="9"/>
                              </w:numPr>
                              <w:ind w:left="360"/>
                            </w:pPr>
                            <w:r>
                              <w:t>Inconsistent engagement with bodies and organizations that deals with global geographical names.</w:t>
                            </w:r>
                          </w:p>
                          <w:p w14:paraId="503A2513" w14:textId="77777777" w:rsidR="00E25717" w:rsidRDefault="00E25717" w:rsidP="00E63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D79EF" id="_x0000_t202" coordsize="21600,21600" o:spt="202" path="m,l,21600r21600,l21600,xe">
                <v:stroke joinstyle="miter"/>
                <v:path gradientshapeok="t" o:connecttype="rect"/>
              </v:shapetype>
              <v:shape id="Text Box 2" o:spid="_x0000_s1026" type="#_x0000_t202" style="position:absolute;left:0;text-align:left;margin-left:336.8pt;margin-top:37.7pt;width:285.3pt;height:20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FyBAMAACcGAAAOAAAAZHJzL2Uyb0RvYy54bWysVF1v0zAUfUfiP1h5Z2nTdh/V0mlsFCEx&#10;QNsQz47jJBaOHWy36fj1nOukXQcvCNGH1L62zz333I/Lq12r2VY6r6zJk+nJJGHSCFsqU+fJ18f1&#10;m/OE+cBNybU1Mk+epE+uVq9fXfbdUma2sbqUjgHE+GXf5UkTQrdMUy8a2XJ/YjtpcFhZ1/KAravT&#10;0vEe6K1Os8nkNO2tKztnhfQe1tvhMFlF/KqSInyuKi8D03kCbiF+XfwW9E1Xl3xZO941Sow0+D+w&#10;aLkycHqAuuWBs41Tf0C1SjjrbRVOhG1TW1VKyBgDoplOfovmoeGdjLFAHN8dZPL/D1Z82n5xTJXI&#10;XcIMb5GiR7kL7K3dsYzU6Tu/xKWHDtfCDma6SZH67qMV3z0z9qbhppbXztm+kbwEuym9TI+eDjie&#10;QIr+zpZwwzfBRqBd5VoChBgM6MjS0yEzREXAODvNZrMpjgTOssVicnaxiD74cv+8cz68l7ZltMgT&#10;h9RHeL796APR4cv9lUjfalWuldZx4+riRju25SiT9fpmMpnEt3rTguxgRrXBGusFZlTVYD7fm4Hv&#10;B5joyx/ja8P6PLlYZIsIayw5jlCtCqh/rdo8iUijB9LxnSnjlcCVHtZwoQ3xlbGyEVfUbQOIh6bs&#10;WaE37p5TLkkfqFUqkmKanYE5Nqj7xZz4Ysd1jYYVwUVGI/MhpHgjEoFDu0ePUb1w7IU0clYSB4HK&#10;cXyU3rrQ2LGn1s6aIQ/Oogk56MA5ZkH8d3I7phqeBgxC06puwr2qmVOYItQtI/u/RNq/HxLxzNJ3&#10;s5IJELIb9y1P5vM5iURVccehoaLsY84E6jm+LORW6kdK3OlsQZI1h9VQYtyFWynsUBMjLKqI3r7Q&#10;cx1/Y7ke36OSASXQpFah7hj6JOyKHVJPxsKWT2gaiBcFw6TForHuZ8J6TC2o82PDnYSkHwwa72I6&#10;n4NpiJv54izDxh2fFMcn3AhA5QnkHZY3IY5GisDYazRopWLrPDMZuWIaRXHHLNO4O97HW8/zffUL&#10;AAD//wMAUEsDBBQABgAIAAAAIQAMly9e3gAAAAsBAAAPAAAAZHJzL2Rvd25yZXYueG1sTI9BT4Qw&#10;EIXvJv6HZky8uQUWwSBlY0yMNxNZ47nQEartlNDCor/e7kmPk/flvW/qw2YNW3H22pGAdJcAQ+qd&#10;0jQIeDs+3dwB80GSksYRCvhGD4fm8qKWlXInesW1DQOLJeQrKWAMYao49/2IVvqdm5Bi9uFmK0M8&#10;54GrWZ5iuTU8S5KCW6kpLoxywscR+692sQKMbu1e26n/fD8+/6zpwvVLtwpxfbU93AMLuIU/GM76&#10;UR2a6NS5hZRnRkBR7ouICihvc2BnIMvzDFgnIC/LFHhT8/8/NL8AAAD//wMAUEsBAi0AFAAGAAgA&#10;AAAhALaDOJL+AAAA4QEAABMAAAAAAAAAAAAAAAAAAAAAAFtDb250ZW50X1R5cGVzXS54bWxQSwEC&#10;LQAUAAYACAAAACEAOP0h/9YAAACUAQAACwAAAAAAAAAAAAAAAAAvAQAAX3JlbHMvLnJlbHNQSwEC&#10;LQAUAAYACAAAACEAn1PRcgQDAAAnBgAADgAAAAAAAAAAAAAAAAAuAgAAZHJzL2Uyb0RvYy54bWxQ&#10;SwECLQAUAAYACAAAACEADJcvXt4AAAALAQAADwAAAAAAAAAAAAAAAABeBQAAZHJzL2Rvd25yZXYu&#10;eG1sUEsFBgAAAAAEAAQA8wAAAGkGAAAAAA==&#10;" fillcolor="#fff2cc" stroked="f">
                <v:shadow on="t" color="black" offset="0,1pt"/>
                <v:textbox>
                  <w:txbxContent>
                    <w:p w14:paraId="54BFC7D0" w14:textId="77777777" w:rsidR="00E25717" w:rsidRPr="006E40B8" w:rsidRDefault="00E25717" w:rsidP="00E63821">
                      <w:pPr>
                        <w:jc w:val="center"/>
                        <w:rPr>
                          <w:b/>
                          <w:bCs/>
                          <w:u w:val="single"/>
                        </w:rPr>
                      </w:pPr>
                      <w:r w:rsidRPr="006E40B8">
                        <w:rPr>
                          <w:b/>
                          <w:bCs/>
                          <w:sz w:val="24"/>
                          <w:szCs w:val="24"/>
                          <w:u w:val="single"/>
                        </w:rPr>
                        <w:t>WEAKNESSES</w:t>
                      </w:r>
                    </w:p>
                    <w:p w14:paraId="5C615B0A" w14:textId="77777777" w:rsidR="00E25717" w:rsidRDefault="00E25717" w:rsidP="00BA4830">
                      <w:pPr>
                        <w:pStyle w:val="ListParagraph"/>
                        <w:numPr>
                          <w:ilvl w:val="0"/>
                          <w:numId w:val="9"/>
                        </w:numPr>
                        <w:ind w:left="360"/>
                      </w:pPr>
                      <w:r>
                        <w:t>W</w:t>
                      </w:r>
                      <w:r w:rsidRPr="00814ED9">
                        <w:t>ork</w:t>
                      </w:r>
                      <w:r>
                        <w:t xml:space="preserve"> on standardization and on romanization</w:t>
                      </w:r>
                      <w:r w:rsidRPr="00814ED9">
                        <w:t xml:space="preserve"> is not well known</w:t>
                      </w:r>
                      <w:r>
                        <w:t xml:space="preserve"> and </w:t>
                      </w:r>
                      <w:r w:rsidRPr="00814ED9">
                        <w:t>understood by others in related disciplines.</w:t>
                      </w:r>
                    </w:p>
                    <w:p w14:paraId="1DEE7EBA" w14:textId="3F18D106" w:rsidR="00E25717" w:rsidRDefault="00E25717" w:rsidP="00BA4830">
                      <w:pPr>
                        <w:pStyle w:val="ListParagraph"/>
                        <w:numPr>
                          <w:ilvl w:val="0"/>
                          <w:numId w:val="9"/>
                        </w:numPr>
                        <w:ind w:left="360"/>
                      </w:pPr>
                      <w:r>
                        <w:t xml:space="preserve">Lack of resources to </w:t>
                      </w:r>
                      <w:r w:rsidRPr="006E40B8">
                        <w:t xml:space="preserve">assist </w:t>
                      </w:r>
                      <w:r>
                        <w:t>Member States</w:t>
                      </w:r>
                      <w:r w:rsidRPr="006E40B8">
                        <w:t xml:space="preserve"> </w:t>
                      </w:r>
                      <w:r>
                        <w:t xml:space="preserve">that have </w:t>
                      </w:r>
                      <w:r w:rsidRPr="006E40B8">
                        <w:t>low level</w:t>
                      </w:r>
                      <w:r>
                        <w:t>s</w:t>
                      </w:r>
                      <w:r w:rsidRPr="006E40B8">
                        <w:t xml:space="preserve"> of geographical names </w:t>
                      </w:r>
                      <w:r>
                        <w:t>standardization.</w:t>
                      </w:r>
                    </w:p>
                    <w:p w14:paraId="61807538" w14:textId="77777777" w:rsidR="00E25717" w:rsidRDefault="00E25717" w:rsidP="00BA4830">
                      <w:pPr>
                        <w:pStyle w:val="ListParagraph"/>
                        <w:numPr>
                          <w:ilvl w:val="0"/>
                          <w:numId w:val="9"/>
                        </w:numPr>
                        <w:ind w:left="360"/>
                      </w:pPr>
                      <w:r>
                        <w:t>C</w:t>
                      </w:r>
                      <w:r w:rsidRPr="006E40B8">
                        <w:t>ontinue</w:t>
                      </w:r>
                      <w:r>
                        <w:t>d</w:t>
                      </w:r>
                      <w:r w:rsidRPr="006E40B8">
                        <w:t xml:space="preserve"> political </w:t>
                      </w:r>
                      <w:r>
                        <w:t>issues in</w:t>
                      </w:r>
                      <w:r w:rsidRPr="006E40B8">
                        <w:t xml:space="preserve"> sessions </w:t>
                      </w:r>
                      <w:r>
                        <w:t>and</w:t>
                      </w:r>
                      <w:r w:rsidRPr="006E40B8">
                        <w:t xml:space="preserve"> a</w:t>
                      </w:r>
                      <w:r>
                        <w:t>n</w:t>
                      </w:r>
                      <w:r w:rsidRPr="006E40B8">
                        <w:t xml:space="preserve"> </w:t>
                      </w:r>
                      <w:r>
                        <w:t>un</w:t>
                      </w:r>
                      <w:r w:rsidRPr="006E40B8">
                        <w:t xml:space="preserve">reliable </w:t>
                      </w:r>
                      <w:r>
                        <w:t xml:space="preserve">coping </w:t>
                      </w:r>
                      <w:r w:rsidRPr="006E40B8">
                        <w:t>mechanism.</w:t>
                      </w:r>
                    </w:p>
                    <w:p w14:paraId="181DC268" w14:textId="77777777" w:rsidR="00E25717" w:rsidRDefault="00E25717" w:rsidP="00BA4830">
                      <w:pPr>
                        <w:pStyle w:val="ListParagraph"/>
                        <w:numPr>
                          <w:ilvl w:val="0"/>
                          <w:numId w:val="9"/>
                        </w:numPr>
                        <w:ind w:left="360"/>
                      </w:pPr>
                      <w:r w:rsidRPr="006E40B8">
                        <w:t>Lack of funding for participation at UNGEGN sessions and associated activities</w:t>
                      </w:r>
                      <w:r>
                        <w:t>.</w:t>
                      </w:r>
                    </w:p>
                    <w:p w14:paraId="48B7DA2F" w14:textId="3617B650" w:rsidR="00E25717" w:rsidRPr="00814ED9" w:rsidRDefault="00E25717" w:rsidP="00BA4830">
                      <w:pPr>
                        <w:pStyle w:val="ListParagraph"/>
                        <w:numPr>
                          <w:ilvl w:val="0"/>
                          <w:numId w:val="9"/>
                        </w:numPr>
                        <w:ind w:left="360"/>
                      </w:pPr>
                      <w:r>
                        <w:t>Inconsistent engagement with bodies and organizations that deals with global geographical names.</w:t>
                      </w:r>
                    </w:p>
                    <w:p w14:paraId="503A2513" w14:textId="77777777" w:rsidR="00E25717" w:rsidRDefault="00E25717" w:rsidP="00E63821"/>
                  </w:txbxContent>
                </v:textbox>
                <w10:wrap type="square"/>
              </v:shape>
            </w:pict>
          </mc:Fallback>
        </mc:AlternateContent>
      </w:r>
      <w:r w:rsidR="00E63821" w:rsidRPr="005F4399">
        <w:rPr>
          <w:b/>
          <w:bCs/>
          <w:noProof/>
          <w:lang w:eastAsia="ko-KR"/>
        </w:rPr>
        <mc:AlternateContent>
          <mc:Choice Requires="wps">
            <w:drawing>
              <wp:anchor distT="45720" distB="45720" distL="114300" distR="114300" simplePos="0" relativeHeight="251659264" behindDoc="0" locked="0" layoutInCell="1" allowOverlap="1" wp14:anchorId="177F9EC0" wp14:editId="310F268D">
                <wp:simplePos x="0" y="0"/>
                <wp:positionH relativeFrom="column">
                  <wp:posOffset>-25400</wp:posOffset>
                </wp:positionH>
                <wp:positionV relativeFrom="paragraph">
                  <wp:posOffset>408305</wp:posOffset>
                </wp:positionV>
                <wp:extent cx="3606165" cy="2592070"/>
                <wp:effectExtent l="133350" t="114300" r="127635" b="151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2592070"/>
                        </a:xfrm>
                        <a:prstGeom prst="rect">
                          <a:avLst/>
                        </a:prstGeom>
                        <a:solidFill>
                          <a:srgbClr val="5B9BD5">
                            <a:lumMod val="20000"/>
                            <a:lumOff val="80000"/>
                          </a:srgbClr>
                        </a:solidFill>
                        <a:ln w="12700" cap="flat" cmpd="sng" algn="ctr">
                          <a:noFill/>
                          <a:prstDash val="solid"/>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5700E72" w14:textId="77777777" w:rsidR="00E25717" w:rsidRPr="00814ED9" w:rsidRDefault="00E25717" w:rsidP="006D7070">
                            <w:pPr>
                              <w:jc w:val="center"/>
                              <w:rPr>
                                <w:b/>
                                <w:bCs/>
                                <w:sz w:val="24"/>
                                <w:szCs w:val="24"/>
                                <w:u w:val="single"/>
                              </w:rPr>
                            </w:pPr>
                            <w:r w:rsidRPr="00814ED9">
                              <w:rPr>
                                <w:b/>
                                <w:bCs/>
                                <w:sz w:val="24"/>
                                <w:szCs w:val="24"/>
                                <w:u w:val="single"/>
                              </w:rPr>
                              <w:t>STRENGTH</w:t>
                            </w:r>
                            <w:r>
                              <w:rPr>
                                <w:b/>
                                <w:bCs/>
                                <w:sz w:val="24"/>
                                <w:szCs w:val="24"/>
                                <w:u w:val="single"/>
                              </w:rPr>
                              <w:t>S</w:t>
                            </w:r>
                          </w:p>
                          <w:p w14:paraId="66E72120" w14:textId="77777777" w:rsidR="00E25717" w:rsidRDefault="00E25717" w:rsidP="00BA4830">
                            <w:pPr>
                              <w:pStyle w:val="ListParagraph"/>
                              <w:numPr>
                                <w:ilvl w:val="0"/>
                                <w:numId w:val="8"/>
                              </w:numPr>
                              <w:ind w:left="360"/>
                            </w:pPr>
                            <w:r>
                              <w:t>Cadre of dedicated experts with wide expertise covering all critical aspects of geographical names standardization from government and academia.</w:t>
                            </w:r>
                          </w:p>
                          <w:p w14:paraId="4BEEB040" w14:textId="77777777" w:rsidR="00E25717" w:rsidRDefault="00E25717" w:rsidP="00BA4830">
                            <w:pPr>
                              <w:pStyle w:val="ListParagraph"/>
                              <w:numPr>
                                <w:ilvl w:val="0"/>
                                <w:numId w:val="8"/>
                              </w:numPr>
                              <w:ind w:left="360"/>
                            </w:pPr>
                            <w:r>
                              <w:t>Fifty years of experience and a robust architecture that provides forums for networking, discussions and sharing.</w:t>
                            </w:r>
                          </w:p>
                          <w:p w14:paraId="1EEC691C" w14:textId="77777777" w:rsidR="00E25717" w:rsidRDefault="00E25717" w:rsidP="00BA4830">
                            <w:pPr>
                              <w:pStyle w:val="ListParagraph"/>
                              <w:numPr>
                                <w:ilvl w:val="0"/>
                                <w:numId w:val="8"/>
                              </w:numPr>
                              <w:ind w:left="360"/>
                            </w:pPr>
                            <w:r>
                              <w:t>An active Bureau and Working Groups with strong Secretariat support particularly between sessions.</w:t>
                            </w:r>
                          </w:p>
                          <w:p w14:paraId="6E891330" w14:textId="77777777" w:rsidR="00E25717" w:rsidRDefault="00E25717" w:rsidP="00BA4830">
                            <w:pPr>
                              <w:pStyle w:val="ListParagraph"/>
                              <w:numPr>
                                <w:ilvl w:val="0"/>
                                <w:numId w:val="8"/>
                              </w:numPr>
                              <w:ind w:left="360"/>
                            </w:pPr>
                            <w:r>
                              <w:t>A strong and extensive knowledge base consisting of resolutions, romanization, principles and guidelines that supports current and future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F9EC0" id="_x0000_s1027" type="#_x0000_t202" style="position:absolute;left:0;text-align:left;margin-left:-2pt;margin-top:32.15pt;width:283.95pt;height:20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TtKQMAAGsGAAAOAAAAZHJzL2Uyb0RvYy54bWysVctu2zgU3ReYfyC4n0h2/GiMKEUTN4MC&#10;faHJYNbXFCURpUgNSVtOv76HpJxHuykGk4XC57nnnnsPffnm2Gt2kM4rayo+Oys5k0bYWpm24n/f&#10;3/75mjMfyNSkrZEVf5Cev7n649XlOGzk3HZW19IxgBi/GYeKdyEMm6LwopM9+TM7SIPNxrqeAqau&#10;LWpHI9B7XczLclWM1tWDs0J6j9Vt3uRXCb9ppAifm8bLwHTFwS2kr0vfXfwWV5e0aR0NnRITDfoP&#10;LHpSBkEfobYUiO2d+gWqV8JZb5twJmxf2KZRQqYckM2s/Cmbu44GmXKBOH54lMn/f7Di0+GLY6qu&#10;+Hy25sxQjyLdy2Ng1/bI5lGfcfAbHLsbcDAcsYw6p1z98MGKb54Ze9ORaeVb5+zYSarBbxZvFs+u&#10;ZhwfQXbjR1sjDO2DTUDHxvVRPMjBgI46PTzWJlIRWDxflavZasmZwN58eTEv16l6BW1O1wfnw1/S&#10;9iwOKu5Q/ARPhw8+RDq0OR2J0bzVqr5VWqeJa3c32rEDoVGW1xfX22W6q/c9yOZl9Fs5dQyW0Vd5&#10;+fVpGfg+w6RYL/C1YSNUma+BwASh0xtNAcN+gPbetJyRbmEhEVwKbGykltozkt6S73K4BJv7tlcB&#10;5tGqr3giMZGLJXhn6nQ3kNJ5DHbaxFRlsgUkSZLvAXHX1SPb6b37SiAzK9cXS7CsVVRxolwrmGa5&#10;iKli6yXVKelML504Vcae0JMgLwJ7IY08ryMHgaZzNFXNutDZyZC3zppcQmfhYAIdBMdDkv47eZi6&#10;BKlljIimVduFr6plTuEJilaLqYD9byKd7ucaPrH0w3nNBAjZvfun4ovFIooUa/ORoKGKjYNHKkTD&#10;0mYnD1Lfx5qvzpdRsu5xlLuTXNhKYXMhJ1g0YLz7Qs/b9JfchCxz+HQudhsogWZ0WTRWtlg47o7J&#10;0MmCcW9n6wfYDhom3fBaY9BZ952zES8fRPp3T05C2fcG1r2YLRYgHNJksVzPMXHPd3bPd8gIQEV1&#10;WR7eBMzKqYffwuKNSuZ7YjJRxouWNJ6KHZ/M5/N06uk34uoHAAAA//8DAFBLAwQUAAYACAAAACEA&#10;ndPZ2uIAAAAJAQAADwAAAGRycy9kb3ducmV2LnhtbEyPzU7DMBCE70i8g7VIXFDrkCahDdlU4acH&#10;brRFiKMTmyTFXkex24a3x5zgOJrRzDfFejKandToeksIt/MImKLGyp5ahLf9ZrYE5rwgKbQlhfCt&#10;HKzLy4tC5NKeaatOO9+yUEIuFwid90POuWs6ZYSb20FR8D7taIQPcmy5HMU5lBvN4yjKuBE9hYVO&#10;DOqxU83X7mgQDtVHmj69HJY3cfUg31/rZ70aIsTrq6m6B+bV5P/C8Isf0KEMTLU9knRMI8yScMUj&#10;ZMkCWPDTbLECViMkd3EKvCz4/wflDwAAAP//AwBQSwECLQAUAAYACAAAACEAtoM4kv4AAADhAQAA&#10;EwAAAAAAAAAAAAAAAAAAAAAAW0NvbnRlbnRfVHlwZXNdLnhtbFBLAQItABQABgAIAAAAIQA4/SH/&#10;1gAAAJQBAAALAAAAAAAAAAAAAAAAAC8BAABfcmVscy8ucmVsc1BLAQItABQABgAIAAAAIQBDBCTt&#10;KQMAAGsGAAAOAAAAAAAAAAAAAAAAAC4CAABkcnMvZTJvRG9jLnhtbFBLAQItABQABgAIAAAAIQCd&#10;09na4gAAAAkBAAAPAAAAAAAAAAAAAAAAAIMFAABkcnMvZG93bnJldi54bWxQSwUGAAAAAAQABADz&#10;AAAAkgYAAAAA&#10;" fillcolor="#deebf7" stroked="f" strokeweight="1pt">
                <v:shadow on="t" color="black" offset="0,1pt"/>
                <v:textbox>
                  <w:txbxContent>
                    <w:p w14:paraId="75700E72" w14:textId="77777777" w:rsidR="00E25717" w:rsidRPr="00814ED9" w:rsidRDefault="00E25717" w:rsidP="006D7070">
                      <w:pPr>
                        <w:jc w:val="center"/>
                        <w:rPr>
                          <w:b/>
                          <w:bCs/>
                          <w:sz w:val="24"/>
                          <w:szCs w:val="24"/>
                          <w:u w:val="single"/>
                        </w:rPr>
                      </w:pPr>
                      <w:r w:rsidRPr="00814ED9">
                        <w:rPr>
                          <w:b/>
                          <w:bCs/>
                          <w:sz w:val="24"/>
                          <w:szCs w:val="24"/>
                          <w:u w:val="single"/>
                        </w:rPr>
                        <w:t>STRENGTH</w:t>
                      </w:r>
                      <w:r>
                        <w:rPr>
                          <w:b/>
                          <w:bCs/>
                          <w:sz w:val="24"/>
                          <w:szCs w:val="24"/>
                          <w:u w:val="single"/>
                        </w:rPr>
                        <w:t>S</w:t>
                      </w:r>
                    </w:p>
                    <w:p w14:paraId="66E72120" w14:textId="77777777" w:rsidR="00E25717" w:rsidRDefault="00E25717" w:rsidP="00BA4830">
                      <w:pPr>
                        <w:pStyle w:val="ListParagraph"/>
                        <w:numPr>
                          <w:ilvl w:val="0"/>
                          <w:numId w:val="8"/>
                        </w:numPr>
                        <w:ind w:left="360"/>
                      </w:pPr>
                      <w:r>
                        <w:t>Cadre of dedicated experts with wide expertise covering all critical aspects of geographical names standardization from government and academia.</w:t>
                      </w:r>
                    </w:p>
                    <w:p w14:paraId="4BEEB040" w14:textId="77777777" w:rsidR="00E25717" w:rsidRDefault="00E25717" w:rsidP="00BA4830">
                      <w:pPr>
                        <w:pStyle w:val="ListParagraph"/>
                        <w:numPr>
                          <w:ilvl w:val="0"/>
                          <w:numId w:val="8"/>
                        </w:numPr>
                        <w:ind w:left="360"/>
                      </w:pPr>
                      <w:r>
                        <w:t>Fifty years of experience and a robust architecture that provides forums for networking, discussions and sharing.</w:t>
                      </w:r>
                    </w:p>
                    <w:p w14:paraId="1EEC691C" w14:textId="77777777" w:rsidR="00E25717" w:rsidRDefault="00E25717" w:rsidP="00BA4830">
                      <w:pPr>
                        <w:pStyle w:val="ListParagraph"/>
                        <w:numPr>
                          <w:ilvl w:val="0"/>
                          <w:numId w:val="8"/>
                        </w:numPr>
                        <w:ind w:left="360"/>
                      </w:pPr>
                      <w:r>
                        <w:t>An active Bureau and Working Groups with strong Secretariat support particularly between sessions.</w:t>
                      </w:r>
                    </w:p>
                    <w:p w14:paraId="6E891330" w14:textId="77777777" w:rsidR="00E25717" w:rsidRDefault="00E25717" w:rsidP="00BA4830">
                      <w:pPr>
                        <w:pStyle w:val="ListParagraph"/>
                        <w:numPr>
                          <w:ilvl w:val="0"/>
                          <w:numId w:val="8"/>
                        </w:numPr>
                        <w:ind w:left="360"/>
                      </w:pPr>
                      <w:r>
                        <w:t>A strong and extensive knowledge base consisting of resolutions, romanization, principles and guidelines that supports current and future work.</w:t>
                      </w:r>
                    </w:p>
                  </w:txbxContent>
                </v:textbox>
                <w10:wrap type="square"/>
              </v:shape>
            </w:pict>
          </mc:Fallback>
        </mc:AlternateContent>
      </w:r>
      <w:r w:rsidRPr="005F4399">
        <w:rPr>
          <w:b/>
          <w:bCs/>
        </w:rPr>
        <w:t>UNGEGN’s Strengths, Weaknesses, Opportunities and Threats</w:t>
      </w:r>
    </w:p>
    <w:p w14:paraId="4EA0D3FD" w14:textId="21B439DC" w:rsidR="00E2042A" w:rsidRDefault="001F6009" w:rsidP="00A43241">
      <w:pPr>
        <w:spacing w:after="0" w:line="240" w:lineRule="auto"/>
      </w:pPr>
      <w:r w:rsidRPr="001F6009">
        <w:rPr>
          <w:noProof/>
          <w:lang w:eastAsia="ko-KR"/>
        </w:rPr>
        <mc:AlternateContent>
          <mc:Choice Requires="wps">
            <w:drawing>
              <wp:anchor distT="45720" distB="45720" distL="114300" distR="114300" simplePos="0" relativeHeight="251665408" behindDoc="0" locked="0" layoutInCell="1" allowOverlap="1" wp14:anchorId="67887C3A" wp14:editId="030CA523">
                <wp:simplePos x="0" y="0"/>
                <wp:positionH relativeFrom="column">
                  <wp:posOffset>4305837</wp:posOffset>
                </wp:positionH>
                <wp:positionV relativeFrom="paragraph">
                  <wp:posOffset>3060407</wp:posOffset>
                </wp:positionV>
                <wp:extent cx="3629025" cy="2392680"/>
                <wp:effectExtent l="133350" t="133350" r="142875" b="1600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392680"/>
                        </a:xfrm>
                        <a:prstGeom prst="rect">
                          <a:avLst/>
                        </a:prstGeom>
                        <a:solidFill>
                          <a:srgbClr val="70AD47">
                            <a:lumMod val="20000"/>
                            <a:lumOff val="80000"/>
                          </a:srgb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2BEA682" w14:textId="77777777" w:rsidR="00E25717" w:rsidRPr="00A84063" w:rsidRDefault="00E25717" w:rsidP="001F6009">
                            <w:pPr>
                              <w:jc w:val="center"/>
                              <w:rPr>
                                <w:b/>
                                <w:bCs/>
                                <w:sz w:val="24"/>
                                <w:szCs w:val="24"/>
                                <w:u w:val="single"/>
                              </w:rPr>
                            </w:pPr>
                            <w:r w:rsidRPr="00A84063">
                              <w:rPr>
                                <w:b/>
                                <w:bCs/>
                                <w:sz w:val="24"/>
                                <w:szCs w:val="24"/>
                                <w:u w:val="single"/>
                              </w:rPr>
                              <w:t>THREATS</w:t>
                            </w:r>
                          </w:p>
                          <w:p w14:paraId="370675CF" w14:textId="77777777" w:rsidR="00E25717" w:rsidRDefault="00E25717" w:rsidP="00BA4830">
                            <w:pPr>
                              <w:pStyle w:val="ListParagraph"/>
                              <w:numPr>
                                <w:ilvl w:val="0"/>
                                <w:numId w:val="11"/>
                              </w:numPr>
                            </w:pPr>
                            <w:r>
                              <w:t>Un</w:t>
                            </w:r>
                            <w:r w:rsidRPr="00BE7349">
                              <w:t xml:space="preserve">authoritative geographical names data </w:t>
                            </w:r>
                            <w:r>
                              <w:t>that are m</w:t>
                            </w:r>
                            <w:r w:rsidRPr="00BE7349">
                              <w:t>ore easily sourced</w:t>
                            </w:r>
                            <w:r>
                              <w:t xml:space="preserve"> are used by g</w:t>
                            </w:r>
                            <w:r w:rsidRPr="00BE7349">
                              <w:t>overnment</w:t>
                            </w:r>
                            <w:r>
                              <w:t xml:space="preserve">s and the </w:t>
                            </w:r>
                            <w:r w:rsidRPr="00BE7349">
                              <w:t>public</w:t>
                            </w:r>
                            <w:r>
                              <w:t>.</w:t>
                            </w:r>
                          </w:p>
                          <w:p w14:paraId="0DE262F7" w14:textId="77777777" w:rsidR="00E25717" w:rsidRPr="00074072" w:rsidRDefault="00E25717" w:rsidP="00BA4830">
                            <w:pPr>
                              <w:pStyle w:val="ListParagraph"/>
                              <w:numPr>
                                <w:ilvl w:val="0"/>
                                <w:numId w:val="11"/>
                              </w:numPr>
                            </w:pPr>
                            <w:r>
                              <w:t>S</w:t>
                            </w:r>
                            <w:r w:rsidRPr="00074072">
                              <w:t>tandardized geographical naming</w:t>
                            </w:r>
                            <w:r w:rsidRPr="00BE7349">
                              <w:t xml:space="preserve"> </w:t>
                            </w:r>
                            <w:r w:rsidRPr="00074072">
                              <w:t>good practice</w:t>
                            </w:r>
                            <w:r>
                              <w:t>s</w:t>
                            </w:r>
                            <w:r w:rsidRPr="00074072">
                              <w:t xml:space="preserve"> </w:t>
                            </w:r>
                            <w:r>
                              <w:t>are not upheld by M</w:t>
                            </w:r>
                            <w:r w:rsidRPr="00074072">
                              <w:t>ember States</w:t>
                            </w:r>
                            <w:r>
                              <w:t xml:space="preserve">. </w:t>
                            </w:r>
                            <w:r w:rsidRPr="00074072">
                              <w:t xml:space="preserve"> </w:t>
                            </w:r>
                          </w:p>
                          <w:p w14:paraId="40FB4C43" w14:textId="77777777" w:rsidR="00E25717" w:rsidRDefault="00E25717" w:rsidP="00BA4830">
                            <w:pPr>
                              <w:pStyle w:val="ListParagraph"/>
                              <w:numPr>
                                <w:ilvl w:val="0"/>
                                <w:numId w:val="11"/>
                              </w:numPr>
                            </w:pPr>
                            <w:r>
                              <w:t xml:space="preserve">Failure to maintain </w:t>
                            </w:r>
                            <w:r w:rsidRPr="00442740">
                              <w:t xml:space="preserve">UNGEGN’s strategic direction </w:t>
                            </w:r>
                            <w:r>
                              <w:t xml:space="preserve">may in the </w:t>
                            </w:r>
                            <w:r w:rsidRPr="00442740">
                              <w:t>long-term</w:t>
                            </w:r>
                            <w:r>
                              <w:t xml:space="preserve"> result in p</w:t>
                            </w:r>
                            <w:r w:rsidRPr="00442740">
                              <w:t>ossible UN-GGIM dominance</w:t>
                            </w:r>
                            <w:r>
                              <w:t>.</w:t>
                            </w:r>
                            <w:r w:rsidRPr="00442740">
                              <w:t xml:space="preserve"> </w:t>
                            </w:r>
                          </w:p>
                          <w:p w14:paraId="03A97877" w14:textId="77777777" w:rsidR="00E25717" w:rsidRDefault="00E25717" w:rsidP="00BA4830">
                            <w:pPr>
                              <w:pStyle w:val="ListParagraph"/>
                              <w:numPr>
                                <w:ilvl w:val="0"/>
                                <w:numId w:val="11"/>
                              </w:numPr>
                            </w:pPr>
                            <w:r>
                              <w:t>F</w:t>
                            </w:r>
                            <w:r w:rsidRPr="00D90ED3">
                              <w:t xml:space="preserve">inancial and pandemic restrictions </w:t>
                            </w:r>
                            <w:r>
                              <w:t>impede</w:t>
                            </w:r>
                          </w:p>
                          <w:p w14:paraId="177F23B5" w14:textId="77777777" w:rsidR="00E25717" w:rsidRDefault="00E25717" w:rsidP="001F6009">
                            <w:pPr>
                              <w:pStyle w:val="ListParagraph"/>
                              <w:ind w:left="360"/>
                            </w:pPr>
                            <w:r>
                              <w:t>in-person</w:t>
                            </w:r>
                            <w:r w:rsidRPr="00D90ED3">
                              <w:t xml:space="preserve"> sessions, capacity building and regional/thematic activities</w:t>
                            </w:r>
                            <w:r>
                              <w:t>.</w:t>
                            </w:r>
                          </w:p>
                          <w:p w14:paraId="03898C42" w14:textId="77777777" w:rsidR="00E25717" w:rsidRPr="00BE7349" w:rsidRDefault="00E25717" w:rsidP="00BA4830">
                            <w:pPr>
                              <w:pStyle w:val="ListParagraph"/>
                              <w:numPr>
                                <w:ilvl w:val="0"/>
                                <w:numId w:val="11"/>
                              </w:numPr>
                            </w:pPr>
                            <w:r w:rsidRPr="00530AF8">
                              <w:t>Loss of expertise of long-serving members</w:t>
                            </w:r>
                            <w:r>
                              <w:t>.</w:t>
                            </w:r>
                            <w:r w:rsidRPr="00530AF8">
                              <w:t xml:space="preserve"> </w:t>
                            </w:r>
                          </w:p>
                          <w:p w14:paraId="4ED6679D" w14:textId="77777777" w:rsidR="00E25717" w:rsidRDefault="00E25717" w:rsidP="001F60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87C3A" id="_x0000_s1028" type="#_x0000_t202" style="position:absolute;margin-left:339.05pt;margin-top:241pt;width:285.75pt;height:18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vHDQMAAC4GAAAOAAAAZHJzL2Uyb0RvYy54bWysVF1v0zAUfUfiP1h+Z2nTrzVaOo2VIiQG&#10;aBvi2XWcxMKxg+02Hb+eYyftOnhBiD6kvv4499xzP66uD40ie2GdNDqn44sRJUJzU0hd5fTr4+bN&#10;JSXOM10wZbTI6ZNw9Hr1+tVV12YiNbVRhbAEINplXZvT2vs2SxLHa9Ewd2FaoXFYGtswD9NWSWFZ&#10;B/RGJeloNE86Y4vWGi6cw+66P6SriF+WgvvPZemEJyqn4Obj18bvNnyT1RXLKsvaWvKBBvsHFg2T&#10;Gk5PUGvmGdlZ+QdUI7k1zpT+gpsmMWUpuYgxIJrx6LdoHmrWihgLxHHtSSb3/2D5p/0XS2SR0wkl&#10;mjVI0aM4ePLWHEga1Olal+HSQ4tr/oBtZDlG6tqPhn93RJvbmulK3FhrulqwAuzG4WVy9rTHcQFk&#10;292ZAm7YzpsIdChtE6SDGAToyNLTKTOBCsfmZJ4uR+mMEo6zdLJM55cxdwnLjs9b6/x7YRoSFjm1&#10;SH2EZ/uPzgc6LDteCd6cUbLYSKWiYavtrbJkz1Ami9HNerqIb9WuAdl+G9U2GuoF26iqfvvyuA18&#10;18NEXy/wlSZdTpczRBDcaRMcx9JrpEf9K9nkNCINHoKO73QRr3gmVb+GC6UDgIiVjbiCYXaAeKiL&#10;jmzVzt4z5HI8WixnELKQQYpxugBzGKj72TTwhcVUhYbl3kZGA/M+pHjjKO8JPUb1wrHjQotJEThw&#10;VI5lg/TG+toMPbWxRvd5sAZNyEAHzjEL4r8V+yHVCK3HCGhKVrW/lxWxElMkdMvA/i+Rju/7RDyz&#10;dO2kIByEzM5+y+l0Og0ihaq4Y9BQhuxjzvjQcyzbir1QjyFx88ksSFafVn2JMevXgpt+hgywqKLw&#10;9oWem/iLLYEoe/fxXigZUALN0CqhO/o+8YftIfbkqQO3pnhC70DDqBsGLha1sT8p6TC8INKPHbMC&#10;yn7Q6L/leDoFYR+N6WyRwrDnJ9vzE6Y5oHIKlfvlrY8TMgSizQ36tJSxgwLLnslAGUMpajwkO0y9&#10;czveeh7zq18AAAD//wMAUEsDBBQABgAIAAAAIQDhEF+R4wAAAAwBAAAPAAAAZHJzL2Rvd25yZXYu&#10;eG1sTI9BT8JAEIXvJv6HzZh4ky1NqUvtlKjEePBgBEI8Lu3QFruzTXeB6q93OelxMl/e+16+GE0n&#10;TjS41jLCdBKBIC5t1XKNsFm/3CkQzmuudGeZEL7JwaK4vsp1Vtkzf9Bp5WsRQthlGqHxvs+kdGVD&#10;RruJ7YnDb28Ho304h1pWgz6HcNPJOIpSaXTLoaHRPT03VH6tjgbhbfvklj+H973bvCbl52xcbn17&#10;QLy9GR8fQHga/R8MF/2gDkVw2tkjV050COm9mgYUIVFxGHUh4mSegtghqJlSIItc/h9R/AIAAP//&#10;AwBQSwECLQAUAAYACAAAACEAtoM4kv4AAADhAQAAEwAAAAAAAAAAAAAAAAAAAAAAW0NvbnRlbnRf&#10;VHlwZXNdLnhtbFBLAQItABQABgAIAAAAIQA4/SH/1gAAAJQBAAALAAAAAAAAAAAAAAAAAC8BAABf&#10;cmVscy8ucmVsc1BLAQItABQABgAIAAAAIQAwEDvHDQMAAC4GAAAOAAAAAAAAAAAAAAAAAC4CAABk&#10;cnMvZTJvRG9jLnhtbFBLAQItABQABgAIAAAAIQDhEF+R4wAAAAwBAAAPAAAAAAAAAAAAAAAAAGcF&#10;AABkcnMvZG93bnJldi54bWxQSwUGAAAAAAQABADzAAAAdwYAAAAA&#10;" fillcolor="#e2f0d9" stroked="f">
                <v:shadow on="t" color="black" offset="0,1pt"/>
                <v:textbox>
                  <w:txbxContent>
                    <w:p w14:paraId="12BEA682" w14:textId="77777777" w:rsidR="00E25717" w:rsidRPr="00A84063" w:rsidRDefault="00E25717" w:rsidP="001F6009">
                      <w:pPr>
                        <w:jc w:val="center"/>
                        <w:rPr>
                          <w:b/>
                          <w:bCs/>
                          <w:sz w:val="24"/>
                          <w:szCs w:val="24"/>
                          <w:u w:val="single"/>
                        </w:rPr>
                      </w:pPr>
                      <w:r w:rsidRPr="00A84063">
                        <w:rPr>
                          <w:b/>
                          <w:bCs/>
                          <w:sz w:val="24"/>
                          <w:szCs w:val="24"/>
                          <w:u w:val="single"/>
                        </w:rPr>
                        <w:t>THREATS</w:t>
                      </w:r>
                    </w:p>
                    <w:p w14:paraId="370675CF" w14:textId="77777777" w:rsidR="00E25717" w:rsidRDefault="00E25717" w:rsidP="00BA4830">
                      <w:pPr>
                        <w:pStyle w:val="ListParagraph"/>
                        <w:numPr>
                          <w:ilvl w:val="0"/>
                          <w:numId w:val="11"/>
                        </w:numPr>
                      </w:pPr>
                      <w:r>
                        <w:t>Un</w:t>
                      </w:r>
                      <w:r w:rsidRPr="00BE7349">
                        <w:t xml:space="preserve">authoritative geographical names data </w:t>
                      </w:r>
                      <w:r>
                        <w:t>that are m</w:t>
                      </w:r>
                      <w:r w:rsidRPr="00BE7349">
                        <w:t>ore easily sourced</w:t>
                      </w:r>
                      <w:r>
                        <w:t xml:space="preserve"> are used by g</w:t>
                      </w:r>
                      <w:r w:rsidRPr="00BE7349">
                        <w:t>overnment</w:t>
                      </w:r>
                      <w:r>
                        <w:t xml:space="preserve">s and the </w:t>
                      </w:r>
                      <w:r w:rsidRPr="00BE7349">
                        <w:t>public</w:t>
                      </w:r>
                      <w:r>
                        <w:t>.</w:t>
                      </w:r>
                    </w:p>
                    <w:p w14:paraId="0DE262F7" w14:textId="77777777" w:rsidR="00E25717" w:rsidRPr="00074072" w:rsidRDefault="00E25717" w:rsidP="00BA4830">
                      <w:pPr>
                        <w:pStyle w:val="ListParagraph"/>
                        <w:numPr>
                          <w:ilvl w:val="0"/>
                          <w:numId w:val="11"/>
                        </w:numPr>
                      </w:pPr>
                      <w:r>
                        <w:t>S</w:t>
                      </w:r>
                      <w:r w:rsidRPr="00074072">
                        <w:t>tandardized geographical naming</w:t>
                      </w:r>
                      <w:r w:rsidRPr="00BE7349">
                        <w:t xml:space="preserve"> </w:t>
                      </w:r>
                      <w:r w:rsidRPr="00074072">
                        <w:t>good practice</w:t>
                      </w:r>
                      <w:r>
                        <w:t>s</w:t>
                      </w:r>
                      <w:r w:rsidRPr="00074072">
                        <w:t xml:space="preserve"> </w:t>
                      </w:r>
                      <w:r>
                        <w:t>are not upheld by M</w:t>
                      </w:r>
                      <w:r w:rsidRPr="00074072">
                        <w:t>ember States</w:t>
                      </w:r>
                      <w:r>
                        <w:t xml:space="preserve">. </w:t>
                      </w:r>
                      <w:r w:rsidRPr="00074072">
                        <w:t xml:space="preserve"> </w:t>
                      </w:r>
                    </w:p>
                    <w:p w14:paraId="40FB4C43" w14:textId="77777777" w:rsidR="00E25717" w:rsidRDefault="00E25717" w:rsidP="00BA4830">
                      <w:pPr>
                        <w:pStyle w:val="ListParagraph"/>
                        <w:numPr>
                          <w:ilvl w:val="0"/>
                          <w:numId w:val="11"/>
                        </w:numPr>
                      </w:pPr>
                      <w:r>
                        <w:t xml:space="preserve">Failure to maintain </w:t>
                      </w:r>
                      <w:r w:rsidRPr="00442740">
                        <w:t xml:space="preserve">UNGEGN’s strategic direction </w:t>
                      </w:r>
                      <w:r>
                        <w:t xml:space="preserve">may in the </w:t>
                      </w:r>
                      <w:r w:rsidRPr="00442740">
                        <w:t>long-term</w:t>
                      </w:r>
                      <w:r>
                        <w:t xml:space="preserve"> result in p</w:t>
                      </w:r>
                      <w:r w:rsidRPr="00442740">
                        <w:t>ossible UN-GGIM dominance</w:t>
                      </w:r>
                      <w:r>
                        <w:t>.</w:t>
                      </w:r>
                      <w:r w:rsidRPr="00442740">
                        <w:t xml:space="preserve"> </w:t>
                      </w:r>
                    </w:p>
                    <w:p w14:paraId="03A97877" w14:textId="77777777" w:rsidR="00E25717" w:rsidRDefault="00E25717" w:rsidP="00BA4830">
                      <w:pPr>
                        <w:pStyle w:val="ListParagraph"/>
                        <w:numPr>
                          <w:ilvl w:val="0"/>
                          <w:numId w:val="11"/>
                        </w:numPr>
                      </w:pPr>
                      <w:r>
                        <w:t>F</w:t>
                      </w:r>
                      <w:r w:rsidRPr="00D90ED3">
                        <w:t xml:space="preserve">inancial and pandemic restrictions </w:t>
                      </w:r>
                      <w:r>
                        <w:t>impede</w:t>
                      </w:r>
                    </w:p>
                    <w:p w14:paraId="177F23B5" w14:textId="77777777" w:rsidR="00E25717" w:rsidRDefault="00E25717" w:rsidP="001F6009">
                      <w:pPr>
                        <w:pStyle w:val="ListParagraph"/>
                        <w:ind w:left="360"/>
                      </w:pPr>
                      <w:r>
                        <w:t>in-person</w:t>
                      </w:r>
                      <w:r w:rsidRPr="00D90ED3">
                        <w:t xml:space="preserve"> sessions, capacity building and regional/thematic activities</w:t>
                      </w:r>
                      <w:r>
                        <w:t>.</w:t>
                      </w:r>
                    </w:p>
                    <w:p w14:paraId="03898C42" w14:textId="77777777" w:rsidR="00E25717" w:rsidRPr="00BE7349" w:rsidRDefault="00E25717" w:rsidP="00BA4830">
                      <w:pPr>
                        <w:pStyle w:val="ListParagraph"/>
                        <w:numPr>
                          <w:ilvl w:val="0"/>
                          <w:numId w:val="11"/>
                        </w:numPr>
                      </w:pPr>
                      <w:r w:rsidRPr="00530AF8">
                        <w:t>Loss of expertise of long-serving members</w:t>
                      </w:r>
                      <w:r>
                        <w:t>.</w:t>
                      </w:r>
                      <w:r w:rsidRPr="00530AF8">
                        <w:t xml:space="preserve"> </w:t>
                      </w:r>
                    </w:p>
                    <w:p w14:paraId="4ED6679D" w14:textId="77777777" w:rsidR="00E25717" w:rsidRDefault="00E25717" w:rsidP="001F6009"/>
                  </w:txbxContent>
                </v:textbox>
                <w10:wrap type="square"/>
              </v:shape>
            </w:pict>
          </mc:Fallback>
        </mc:AlternateContent>
      </w:r>
    </w:p>
    <w:p w14:paraId="6951682A" w14:textId="1A1C64E5" w:rsidR="00E2042A" w:rsidRDefault="001F6009" w:rsidP="00A43241">
      <w:pPr>
        <w:spacing w:after="0" w:line="240" w:lineRule="auto"/>
      </w:pPr>
      <w:r w:rsidRPr="00F51302">
        <w:rPr>
          <w:noProof/>
          <w:lang w:eastAsia="ko-KR"/>
        </w:rPr>
        <mc:AlternateContent>
          <mc:Choice Requires="wps">
            <w:drawing>
              <wp:anchor distT="45720" distB="45720" distL="114300" distR="114300" simplePos="0" relativeHeight="251663360" behindDoc="0" locked="0" layoutInCell="1" allowOverlap="1" wp14:anchorId="69CE4606" wp14:editId="6DF65AFC">
                <wp:simplePos x="0" y="0"/>
                <wp:positionH relativeFrom="column">
                  <wp:posOffset>-48895</wp:posOffset>
                </wp:positionH>
                <wp:positionV relativeFrom="paragraph">
                  <wp:posOffset>-113665</wp:posOffset>
                </wp:positionV>
                <wp:extent cx="3582670" cy="2533650"/>
                <wp:effectExtent l="133350" t="114300" r="132080" b="152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2533650"/>
                        </a:xfrm>
                        <a:prstGeom prst="rect">
                          <a:avLst/>
                        </a:prstGeom>
                        <a:solidFill>
                          <a:srgbClr val="ED7D31">
                            <a:lumMod val="20000"/>
                            <a:lumOff val="80000"/>
                          </a:srgb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C8AA16E" w14:textId="77777777" w:rsidR="00E25717" w:rsidRPr="00B03A53" w:rsidRDefault="00E25717" w:rsidP="00F51302">
                            <w:pPr>
                              <w:jc w:val="center"/>
                              <w:rPr>
                                <w:b/>
                                <w:bCs/>
                                <w:sz w:val="24"/>
                                <w:szCs w:val="24"/>
                                <w:u w:val="single"/>
                              </w:rPr>
                            </w:pPr>
                            <w:r w:rsidRPr="00B03A53">
                              <w:rPr>
                                <w:b/>
                                <w:bCs/>
                                <w:sz w:val="24"/>
                                <w:szCs w:val="24"/>
                                <w:u w:val="single"/>
                              </w:rPr>
                              <w:t>OPPORTUNITIES</w:t>
                            </w:r>
                          </w:p>
                          <w:p w14:paraId="3D5FBF3F" w14:textId="77777777" w:rsidR="00E25717" w:rsidRPr="00B03A53" w:rsidRDefault="00E25717" w:rsidP="00BA4830">
                            <w:pPr>
                              <w:pStyle w:val="ListParagraph"/>
                              <w:numPr>
                                <w:ilvl w:val="0"/>
                                <w:numId w:val="10"/>
                              </w:numPr>
                            </w:pPr>
                            <w:r w:rsidRPr="00B03A53">
                              <w:t>Capitalize on the increased focus on UN SDGs</w:t>
                            </w:r>
                            <w:r>
                              <w:t>.</w:t>
                            </w:r>
                          </w:p>
                          <w:p w14:paraId="1D3895E7" w14:textId="77777777" w:rsidR="00E25717" w:rsidRDefault="00E25717" w:rsidP="00BA4830">
                            <w:pPr>
                              <w:pStyle w:val="ListParagraph"/>
                              <w:numPr>
                                <w:ilvl w:val="0"/>
                                <w:numId w:val="10"/>
                              </w:numPr>
                            </w:pPr>
                            <w:r w:rsidRPr="00B03A53">
                              <w:t>Increase recognition of the cultural and linguistic aspects of geographical names, and of the relevance of geographical names to social issues</w:t>
                            </w:r>
                            <w:r>
                              <w:t>.</w:t>
                            </w:r>
                          </w:p>
                          <w:p w14:paraId="1EDB735F" w14:textId="77777777" w:rsidR="00E25717" w:rsidRDefault="00E25717" w:rsidP="00BA4830">
                            <w:pPr>
                              <w:pStyle w:val="ListParagraph"/>
                              <w:numPr>
                                <w:ilvl w:val="0"/>
                                <w:numId w:val="10"/>
                              </w:numPr>
                            </w:pPr>
                            <w:r>
                              <w:t>U</w:t>
                            </w:r>
                            <w:r w:rsidRPr="00772770">
                              <w:rPr>
                                <w:rFonts w:hint="eastAsia"/>
                              </w:rPr>
                              <w:t>tilize</w:t>
                            </w:r>
                            <w:r w:rsidRPr="00772770">
                              <w:t xml:space="preserve"> </w:t>
                            </w:r>
                            <w:r>
                              <w:t>t</w:t>
                            </w:r>
                            <w:r w:rsidRPr="00772770">
                              <w:t xml:space="preserve">he momentum of the “new” UNGEGN </w:t>
                            </w:r>
                            <w:r w:rsidRPr="00772770">
                              <w:rPr>
                                <w:rFonts w:hint="eastAsia"/>
                              </w:rPr>
                              <w:t>to</w:t>
                            </w:r>
                            <w:r w:rsidRPr="00772770">
                              <w:t xml:space="preserve"> encourage </w:t>
                            </w:r>
                            <w:r>
                              <w:t>geographical names standardization.</w:t>
                            </w:r>
                          </w:p>
                          <w:p w14:paraId="63E5BCAE" w14:textId="77777777" w:rsidR="00E25717" w:rsidRDefault="00E25717" w:rsidP="00BA4830">
                            <w:pPr>
                              <w:pStyle w:val="ListParagraph"/>
                              <w:numPr>
                                <w:ilvl w:val="0"/>
                                <w:numId w:val="10"/>
                              </w:numPr>
                            </w:pPr>
                            <w:r>
                              <w:t>Increase collaboration and partnership</w:t>
                            </w:r>
                            <w:r w:rsidRPr="00772770">
                              <w:t xml:space="preserve"> with UN departments and agencies</w:t>
                            </w:r>
                            <w:r>
                              <w:t xml:space="preserve"> and</w:t>
                            </w:r>
                            <w:r w:rsidRPr="00772770">
                              <w:t xml:space="preserve"> other UN </w:t>
                            </w:r>
                            <w:r>
                              <w:t>ECOSOC bodies.</w:t>
                            </w:r>
                          </w:p>
                          <w:p w14:paraId="7F844FC0" w14:textId="77777777" w:rsidR="00E25717" w:rsidRDefault="00E25717" w:rsidP="00BA4830">
                            <w:pPr>
                              <w:pStyle w:val="ListParagraph"/>
                              <w:numPr>
                                <w:ilvl w:val="0"/>
                                <w:numId w:val="10"/>
                              </w:numPr>
                            </w:pPr>
                            <w:r>
                              <w:t>Leverage social media to strengthen communication and increase publicity.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E4606" id="_x0000_s1029" type="#_x0000_t202" style="position:absolute;margin-left:-3.85pt;margin-top:-8.95pt;width:282.1pt;height:19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cCtDgMAAC4GAAAOAAAAZHJzL2Uyb0RvYy54bWysVF1v0zAUfUfiP1h+Z2nTr61aOo11RUgb&#10;oG2IZ9dxGgvHDrbbdPx6ju206+AFIfqQ+uP63HPP/bi82jeK7IR10uiCDs8GlAjNTSn1pqBfn1bv&#10;zilxnumSKaNFQZ+Fo1eLt28uu3YuclMbVQpLAKLdvGsLWnvfzrPM8Vo0zJ2ZVmhcVsY2zGNrN1lp&#10;WQf0RmX5YDDNOmPL1hounMPpMl3SRcSvKsH956pywhNVUHDz8Wvjdx2+2eKSzTeWtbXkPQ32Dywa&#10;JjWcHqGWzDOytfIPqEZya5yp/Bk3TWaqSnIRY0A0w8Fv0TzWrBUxFojj2qNM7v/B8k+7L5bIsqA5&#10;JZo1SNGT2Hvy3uxJHtTpWjeH0WMLM7/HMbIcI3XtneHfHdHmpmZ6I66tNV0tWAl2w/AyO3macFwA&#10;WXf3poQbtvUmAu0r2wTpIAYBOrL0fMxMoMJxOJqc59MZrjju8sloNJ3E3GVsfnjeWuc/CNOQsCio&#10;ReojPNvdOR/osPnBJHhzRslyJZWKG7tZ3yhLdgxlcrucLUcpRrVtQDYdo9oGfb3gGFWVjs8Px8B3&#10;CSb6eoWvNOkKejHJJ5GSNsFxLL1GetS/kk1BI1LvIeh4q8to4plUaQ0XSge+IlY24oq6bQHxWJcd&#10;WautfWDI5XAwu4BApJRBimE+A3NsUPeTceCLHVMbNCz3NiXzVIBocZDXHNBjVK8cOy60GJWBA0fl&#10;WNZLb6yvTd9TK2t0yoM1aEIGOnCOWRD/rdj1qUZoCSOgKbmp/YPcECsxRUK39Oz/EunwPiXihaVr&#10;RyXhIGS29ltBx+NxEClUxT2DhjJkH3PGh55j87XYCfUUEjcdTYJk9XGVSoxZvxTcpBnSw6KKwtu+&#10;ElKJrOIvtgSiTO6jXSgZUALN0CqhO1Kf+P16H3tydOjAtSmf0TvQMOqGgYtFbexPSjoML4j0Y8us&#10;gLIfNfrvYjgeg7CPm/FklmNjT2/WpzdMc0AVFCqn5Y2PEzIEos01+rSSsYMCy8Skp4yhFDXukx2m&#10;3uk+Wr2M+cUvAAAA//8DAFBLAwQUAAYACAAAACEAHmHXZOAAAAAKAQAADwAAAGRycy9kb3ducmV2&#10;LnhtbEyPwU7DMAyG70i8Q2QkbltaoM3omk6ICbjssoG0a9Z4bUWTVEm2BZ4ec4KTZfnT7++vV8mM&#10;7Iw+DM5KyOcZMLSt04PtJHy8v8wWwEJUVqvRWZTwhQFWzfVVrSrtLnaL513sGIXYUCkJfYxTxXlo&#10;ezQqzN2Elm5H542KtPqOa68uFG5GfpdlJTdqsPShVxM+99h+7k5GQisePOppsxXr1+/9sE5vXZn2&#10;Ut7epKclsIgp/sHwq0/q0JDTwZ2sDmyUMBOCSJq5eARGQFGUBbCDhPtFngNvav6/QvMDAAD//wMA&#10;UEsBAi0AFAAGAAgAAAAhALaDOJL+AAAA4QEAABMAAAAAAAAAAAAAAAAAAAAAAFtDb250ZW50X1R5&#10;cGVzXS54bWxQSwECLQAUAAYACAAAACEAOP0h/9YAAACUAQAACwAAAAAAAAAAAAAAAAAvAQAAX3Jl&#10;bHMvLnJlbHNQSwECLQAUAAYACAAAACEA9rXArQ4DAAAuBgAADgAAAAAAAAAAAAAAAAAuAgAAZHJz&#10;L2Uyb0RvYy54bWxQSwECLQAUAAYACAAAACEAHmHXZOAAAAAKAQAADwAAAAAAAAAAAAAAAABoBQAA&#10;ZHJzL2Rvd25yZXYueG1sUEsFBgAAAAAEAAQA8wAAAHUGAAAAAA==&#10;" fillcolor="#fbe5d6" stroked="f">
                <v:shadow on="t" color="black" offset="0,1pt"/>
                <v:textbox>
                  <w:txbxContent>
                    <w:p w14:paraId="0C8AA16E" w14:textId="77777777" w:rsidR="00E25717" w:rsidRPr="00B03A53" w:rsidRDefault="00E25717" w:rsidP="00F51302">
                      <w:pPr>
                        <w:jc w:val="center"/>
                        <w:rPr>
                          <w:b/>
                          <w:bCs/>
                          <w:sz w:val="24"/>
                          <w:szCs w:val="24"/>
                          <w:u w:val="single"/>
                        </w:rPr>
                      </w:pPr>
                      <w:r w:rsidRPr="00B03A53">
                        <w:rPr>
                          <w:b/>
                          <w:bCs/>
                          <w:sz w:val="24"/>
                          <w:szCs w:val="24"/>
                          <w:u w:val="single"/>
                        </w:rPr>
                        <w:t>OPPORTUNITIES</w:t>
                      </w:r>
                    </w:p>
                    <w:p w14:paraId="3D5FBF3F" w14:textId="77777777" w:rsidR="00E25717" w:rsidRPr="00B03A53" w:rsidRDefault="00E25717" w:rsidP="00BA4830">
                      <w:pPr>
                        <w:pStyle w:val="ListParagraph"/>
                        <w:numPr>
                          <w:ilvl w:val="0"/>
                          <w:numId w:val="10"/>
                        </w:numPr>
                      </w:pPr>
                      <w:r w:rsidRPr="00B03A53">
                        <w:t>Capitalize on the increased focus on UN SDGs</w:t>
                      </w:r>
                      <w:r>
                        <w:t>.</w:t>
                      </w:r>
                    </w:p>
                    <w:p w14:paraId="1D3895E7" w14:textId="77777777" w:rsidR="00E25717" w:rsidRDefault="00E25717" w:rsidP="00BA4830">
                      <w:pPr>
                        <w:pStyle w:val="ListParagraph"/>
                        <w:numPr>
                          <w:ilvl w:val="0"/>
                          <w:numId w:val="10"/>
                        </w:numPr>
                      </w:pPr>
                      <w:r w:rsidRPr="00B03A53">
                        <w:t>Increase recognition of the cultural and linguistic aspects of geographical names, and of the relevance of geographical names to social issues</w:t>
                      </w:r>
                      <w:r>
                        <w:t>.</w:t>
                      </w:r>
                    </w:p>
                    <w:p w14:paraId="1EDB735F" w14:textId="77777777" w:rsidR="00E25717" w:rsidRDefault="00E25717" w:rsidP="00BA4830">
                      <w:pPr>
                        <w:pStyle w:val="ListParagraph"/>
                        <w:numPr>
                          <w:ilvl w:val="0"/>
                          <w:numId w:val="10"/>
                        </w:numPr>
                      </w:pPr>
                      <w:r>
                        <w:t>U</w:t>
                      </w:r>
                      <w:r w:rsidRPr="00772770">
                        <w:rPr>
                          <w:rFonts w:hint="eastAsia"/>
                        </w:rPr>
                        <w:t>tilize</w:t>
                      </w:r>
                      <w:r w:rsidRPr="00772770">
                        <w:t xml:space="preserve"> </w:t>
                      </w:r>
                      <w:r>
                        <w:t>t</w:t>
                      </w:r>
                      <w:r w:rsidRPr="00772770">
                        <w:t xml:space="preserve">he momentum of the “new” UNGEGN </w:t>
                      </w:r>
                      <w:r w:rsidRPr="00772770">
                        <w:rPr>
                          <w:rFonts w:hint="eastAsia"/>
                        </w:rPr>
                        <w:t>to</w:t>
                      </w:r>
                      <w:r w:rsidRPr="00772770">
                        <w:t xml:space="preserve"> encourage </w:t>
                      </w:r>
                      <w:r>
                        <w:t>geographical names standardization.</w:t>
                      </w:r>
                    </w:p>
                    <w:p w14:paraId="63E5BCAE" w14:textId="77777777" w:rsidR="00E25717" w:rsidRDefault="00E25717" w:rsidP="00BA4830">
                      <w:pPr>
                        <w:pStyle w:val="ListParagraph"/>
                        <w:numPr>
                          <w:ilvl w:val="0"/>
                          <w:numId w:val="10"/>
                        </w:numPr>
                      </w:pPr>
                      <w:r>
                        <w:t>Increase collaboration and partnership</w:t>
                      </w:r>
                      <w:r w:rsidRPr="00772770">
                        <w:t xml:space="preserve"> with UN departments and agencies</w:t>
                      </w:r>
                      <w:r>
                        <w:t xml:space="preserve"> and</w:t>
                      </w:r>
                      <w:r w:rsidRPr="00772770">
                        <w:t xml:space="preserve"> other UN </w:t>
                      </w:r>
                      <w:r>
                        <w:t>ECOSOC bodies.</w:t>
                      </w:r>
                    </w:p>
                    <w:p w14:paraId="7F844FC0" w14:textId="77777777" w:rsidR="00E25717" w:rsidRDefault="00E25717" w:rsidP="00BA4830">
                      <w:pPr>
                        <w:pStyle w:val="ListParagraph"/>
                        <w:numPr>
                          <w:ilvl w:val="0"/>
                          <w:numId w:val="10"/>
                        </w:numPr>
                      </w:pPr>
                      <w:r>
                        <w:t>Leverage social media to strengthen communication and increase publicity.</w:t>
                      </w:r>
                    </w:p>
                  </w:txbxContent>
                </v:textbox>
                <w10:wrap type="square"/>
              </v:shape>
            </w:pict>
          </mc:Fallback>
        </mc:AlternateContent>
      </w:r>
    </w:p>
    <w:p w14:paraId="30B79533" w14:textId="61B83AAB" w:rsidR="00632C18" w:rsidRDefault="00632C18" w:rsidP="00FD2259">
      <w:pPr>
        <w:spacing w:after="0" w:line="240" w:lineRule="auto"/>
      </w:pPr>
    </w:p>
    <w:p w14:paraId="0C927CDB" w14:textId="19A34E3B" w:rsidR="00714A26" w:rsidRDefault="00714A26" w:rsidP="00FD2259">
      <w:pPr>
        <w:spacing w:after="0" w:line="240" w:lineRule="auto"/>
      </w:pPr>
    </w:p>
    <w:p w14:paraId="45B6AE80" w14:textId="0C514409" w:rsidR="00714A26" w:rsidRDefault="00714A26" w:rsidP="00FD2259">
      <w:pPr>
        <w:spacing w:after="0" w:line="240" w:lineRule="auto"/>
      </w:pPr>
    </w:p>
    <w:p w14:paraId="24ABD773" w14:textId="6F7529DF" w:rsidR="00714A26" w:rsidRDefault="00714A26" w:rsidP="00FD2259">
      <w:pPr>
        <w:spacing w:after="0" w:line="240" w:lineRule="auto"/>
      </w:pPr>
    </w:p>
    <w:p w14:paraId="7CD43AB5" w14:textId="74DD24C4" w:rsidR="00714A26" w:rsidRDefault="00714A26" w:rsidP="00FD2259">
      <w:pPr>
        <w:spacing w:after="0" w:line="240" w:lineRule="auto"/>
      </w:pPr>
    </w:p>
    <w:p w14:paraId="62D86C83" w14:textId="23C7BA6E" w:rsidR="00714A26" w:rsidRDefault="00714A26" w:rsidP="00FD2259">
      <w:pPr>
        <w:spacing w:after="0" w:line="240" w:lineRule="auto"/>
      </w:pPr>
    </w:p>
    <w:p w14:paraId="4047C376" w14:textId="1C2253DF" w:rsidR="00714A26" w:rsidRDefault="00714A26" w:rsidP="00FD2259">
      <w:pPr>
        <w:spacing w:after="0" w:line="240" w:lineRule="auto"/>
      </w:pPr>
    </w:p>
    <w:p w14:paraId="6BF848DB" w14:textId="2F0FF844" w:rsidR="00714A26" w:rsidRDefault="00714A26" w:rsidP="00FD2259">
      <w:pPr>
        <w:spacing w:after="0" w:line="240" w:lineRule="auto"/>
      </w:pPr>
    </w:p>
    <w:p w14:paraId="12B4022D" w14:textId="1EC4380A" w:rsidR="00714A26" w:rsidRDefault="00714A26" w:rsidP="00FD2259">
      <w:pPr>
        <w:spacing w:after="0" w:line="240" w:lineRule="auto"/>
      </w:pPr>
    </w:p>
    <w:p w14:paraId="68A69A3E" w14:textId="5A7828B8" w:rsidR="00714A26" w:rsidRDefault="00714A26" w:rsidP="00FD2259">
      <w:pPr>
        <w:spacing w:after="0" w:line="240" w:lineRule="auto"/>
      </w:pPr>
    </w:p>
    <w:p w14:paraId="4EBEFFC6" w14:textId="10671C1C" w:rsidR="00714A26" w:rsidRDefault="00714A26" w:rsidP="00FD2259">
      <w:pPr>
        <w:spacing w:after="0" w:line="240" w:lineRule="auto"/>
      </w:pPr>
    </w:p>
    <w:p w14:paraId="5EAE1518" w14:textId="576C1907" w:rsidR="00714A26" w:rsidRDefault="00714A26" w:rsidP="00FD2259">
      <w:pPr>
        <w:spacing w:after="0" w:line="240" w:lineRule="auto"/>
      </w:pPr>
    </w:p>
    <w:p w14:paraId="6908FD2E" w14:textId="18E5AD2C" w:rsidR="00714A26" w:rsidRDefault="00714A26" w:rsidP="00FD2259">
      <w:pPr>
        <w:spacing w:after="0" w:line="240" w:lineRule="auto"/>
      </w:pPr>
    </w:p>
    <w:p w14:paraId="39BA861D" w14:textId="77777777" w:rsidR="001F6009" w:rsidRDefault="001F6009" w:rsidP="00FD2259">
      <w:pPr>
        <w:spacing w:after="0" w:line="240" w:lineRule="auto"/>
      </w:pPr>
    </w:p>
    <w:p w14:paraId="295EE1A0" w14:textId="77777777" w:rsidR="00606E78" w:rsidRDefault="00606E78" w:rsidP="00FD2259">
      <w:pPr>
        <w:spacing w:after="0" w:line="240" w:lineRule="auto"/>
        <w:sectPr w:rsidR="00606E78" w:rsidSect="00714A26">
          <w:pgSz w:w="15840" w:h="12240" w:orient="landscape"/>
          <w:pgMar w:top="1440" w:right="1440" w:bottom="1440" w:left="1440" w:header="720" w:footer="720" w:gutter="0"/>
          <w:cols w:space="720"/>
          <w:docGrid w:linePitch="360"/>
        </w:sectPr>
      </w:pPr>
    </w:p>
    <w:p w14:paraId="04A8618E" w14:textId="4816A1C7" w:rsidR="00714A26" w:rsidRPr="00345959" w:rsidRDefault="00345959" w:rsidP="00BE4D19">
      <w:pPr>
        <w:pStyle w:val="Heading1"/>
        <w:rPr>
          <w:b/>
          <w:bCs/>
        </w:rPr>
      </w:pPr>
      <w:bookmarkStart w:id="9" w:name="_Toc64426591"/>
      <w:r w:rsidRPr="00345959">
        <w:rPr>
          <w:b/>
          <w:bCs/>
        </w:rPr>
        <w:lastRenderedPageBreak/>
        <w:t>VISION</w:t>
      </w:r>
      <w:bookmarkEnd w:id="9"/>
      <w:r w:rsidRPr="00345959">
        <w:rPr>
          <w:b/>
          <w:bCs/>
        </w:rPr>
        <w:t xml:space="preserve"> </w:t>
      </w:r>
    </w:p>
    <w:p w14:paraId="7120467B" w14:textId="7E3CCDAA" w:rsidR="009A40DF" w:rsidRDefault="009A40DF" w:rsidP="00FD2259">
      <w:pPr>
        <w:spacing w:after="0" w:line="240" w:lineRule="auto"/>
      </w:pPr>
    </w:p>
    <w:p w14:paraId="7D6968DA" w14:textId="77777777" w:rsidR="009A40DF" w:rsidRPr="009A40DF" w:rsidRDefault="009A40DF" w:rsidP="009A40DF">
      <w:pPr>
        <w:spacing w:after="0" w:line="240" w:lineRule="auto"/>
        <w:rPr>
          <w:lang w:val="en-CA"/>
        </w:rPr>
      </w:pPr>
      <w:r w:rsidRPr="009A40DF">
        <w:rPr>
          <w:lang w:val="en-CA"/>
        </w:rPr>
        <w:t>Every country to have a fully functioning and globally-aligned structure and policy framework, based on common principles for national standardization of authorized geographical names that identify location and respect the associated culture and heritage, and to have these names easily accessible for national and international use - facilitating consistent worldwide use of geographical names to foster communication and cooperation.</w:t>
      </w:r>
    </w:p>
    <w:p w14:paraId="7DAAE086" w14:textId="2E7F8FBB" w:rsidR="009A40DF" w:rsidRDefault="009A40DF" w:rsidP="00FD2259">
      <w:pPr>
        <w:spacing w:after="0" w:line="240" w:lineRule="auto"/>
      </w:pPr>
    </w:p>
    <w:p w14:paraId="244D228E" w14:textId="39563960" w:rsidR="001F6F8B" w:rsidRPr="00345959" w:rsidRDefault="001F6F8B" w:rsidP="00BE4D19">
      <w:pPr>
        <w:pStyle w:val="Heading1"/>
        <w:rPr>
          <w:b/>
          <w:bCs/>
        </w:rPr>
      </w:pPr>
      <w:bookmarkStart w:id="10" w:name="_Toc64426592"/>
      <w:r w:rsidRPr="00345959">
        <w:rPr>
          <w:b/>
          <w:bCs/>
        </w:rPr>
        <w:t>VALUES</w:t>
      </w:r>
      <w:bookmarkEnd w:id="10"/>
      <w:r w:rsidRPr="00345959">
        <w:rPr>
          <w:b/>
          <w:bCs/>
        </w:rPr>
        <w:t xml:space="preserve">  </w:t>
      </w:r>
    </w:p>
    <w:p w14:paraId="3E336938" w14:textId="77777777" w:rsidR="001F6F8B" w:rsidRDefault="001F6F8B" w:rsidP="001F6F8B">
      <w:pPr>
        <w:spacing w:after="0" w:line="240" w:lineRule="auto"/>
      </w:pPr>
    </w:p>
    <w:p w14:paraId="555855B2" w14:textId="77777777" w:rsidR="001F6F8B" w:rsidRDefault="001F6F8B" w:rsidP="001F6F8B">
      <w:pPr>
        <w:spacing w:after="0" w:line="240" w:lineRule="auto"/>
      </w:pPr>
      <w:r>
        <w:t>Inclusive, Collaborative, Respectful, Relevant, Influential:</w:t>
      </w:r>
    </w:p>
    <w:p w14:paraId="38DC6B07" w14:textId="77777777" w:rsidR="001F6F8B" w:rsidRDefault="001F6F8B" w:rsidP="001F6F8B">
      <w:pPr>
        <w:spacing w:after="0" w:line="240" w:lineRule="auto"/>
      </w:pPr>
    </w:p>
    <w:p w14:paraId="7B02AB74" w14:textId="77777777" w:rsidR="001F6F8B" w:rsidRPr="004F4F5B" w:rsidRDefault="001F6F8B" w:rsidP="004F4F5B">
      <w:pPr>
        <w:pStyle w:val="ListParagraph"/>
        <w:spacing w:after="0" w:line="240" w:lineRule="auto"/>
        <w:ind w:left="540" w:hanging="540"/>
        <w:rPr>
          <w:lang w:val="en-CA"/>
        </w:rPr>
      </w:pPr>
      <w:r>
        <w:t>i.</w:t>
      </w:r>
      <w:r>
        <w:tab/>
      </w:r>
      <w:r w:rsidRPr="004F4F5B">
        <w:rPr>
          <w:lang w:val="en-CA"/>
        </w:rPr>
        <w:t>We will work inclusively and collaboratively, aiming at consensus-building and harmony;</w:t>
      </w:r>
    </w:p>
    <w:p w14:paraId="30787F05" w14:textId="77777777" w:rsidR="001F6F8B" w:rsidRPr="004F4F5B" w:rsidRDefault="001F6F8B" w:rsidP="004F4F5B">
      <w:pPr>
        <w:pStyle w:val="ListParagraph"/>
        <w:spacing w:after="0" w:line="240" w:lineRule="auto"/>
        <w:ind w:left="540" w:hanging="540"/>
        <w:rPr>
          <w:lang w:val="en-CA"/>
        </w:rPr>
      </w:pPr>
      <w:r w:rsidRPr="004F4F5B">
        <w:rPr>
          <w:lang w:val="en-CA"/>
        </w:rPr>
        <w:t>ii.</w:t>
      </w:r>
      <w:r w:rsidRPr="004F4F5B">
        <w:rPr>
          <w:lang w:val="en-CA"/>
        </w:rPr>
        <w:tab/>
        <w:t>We will protect and uphold the integrity of our outcomes, demonstrating respect, expertise, professionalism and political neutrality;</w:t>
      </w:r>
    </w:p>
    <w:p w14:paraId="19ADC2A7" w14:textId="77777777" w:rsidR="001F6F8B" w:rsidRPr="004F4F5B" w:rsidRDefault="001F6F8B" w:rsidP="004F4F5B">
      <w:pPr>
        <w:pStyle w:val="ListParagraph"/>
        <w:spacing w:after="0" w:line="240" w:lineRule="auto"/>
        <w:ind w:left="540" w:hanging="540"/>
        <w:rPr>
          <w:lang w:val="en-CA"/>
        </w:rPr>
      </w:pPr>
      <w:r w:rsidRPr="004F4F5B">
        <w:rPr>
          <w:lang w:val="en-CA"/>
        </w:rPr>
        <w:t>iii.</w:t>
      </w:r>
      <w:r w:rsidRPr="004F4F5B">
        <w:rPr>
          <w:lang w:val="en-CA"/>
        </w:rPr>
        <w:tab/>
        <w:t>Our products and outcomes will be solution‐oriented, relevant, user-friendly, innovative, and fully and equitably accessible; and</w:t>
      </w:r>
    </w:p>
    <w:p w14:paraId="6EB9BD0A" w14:textId="3A11405C" w:rsidR="009A40DF" w:rsidRPr="004F4F5B" w:rsidRDefault="001F6F8B" w:rsidP="004F4F5B">
      <w:pPr>
        <w:pStyle w:val="ListParagraph"/>
        <w:spacing w:after="0" w:line="240" w:lineRule="auto"/>
        <w:ind w:left="540" w:hanging="540"/>
        <w:rPr>
          <w:lang w:val="en-CA"/>
        </w:rPr>
      </w:pPr>
      <w:r w:rsidRPr="004F4F5B">
        <w:rPr>
          <w:lang w:val="en-CA"/>
        </w:rPr>
        <w:t>iv.</w:t>
      </w:r>
      <w:r w:rsidRPr="004F4F5B">
        <w:rPr>
          <w:lang w:val="en-CA"/>
        </w:rPr>
        <w:tab/>
        <w:t>We will share our knowledge, offer education, plan for succession, promote good practices and make an impact with our strategic direction.</w:t>
      </w:r>
    </w:p>
    <w:p w14:paraId="5957E586" w14:textId="1C0D3B05" w:rsidR="00714A26" w:rsidRPr="004F4F5B" w:rsidRDefault="00714A26" w:rsidP="004F4F5B">
      <w:pPr>
        <w:pStyle w:val="ListParagraph"/>
        <w:spacing w:after="0" w:line="240" w:lineRule="auto"/>
        <w:ind w:left="540" w:hanging="540"/>
        <w:rPr>
          <w:lang w:val="en-CA"/>
        </w:rPr>
      </w:pPr>
    </w:p>
    <w:p w14:paraId="54883F2D" w14:textId="77777777" w:rsidR="00AC38FE" w:rsidRPr="00AC38FE" w:rsidRDefault="00AC38FE" w:rsidP="00AC38FE">
      <w:pPr>
        <w:pStyle w:val="Heading1"/>
        <w:rPr>
          <w:b/>
          <w:bCs/>
        </w:rPr>
      </w:pPr>
      <w:bookmarkStart w:id="11" w:name="_Toc64426593"/>
      <w:r w:rsidRPr="00AC38FE">
        <w:rPr>
          <w:b/>
          <w:bCs/>
        </w:rPr>
        <w:t>AIMS</w:t>
      </w:r>
      <w:bookmarkEnd w:id="11"/>
    </w:p>
    <w:p w14:paraId="09EC8229" w14:textId="5AB95081" w:rsidR="00AC38FE" w:rsidRDefault="00AC38FE" w:rsidP="00AC38FE">
      <w:pPr>
        <w:spacing w:after="0" w:line="240" w:lineRule="auto"/>
        <w:ind w:left="720"/>
        <w:rPr>
          <w:b/>
          <w:bCs/>
          <w:lang w:val="en-GB"/>
        </w:rPr>
      </w:pPr>
    </w:p>
    <w:p w14:paraId="125248BF" w14:textId="77777777" w:rsidR="001F5B98" w:rsidRPr="00AC38FE" w:rsidRDefault="001F5B98" w:rsidP="00AC38FE">
      <w:pPr>
        <w:spacing w:after="0" w:line="240" w:lineRule="auto"/>
        <w:ind w:left="720"/>
        <w:rPr>
          <w:b/>
          <w:bCs/>
          <w:lang w:val="en-GB"/>
        </w:rPr>
      </w:pPr>
    </w:p>
    <w:p w14:paraId="514A0615" w14:textId="46AC7D16" w:rsidR="00AC38FE" w:rsidRPr="00AC38FE" w:rsidRDefault="00AC38FE" w:rsidP="001F5B98">
      <w:pPr>
        <w:pStyle w:val="ListParagraph"/>
        <w:numPr>
          <w:ilvl w:val="0"/>
          <w:numId w:val="42"/>
        </w:numPr>
        <w:spacing w:after="0" w:line="240" w:lineRule="auto"/>
        <w:ind w:left="540"/>
      </w:pPr>
      <w:r w:rsidRPr="00AC38FE">
        <w:t>Raise awareness of the value and benefits of national and international geographical names standardization.</w:t>
      </w:r>
    </w:p>
    <w:p w14:paraId="1FD82D65" w14:textId="5112DDFB" w:rsidR="00AC38FE" w:rsidRPr="00AC38FE" w:rsidRDefault="00AC38FE" w:rsidP="001F5B98">
      <w:pPr>
        <w:pStyle w:val="ListParagraph"/>
        <w:numPr>
          <w:ilvl w:val="0"/>
          <w:numId w:val="42"/>
        </w:numPr>
        <w:spacing w:after="0" w:line="240" w:lineRule="auto"/>
        <w:ind w:left="540"/>
      </w:pPr>
      <w:r w:rsidRPr="00AC38FE">
        <w:t>Facilitate the creation or improvement of national geographical names standardization principles, policies and procedures.</w:t>
      </w:r>
    </w:p>
    <w:p w14:paraId="43524665" w14:textId="4AFBDC79" w:rsidR="00AC38FE" w:rsidRPr="00AC38FE" w:rsidRDefault="00AC38FE" w:rsidP="001F5B98">
      <w:pPr>
        <w:pStyle w:val="ListParagraph"/>
        <w:numPr>
          <w:ilvl w:val="0"/>
          <w:numId w:val="42"/>
        </w:numPr>
        <w:spacing w:after="0" w:line="240" w:lineRule="auto"/>
        <w:ind w:left="540"/>
      </w:pPr>
      <w:r w:rsidRPr="00AC38FE">
        <w:t xml:space="preserve">Recognize, respect and promote the value of geographical names as significant elements of cultural heritage, language and identity, including those of indigenous peoples and </w:t>
      </w:r>
      <w:r w:rsidR="004A02CA">
        <w:t xml:space="preserve">regional and </w:t>
      </w:r>
      <w:r w:rsidRPr="00AC38FE">
        <w:t>minority groups.</w:t>
      </w:r>
    </w:p>
    <w:p w14:paraId="46636E34" w14:textId="4442C4EE" w:rsidR="00AC38FE" w:rsidRPr="00AC38FE" w:rsidRDefault="00AC38FE" w:rsidP="001F5B98">
      <w:pPr>
        <w:pStyle w:val="ListParagraph"/>
        <w:numPr>
          <w:ilvl w:val="0"/>
          <w:numId w:val="42"/>
        </w:numPr>
        <w:spacing w:after="0" w:line="240" w:lineRule="auto"/>
        <w:ind w:left="540"/>
      </w:pPr>
      <w:r w:rsidRPr="00AC38FE">
        <w:t>Enhance, nationally, regionally and globally, the maintenance and dissemination of standardized geographical names data.</w:t>
      </w:r>
    </w:p>
    <w:p w14:paraId="6F878EBD" w14:textId="0B2B7D88" w:rsidR="00AC38FE" w:rsidRPr="00AC38FE" w:rsidRDefault="00AC38FE" w:rsidP="001F5B98">
      <w:pPr>
        <w:pStyle w:val="ListParagraph"/>
        <w:numPr>
          <w:ilvl w:val="0"/>
          <w:numId w:val="42"/>
        </w:numPr>
        <w:spacing w:after="0" w:line="240" w:lineRule="auto"/>
        <w:ind w:left="540"/>
      </w:pPr>
      <w:r w:rsidRPr="00AC38FE">
        <w:t>Consider, contribute to and endorse a single standardized and scientific romanization system for each non-Roman script language; systems are proposed by donor countries, and intended for international use.  Recommend methods of writing geographical names from non-written languages.</w:t>
      </w:r>
    </w:p>
    <w:p w14:paraId="3E7BDE4C" w14:textId="439D93B6" w:rsidR="00AC38FE" w:rsidRPr="00AC38FE" w:rsidRDefault="00AC38FE" w:rsidP="001F5B98">
      <w:pPr>
        <w:pStyle w:val="ListParagraph"/>
        <w:numPr>
          <w:ilvl w:val="0"/>
          <w:numId w:val="42"/>
        </w:numPr>
        <w:spacing w:after="0" w:line="240" w:lineRule="auto"/>
        <w:ind w:left="540"/>
      </w:pPr>
      <w:r w:rsidRPr="00AC38FE">
        <w:t>Provide an active forum for Member States to exchange information, discuss and learn of good practices on the standardization of geographical names, including their use in geospatial information systems.</w:t>
      </w:r>
    </w:p>
    <w:p w14:paraId="310BEA58" w14:textId="5C0239FC" w:rsidR="00AC38FE" w:rsidRPr="00AC38FE" w:rsidRDefault="00AC38FE" w:rsidP="001F5B98">
      <w:pPr>
        <w:pStyle w:val="ListParagraph"/>
        <w:numPr>
          <w:ilvl w:val="0"/>
          <w:numId w:val="42"/>
        </w:numPr>
        <w:spacing w:after="0" w:line="240" w:lineRule="auto"/>
        <w:ind w:left="540"/>
      </w:pPr>
      <w:r w:rsidRPr="00AC38FE">
        <w:t xml:space="preserve">Provide leadership in the implementation of resolutions and recommendations adopted at the former United Nations Conferences on the Standardization of Geographical Names and at the sessions of the Group of Experts. </w:t>
      </w:r>
    </w:p>
    <w:p w14:paraId="3129F88D" w14:textId="265AD4DC" w:rsidR="00AC38FE" w:rsidRPr="00AC38FE" w:rsidRDefault="00AC38FE" w:rsidP="001F5B98">
      <w:pPr>
        <w:pStyle w:val="ListParagraph"/>
        <w:numPr>
          <w:ilvl w:val="0"/>
          <w:numId w:val="42"/>
        </w:numPr>
        <w:spacing w:after="0" w:line="240" w:lineRule="auto"/>
        <w:ind w:left="540"/>
      </w:pPr>
      <w:r w:rsidRPr="00AC38FE">
        <w:lastRenderedPageBreak/>
        <w:t xml:space="preserve">Be recognized as the main source of expertise on a global level on standardization of geographical names for Member States.  </w:t>
      </w:r>
    </w:p>
    <w:p w14:paraId="1C941C3C" w14:textId="09940360" w:rsidR="00873853" w:rsidRDefault="00AC38FE" w:rsidP="001F5B98">
      <w:pPr>
        <w:pStyle w:val="ListParagraph"/>
        <w:numPr>
          <w:ilvl w:val="0"/>
          <w:numId w:val="42"/>
        </w:numPr>
        <w:spacing w:after="0" w:line="240" w:lineRule="auto"/>
        <w:ind w:left="540"/>
      </w:pPr>
      <w:r w:rsidRPr="00AC38FE">
        <w:t xml:space="preserve">Contribute geographical names expertise and advice to the work of other United Nations bodies, including those addressing the 2030 Agenda and the Sustainable Development Goals, taking note of their suggestions. </w:t>
      </w:r>
    </w:p>
    <w:p w14:paraId="3231171C" w14:textId="769DBE22" w:rsidR="00AC38FE" w:rsidRPr="00AC38FE" w:rsidRDefault="00AC38FE" w:rsidP="001F5B98">
      <w:pPr>
        <w:pStyle w:val="ListParagraph"/>
        <w:numPr>
          <w:ilvl w:val="0"/>
          <w:numId w:val="42"/>
        </w:numPr>
        <w:spacing w:after="0" w:line="240" w:lineRule="auto"/>
        <w:ind w:left="540"/>
      </w:pPr>
      <w:r w:rsidRPr="00AC38FE">
        <w:t>Collaborate with relevant non-United Nations organizations.</w:t>
      </w:r>
    </w:p>
    <w:p w14:paraId="20505781" w14:textId="0979120B" w:rsidR="00AC38FE" w:rsidRPr="00AC38FE" w:rsidRDefault="00AC38FE" w:rsidP="001F5B98">
      <w:pPr>
        <w:pStyle w:val="ListParagraph"/>
        <w:numPr>
          <w:ilvl w:val="0"/>
          <w:numId w:val="42"/>
        </w:numPr>
        <w:spacing w:after="0" w:line="240" w:lineRule="auto"/>
        <w:ind w:left="540"/>
      </w:pPr>
      <w:r w:rsidRPr="00AC38FE">
        <w:t xml:space="preserve">Involve relevant stakeholders to contribute to the standardization of geographical names and to promote their use.  </w:t>
      </w:r>
    </w:p>
    <w:p w14:paraId="4539AA88" w14:textId="77777777" w:rsidR="00AC38FE" w:rsidRPr="00AC38FE" w:rsidRDefault="00AC38FE" w:rsidP="00AC38FE">
      <w:pPr>
        <w:spacing w:after="0" w:line="240" w:lineRule="auto"/>
      </w:pPr>
    </w:p>
    <w:p w14:paraId="74A7B9CB" w14:textId="618FA4FE" w:rsidR="00714A26" w:rsidRDefault="00714A26" w:rsidP="00FD2259">
      <w:pPr>
        <w:spacing w:after="0" w:line="240" w:lineRule="auto"/>
      </w:pPr>
    </w:p>
    <w:p w14:paraId="5EB9950A" w14:textId="109788A3" w:rsidR="00714A26" w:rsidRDefault="00714A26" w:rsidP="00FD2259">
      <w:pPr>
        <w:spacing w:after="0" w:line="240" w:lineRule="auto"/>
      </w:pPr>
    </w:p>
    <w:p w14:paraId="20618D30" w14:textId="4AA99D73" w:rsidR="00714A26" w:rsidRPr="00345959" w:rsidRDefault="0056392F" w:rsidP="00DC7CB0">
      <w:pPr>
        <w:pStyle w:val="Heading1"/>
        <w:rPr>
          <w:b/>
          <w:bCs/>
        </w:rPr>
      </w:pPr>
      <w:bookmarkStart w:id="12" w:name="_Toc64426594"/>
      <w:r w:rsidRPr="00345959">
        <w:rPr>
          <w:b/>
          <w:bCs/>
        </w:rPr>
        <w:t>STRATEGIES</w:t>
      </w:r>
      <w:bookmarkEnd w:id="12"/>
    </w:p>
    <w:p w14:paraId="584737D6" w14:textId="3F35EEC0" w:rsidR="006C1B73" w:rsidRDefault="006C1B73" w:rsidP="00FD2259">
      <w:pPr>
        <w:spacing w:after="0" w:line="240" w:lineRule="auto"/>
      </w:pPr>
    </w:p>
    <w:p w14:paraId="31E6DF48" w14:textId="77777777" w:rsidR="00DC7CB0" w:rsidRPr="00DC7CB0" w:rsidRDefault="00DC7CB0" w:rsidP="00DC7CB0">
      <w:pPr>
        <w:pStyle w:val="Heading2"/>
        <w:rPr>
          <w:lang w:val="en-CA"/>
        </w:rPr>
      </w:pPr>
      <w:bookmarkStart w:id="13" w:name="_Toc64426595"/>
      <w:r w:rsidRPr="00DC7CB0">
        <w:t xml:space="preserve">Strategy 1: </w:t>
      </w:r>
      <w:r w:rsidRPr="00DC7CB0">
        <w:rPr>
          <w:lang w:val="en-CA"/>
        </w:rPr>
        <w:t>Technical Expertise</w:t>
      </w:r>
      <w:bookmarkEnd w:id="13"/>
    </w:p>
    <w:p w14:paraId="01108CA0" w14:textId="77777777" w:rsidR="00DC7CB0" w:rsidRPr="00DC7CB0" w:rsidRDefault="00DC7CB0" w:rsidP="00DC7CB0">
      <w:pPr>
        <w:spacing w:after="0" w:line="240" w:lineRule="auto"/>
        <w:rPr>
          <w:b/>
          <w:bCs/>
        </w:rPr>
      </w:pPr>
    </w:p>
    <w:p w14:paraId="72EF83D4" w14:textId="77777777" w:rsidR="00DC7CB0" w:rsidRPr="00DC7CB0" w:rsidRDefault="00DC7CB0" w:rsidP="00DC7CB0">
      <w:pPr>
        <w:spacing w:after="0" w:line="240" w:lineRule="auto"/>
        <w:ind w:left="540" w:hanging="540"/>
      </w:pPr>
      <w:r w:rsidRPr="00DC7CB0">
        <w:t>i.</w:t>
      </w:r>
      <w:r w:rsidRPr="00DC7CB0">
        <w:tab/>
        <w:t>Deliver technical expertise and advice to interested parties in Member States for geographical names standardization, including romanization and quality geographical names data and gazetteer management as well as interoperability;</w:t>
      </w:r>
    </w:p>
    <w:p w14:paraId="69A15493" w14:textId="77777777" w:rsidR="00DC7CB0" w:rsidRPr="00DC7CB0" w:rsidRDefault="00DC7CB0" w:rsidP="00DC7CB0">
      <w:pPr>
        <w:spacing w:after="0" w:line="240" w:lineRule="auto"/>
        <w:ind w:left="540" w:hanging="540"/>
      </w:pPr>
      <w:r w:rsidRPr="00DC7CB0">
        <w:t>ii.</w:t>
      </w:r>
      <w:r w:rsidRPr="00DC7CB0">
        <w:tab/>
        <w:t>Develop, extend and share good data management practices of Member States; and</w:t>
      </w:r>
    </w:p>
    <w:p w14:paraId="6D367AD1" w14:textId="77777777" w:rsidR="00DC7CB0" w:rsidRPr="00DC7CB0" w:rsidRDefault="00DC7CB0" w:rsidP="00DC7CB0">
      <w:pPr>
        <w:spacing w:after="0" w:line="240" w:lineRule="auto"/>
        <w:ind w:left="540" w:hanging="540"/>
      </w:pPr>
      <w:r w:rsidRPr="00DC7CB0">
        <w:t>iii.</w:t>
      </w:r>
      <w:r w:rsidRPr="00DC7CB0">
        <w:tab/>
        <w:t xml:space="preserve">Identify trends on developments and future direction for geographical names data management and encourage the use of innovative methods, integrated approaches and technological advances to further the aims of UNGEGN.      </w:t>
      </w:r>
    </w:p>
    <w:p w14:paraId="5E12A7F3" w14:textId="77777777" w:rsidR="00DC7CB0" w:rsidRPr="00DC7CB0" w:rsidRDefault="00DC7CB0" w:rsidP="00DC7CB0">
      <w:pPr>
        <w:spacing w:after="0" w:line="240" w:lineRule="auto"/>
      </w:pPr>
    </w:p>
    <w:p w14:paraId="0CC1F138" w14:textId="77777777" w:rsidR="00DC7CB0" w:rsidRPr="00DC7CB0" w:rsidRDefault="00DC7CB0" w:rsidP="00DC7CB0">
      <w:pPr>
        <w:spacing w:after="0" w:line="240" w:lineRule="auto"/>
      </w:pPr>
    </w:p>
    <w:p w14:paraId="074F9FF4" w14:textId="77777777" w:rsidR="00DC7CB0" w:rsidRPr="00DC7CB0" w:rsidRDefault="00DC7CB0" w:rsidP="00DC7CB0">
      <w:pPr>
        <w:pStyle w:val="Heading2"/>
      </w:pPr>
      <w:bookmarkStart w:id="14" w:name="_Toc64426596"/>
      <w:r w:rsidRPr="00DC7CB0">
        <w:t>Strategy 2: Relationships, links and connections</w:t>
      </w:r>
      <w:bookmarkEnd w:id="14"/>
    </w:p>
    <w:p w14:paraId="14B8065F" w14:textId="77777777" w:rsidR="00DC7CB0" w:rsidRPr="00DC7CB0" w:rsidRDefault="00DC7CB0" w:rsidP="00DC7CB0">
      <w:pPr>
        <w:spacing w:after="0" w:line="240" w:lineRule="auto"/>
        <w:rPr>
          <w:b/>
          <w:bCs/>
        </w:rPr>
      </w:pPr>
    </w:p>
    <w:p w14:paraId="72D91CDC" w14:textId="62FE613D" w:rsidR="00DC7CB0" w:rsidRPr="00DC7CB0" w:rsidRDefault="00DC7CB0" w:rsidP="00DC7CB0">
      <w:pPr>
        <w:spacing w:after="0" w:line="240" w:lineRule="auto"/>
        <w:ind w:left="540" w:hanging="540"/>
      </w:pPr>
      <w:r w:rsidRPr="00DC7CB0">
        <w:t>i.</w:t>
      </w:r>
      <w:r w:rsidRPr="00DC7CB0">
        <w:tab/>
        <w:t>Strengthen UNGEGN’s existing collaboration vis-à-vis other United Nations activities (including the 2030 Agenda for Sustainable Development, and programmes of UNECA, UNESCO, UN-GGIM and UNPFII);</w:t>
      </w:r>
    </w:p>
    <w:p w14:paraId="0E352686" w14:textId="77777777" w:rsidR="00DC7CB0" w:rsidRPr="00DC7CB0" w:rsidRDefault="00DC7CB0" w:rsidP="00DC7CB0">
      <w:pPr>
        <w:spacing w:after="0" w:line="240" w:lineRule="auto"/>
        <w:ind w:left="540" w:hanging="540"/>
      </w:pPr>
      <w:r w:rsidRPr="00DC7CB0">
        <w:t>ii.</w:t>
      </w:r>
      <w:r w:rsidRPr="00DC7CB0">
        <w:tab/>
        <w:t>Collaborate with non-United Nations scientific and academic bodies to provide expertise on geographical names standardization and create synergy to promote the work of UNGEGN and United Nations Member States; and</w:t>
      </w:r>
    </w:p>
    <w:p w14:paraId="2813AD3C" w14:textId="3C40AFA9" w:rsidR="00DC7CB0" w:rsidRPr="00DC7CB0" w:rsidRDefault="00DC7CB0" w:rsidP="00DC7CB0">
      <w:pPr>
        <w:spacing w:after="0" w:line="240" w:lineRule="auto"/>
        <w:ind w:left="540" w:hanging="540"/>
      </w:pPr>
      <w:r w:rsidRPr="00DC7CB0">
        <w:t>iii.</w:t>
      </w:r>
      <w:r w:rsidRPr="00DC7CB0">
        <w:tab/>
        <w:t>Create new strategic partnerships with different stakeholders (</w:t>
      </w:r>
      <w:r w:rsidR="00EC6C84">
        <w:t xml:space="preserve">both </w:t>
      </w:r>
      <w:r w:rsidRPr="00DC7CB0">
        <w:t xml:space="preserve">UN </w:t>
      </w:r>
      <w:r w:rsidR="007A6A55">
        <w:t>and</w:t>
      </w:r>
      <w:r w:rsidR="007A6A55" w:rsidRPr="00DC7CB0">
        <w:t xml:space="preserve"> </w:t>
      </w:r>
      <w:r w:rsidRPr="00DC7CB0">
        <w:t>non-UN bodies) to address the needs of UNGEGN as new challenges emerge.</w:t>
      </w:r>
    </w:p>
    <w:p w14:paraId="15E9A660" w14:textId="77777777" w:rsidR="00DC7CB0" w:rsidRPr="00DC7CB0" w:rsidRDefault="00DC7CB0" w:rsidP="00DC7CB0">
      <w:pPr>
        <w:spacing w:after="0" w:line="240" w:lineRule="auto"/>
      </w:pPr>
    </w:p>
    <w:p w14:paraId="3FA0609B" w14:textId="77777777" w:rsidR="00DC7CB0" w:rsidRPr="00DC7CB0" w:rsidRDefault="00DC7CB0" w:rsidP="00DC7CB0">
      <w:pPr>
        <w:spacing w:after="0" w:line="240" w:lineRule="auto"/>
      </w:pPr>
    </w:p>
    <w:p w14:paraId="06A6E8D6" w14:textId="214DE48A" w:rsidR="00DC7CB0" w:rsidRPr="00DC7CB0" w:rsidRDefault="00DC7CB0" w:rsidP="00DC7CB0">
      <w:pPr>
        <w:pStyle w:val="Heading2"/>
      </w:pPr>
      <w:bookmarkStart w:id="15" w:name="_Toc64426597"/>
      <w:r w:rsidRPr="00DC7CB0">
        <w:t>Strategy 3: Effective work programmes</w:t>
      </w:r>
      <w:bookmarkEnd w:id="15"/>
    </w:p>
    <w:p w14:paraId="4C3F1B01" w14:textId="77777777" w:rsidR="00DC7CB0" w:rsidRPr="00DC7CB0" w:rsidRDefault="00DC7CB0" w:rsidP="00DC7CB0">
      <w:pPr>
        <w:spacing w:after="0" w:line="240" w:lineRule="auto"/>
        <w:rPr>
          <w:b/>
          <w:bCs/>
        </w:rPr>
      </w:pPr>
    </w:p>
    <w:p w14:paraId="777C61B9" w14:textId="47B90849" w:rsidR="00DC7CB0" w:rsidRPr="00DC7CB0" w:rsidRDefault="00DC7CB0" w:rsidP="009F44DF">
      <w:pPr>
        <w:pStyle w:val="ListParagraph"/>
        <w:numPr>
          <w:ilvl w:val="0"/>
          <w:numId w:val="36"/>
        </w:numPr>
      </w:pPr>
      <w:r w:rsidRPr="00DC7CB0">
        <w:t>Encourage active participation and promote compatible standards and methods in the work undertaken by Member States to contribute to UNGEGN’s aims;</w:t>
      </w:r>
    </w:p>
    <w:p w14:paraId="0206E525" w14:textId="207FA34D" w:rsidR="004D7185" w:rsidRDefault="004D7185" w:rsidP="009F44DF">
      <w:pPr>
        <w:pStyle w:val="ListParagraph"/>
        <w:numPr>
          <w:ilvl w:val="0"/>
          <w:numId w:val="36"/>
        </w:numPr>
        <w:spacing w:after="0" w:line="240" w:lineRule="auto"/>
      </w:pPr>
      <w:r w:rsidRPr="00DC7CB0">
        <w:t>Deliver products, outcomes, policy guidance and advice that support coordinated activities at national, divisional and international levels, taking note of UNGEGN resolutions and recommendations and leveraging social media, mobile applications and web-based tools;</w:t>
      </w:r>
    </w:p>
    <w:p w14:paraId="79BDE300" w14:textId="1D447887" w:rsidR="00DC7CB0" w:rsidRPr="00DC7CB0" w:rsidRDefault="00DC7CB0" w:rsidP="009F44DF">
      <w:pPr>
        <w:pStyle w:val="ListParagraph"/>
        <w:numPr>
          <w:ilvl w:val="0"/>
          <w:numId w:val="36"/>
        </w:numPr>
        <w:spacing w:after="0" w:line="240" w:lineRule="auto"/>
      </w:pPr>
      <w:r w:rsidRPr="00DC7CB0">
        <w:t>Ensure that UNGEGN’s organizational structure is appropriate, efficient, relevant and impactful to deliver maximum value to Member States; and</w:t>
      </w:r>
    </w:p>
    <w:p w14:paraId="04BA6D51" w14:textId="5BA87F16" w:rsidR="00DC7CB0" w:rsidRPr="00DC7CB0" w:rsidRDefault="00DC7CB0" w:rsidP="009F44DF">
      <w:pPr>
        <w:pStyle w:val="ListParagraph"/>
        <w:numPr>
          <w:ilvl w:val="0"/>
          <w:numId w:val="36"/>
        </w:numPr>
        <w:spacing w:after="0" w:line="240" w:lineRule="auto"/>
      </w:pPr>
      <w:r w:rsidRPr="00DC7CB0">
        <w:lastRenderedPageBreak/>
        <w:t>Encourage exchange of knowledge, good practices and experience among Member States, aided by Divisions and Working Groups, to facilitate development of legislation and policies on geographical names standardization at the national level.</w:t>
      </w:r>
    </w:p>
    <w:p w14:paraId="7F0068B4" w14:textId="77777777" w:rsidR="00DC7CB0" w:rsidRPr="00DC7CB0" w:rsidRDefault="00DC7CB0" w:rsidP="00DC7CB0">
      <w:pPr>
        <w:spacing w:after="0" w:line="240" w:lineRule="auto"/>
      </w:pPr>
    </w:p>
    <w:p w14:paraId="4DBDCF01" w14:textId="77777777" w:rsidR="00DC7CB0" w:rsidRPr="00DC7CB0" w:rsidRDefault="00DC7CB0" w:rsidP="00DC7CB0">
      <w:pPr>
        <w:pStyle w:val="Heading2"/>
      </w:pPr>
      <w:bookmarkStart w:id="16" w:name="_Hlk61264189"/>
      <w:bookmarkStart w:id="17" w:name="_Toc64426598"/>
      <w:r w:rsidRPr="00DC7CB0">
        <w:t>Strategy 4: Culture, heritage and language recognition</w:t>
      </w:r>
      <w:bookmarkEnd w:id="17"/>
      <w:r w:rsidRPr="00DC7CB0">
        <w:t xml:space="preserve"> </w:t>
      </w:r>
    </w:p>
    <w:bookmarkEnd w:id="16"/>
    <w:p w14:paraId="05BB3EE5" w14:textId="77777777" w:rsidR="00DC7CB0" w:rsidRPr="00DC7CB0" w:rsidRDefault="00DC7CB0" w:rsidP="00DC7CB0">
      <w:pPr>
        <w:spacing w:after="0" w:line="240" w:lineRule="auto"/>
        <w:rPr>
          <w:b/>
          <w:bCs/>
        </w:rPr>
      </w:pPr>
    </w:p>
    <w:p w14:paraId="7B688F62" w14:textId="77777777" w:rsidR="00DC7CB0" w:rsidRPr="00DC7CB0" w:rsidRDefault="00DC7CB0" w:rsidP="00DC7CB0">
      <w:pPr>
        <w:spacing w:after="0" w:line="240" w:lineRule="auto"/>
        <w:ind w:left="540" w:hanging="540"/>
      </w:pPr>
      <w:r w:rsidRPr="00DC7CB0">
        <w:t>i.</w:t>
      </w:r>
      <w:r w:rsidRPr="00DC7CB0">
        <w:tab/>
        <w:t>Declare, promote, celebrate and demonstrate that geographical names matter because they recognize unique culture, heritage and language that connect people to physical locations;</w:t>
      </w:r>
    </w:p>
    <w:p w14:paraId="7551ABA4" w14:textId="77777777" w:rsidR="00DC7CB0" w:rsidRPr="00DC7CB0" w:rsidRDefault="00DC7CB0" w:rsidP="00DC7CB0">
      <w:pPr>
        <w:spacing w:after="0" w:line="240" w:lineRule="auto"/>
        <w:ind w:left="540" w:hanging="540"/>
      </w:pPr>
      <w:r w:rsidRPr="00DC7CB0">
        <w:t>ii.</w:t>
      </w:r>
      <w:r w:rsidRPr="00DC7CB0">
        <w:tab/>
        <w:t xml:space="preserve">Promote good geographical naming practices that acknowledge people’s place in the world; </w:t>
      </w:r>
    </w:p>
    <w:p w14:paraId="5932BB52" w14:textId="77777777" w:rsidR="00DC7CB0" w:rsidRPr="00DC7CB0" w:rsidRDefault="00DC7CB0" w:rsidP="00DC7CB0">
      <w:pPr>
        <w:spacing w:after="0" w:line="240" w:lineRule="auto"/>
        <w:ind w:left="540" w:hanging="540"/>
      </w:pPr>
      <w:r w:rsidRPr="00DC7CB0">
        <w:t>iii.</w:t>
      </w:r>
      <w:r w:rsidRPr="00DC7CB0">
        <w:tab/>
        <w:t xml:space="preserve">Recognize that geographical names are a source of identity, encourage recognition of heritage and equality, and support indigenous, regional and/or minority groups’ language revitalization and preservation; and </w:t>
      </w:r>
    </w:p>
    <w:p w14:paraId="0A4925AA" w14:textId="77777777" w:rsidR="00DC7CB0" w:rsidRPr="00DC7CB0" w:rsidRDefault="00DC7CB0" w:rsidP="00DC7CB0">
      <w:pPr>
        <w:spacing w:after="0" w:line="240" w:lineRule="auto"/>
        <w:ind w:left="540" w:hanging="540"/>
      </w:pPr>
      <w:r w:rsidRPr="00DC7CB0">
        <w:t>iv.</w:t>
      </w:r>
      <w:r w:rsidRPr="00DC7CB0">
        <w:tab/>
        <w:t>Contribute to building technical capabilities, such as developing guidelines, legislation, communication tools and databases to enhance culture, heritage and language recognition.</w:t>
      </w:r>
    </w:p>
    <w:p w14:paraId="33369B50" w14:textId="77777777" w:rsidR="00DC7CB0" w:rsidRPr="00DC7CB0" w:rsidRDefault="00DC7CB0" w:rsidP="00DC7CB0">
      <w:pPr>
        <w:spacing w:after="0" w:line="240" w:lineRule="auto"/>
      </w:pPr>
    </w:p>
    <w:p w14:paraId="50F11A83" w14:textId="77777777" w:rsidR="00DC7CB0" w:rsidRPr="00DC7CB0" w:rsidRDefault="00DC7CB0" w:rsidP="00DC7CB0">
      <w:pPr>
        <w:spacing w:after="0" w:line="240" w:lineRule="auto"/>
      </w:pPr>
    </w:p>
    <w:p w14:paraId="4C92F43F" w14:textId="77777777" w:rsidR="00DC7CB0" w:rsidRPr="00DC7CB0" w:rsidRDefault="00DC7CB0" w:rsidP="00DC7CB0">
      <w:pPr>
        <w:pStyle w:val="Heading2"/>
      </w:pPr>
      <w:bookmarkStart w:id="18" w:name="_Hlk61264247"/>
      <w:bookmarkStart w:id="19" w:name="_Toc64426599"/>
      <w:r w:rsidRPr="00DC7CB0">
        <w:t>Strategy 5: Promotion and capacity building</w:t>
      </w:r>
      <w:bookmarkEnd w:id="19"/>
    </w:p>
    <w:bookmarkEnd w:id="18"/>
    <w:p w14:paraId="3CB0FADD" w14:textId="77777777" w:rsidR="00DC7CB0" w:rsidRPr="00DC7CB0" w:rsidRDefault="00DC7CB0" w:rsidP="00DC7CB0">
      <w:pPr>
        <w:spacing w:after="0" w:line="240" w:lineRule="auto"/>
        <w:rPr>
          <w:b/>
          <w:bCs/>
        </w:rPr>
      </w:pPr>
    </w:p>
    <w:p w14:paraId="6C94D24A" w14:textId="77777777" w:rsidR="00DC7CB0" w:rsidRPr="00DC7CB0" w:rsidRDefault="00DC7CB0" w:rsidP="00DC7CB0">
      <w:pPr>
        <w:spacing w:after="0" w:line="240" w:lineRule="auto"/>
        <w:ind w:left="540" w:hanging="540"/>
      </w:pPr>
      <w:r w:rsidRPr="00DC7CB0">
        <w:t>i.</w:t>
      </w:r>
      <w:r w:rsidRPr="00DC7CB0">
        <w:tab/>
        <w:t>Raise awareness of the importance of using standardized geographical names and their role as a crucial element of geospatial information;</w:t>
      </w:r>
    </w:p>
    <w:p w14:paraId="24545134" w14:textId="77777777" w:rsidR="00DC7CB0" w:rsidRPr="00DC7CB0" w:rsidRDefault="00DC7CB0" w:rsidP="00DC7CB0">
      <w:pPr>
        <w:spacing w:after="0" w:line="240" w:lineRule="auto"/>
        <w:ind w:left="540" w:hanging="540"/>
      </w:pPr>
      <w:r w:rsidRPr="00DC7CB0">
        <w:t>ii.</w:t>
      </w:r>
      <w:r w:rsidRPr="00DC7CB0">
        <w:tab/>
        <w:t>Enhance the visibility of UNGEGN through its publications, improved communications, outreach, networking and partnerships;</w:t>
      </w:r>
    </w:p>
    <w:p w14:paraId="51BBF628" w14:textId="77777777" w:rsidR="00DC7CB0" w:rsidRPr="00DC7CB0" w:rsidRDefault="00DC7CB0" w:rsidP="00DC7CB0">
      <w:pPr>
        <w:spacing w:after="0" w:line="240" w:lineRule="auto"/>
        <w:ind w:left="540" w:hanging="540"/>
      </w:pPr>
      <w:r w:rsidRPr="00DC7CB0">
        <w:t>iii.</w:t>
      </w:r>
      <w:r w:rsidRPr="00DC7CB0">
        <w:tab/>
        <w:t>Assist Member States in their capacity building and in the development and management of geographical names standardization; and</w:t>
      </w:r>
    </w:p>
    <w:p w14:paraId="32DF3433" w14:textId="77777777" w:rsidR="00DC7CB0" w:rsidRPr="00DC7CB0" w:rsidRDefault="00DC7CB0" w:rsidP="00DC7CB0">
      <w:pPr>
        <w:spacing w:after="0" w:line="240" w:lineRule="auto"/>
        <w:ind w:left="540" w:hanging="540"/>
      </w:pPr>
      <w:r w:rsidRPr="00DC7CB0">
        <w:t>iv.</w:t>
      </w:r>
      <w:r w:rsidRPr="00DC7CB0">
        <w:tab/>
        <w:t>Develop funding strategies to enable UNGEGN to assist Member States in achieving national geographical names standardization.</w:t>
      </w:r>
    </w:p>
    <w:p w14:paraId="131505B5" w14:textId="77777777" w:rsidR="006C1B73" w:rsidRDefault="006C1B73" w:rsidP="00FD2259">
      <w:pPr>
        <w:spacing w:after="0" w:line="240" w:lineRule="auto"/>
      </w:pPr>
    </w:p>
    <w:p w14:paraId="0DE35E4A" w14:textId="66A4FB39" w:rsidR="00714A26" w:rsidRDefault="00714A26" w:rsidP="00FD2259">
      <w:pPr>
        <w:spacing w:after="0" w:line="240" w:lineRule="auto"/>
      </w:pPr>
    </w:p>
    <w:p w14:paraId="7D3B3ACB" w14:textId="644B8A4F" w:rsidR="00714A26" w:rsidRDefault="00714A26" w:rsidP="00FD2259">
      <w:pPr>
        <w:spacing w:after="0" w:line="240" w:lineRule="auto"/>
      </w:pPr>
    </w:p>
    <w:p w14:paraId="4105EF9C" w14:textId="7BBA2432" w:rsidR="00714A26" w:rsidRDefault="00DC7CB0" w:rsidP="00DC7CB0">
      <w:pPr>
        <w:pStyle w:val="Heading1"/>
      </w:pPr>
      <w:bookmarkStart w:id="20" w:name="_Toc64426600"/>
      <w:r>
        <w:t xml:space="preserve">Alignment of Strategies to the </w:t>
      </w:r>
      <w:r w:rsidR="004A02CA">
        <w:t xml:space="preserve">UN </w:t>
      </w:r>
      <w:r>
        <w:t>Sustainable Development Goals</w:t>
      </w:r>
      <w:bookmarkEnd w:id="20"/>
    </w:p>
    <w:p w14:paraId="2491B14A" w14:textId="044B22E7" w:rsidR="00DC7CB0" w:rsidRDefault="00DC7CB0" w:rsidP="00FD2259">
      <w:pPr>
        <w:spacing w:after="0" w:line="240" w:lineRule="auto"/>
      </w:pPr>
    </w:p>
    <w:p w14:paraId="5186A22D" w14:textId="77777777" w:rsidR="00DC7CB0" w:rsidRDefault="00DC7CB0" w:rsidP="00FD2259">
      <w:pPr>
        <w:spacing w:after="0" w:line="240" w:lineRule="auto"/>
      </w:pPr>
    </w:p>
    <w:p w14:paraId="0EFD64C2" w14:textId="7A9A708A" w:rsidR="009962F5" w:rsidRPr="009962F5" w:rsidRDefault="009962F5" w:rsidP="009962F5">
      <w:pPr>
        <w:contextualSpacing/>
        <w:rPr>
          <w:rFonts w:ascii="Calibri" w:eastAsia="Times New Roman" w:hAnsi="Calibri" w:cs="Times New Roman"/>
          <w:lang w:val="en-CA"/>
        </w:rPr>
      </w:pPr>
      <w:r w:rsidRPr="009962F5">
        <w:rPr>
          <w:rFonts w:ascii="Calibri" w:eastAsia="Times New Roman" w:hAnsi="Calibri" w:cs="Times New Roman"/>
          <w:lang w:val="en-CA"/>
        </w:rPr>
        <w:t>UNGEGN recognizes the</w:t>
      </w:r>
      <w:r w:rsidR="004A02CA">
        <w:rPr>
          <w:rFonts w:ascii="Calibri" w:eastAsia="Times New Roman" w:hAnsi="Calibri" w:cs="Times New Roman"/>
          <w:lang w:val="en-CA"/>
        </w:rPr>
        <w:t xml:space="preserve"> UN</w:t>
      </w:r>
      <w:r w:rsidRPr="009962F5">
        <w:rPr>
          <w:rFonts w:ascii="Calibri" w:eastAsia="Times New Roman" w:hAnsi="Calibri" w:cs="Times New Roman"/>
          <w:lang w:val="en-CA"/>
        </w:rPr>
        <w:t xml:space="preserve"> Sustainable Development Goals (SDGs) are the blueprint to achieve a better and more sustainable future for all. They address global challenges, including those related to poverty, inequality, climate, environmental degradation, prosperity, and peace and justice.</w:t>
      </w:r>
    </w:p>
    <w:p w14:paraId="2A0F17DB" w14:textId="77777777" w:rsidR="009962F5" w:rsidRPr="009962F5" w:rsidRDefault="009962F5" w:rsidP="009962F5">
      <w:pPr>
        <w:contextualSpacing/>
        <w:rPr>
          <w:rFonts w:ascii="Calibri" w:eastAsia="Times New Roman" w:hAnsi="Calibri" w:cs="Times New Roman"/>
          <w:lang w:val="en-CA"/>
        </w:rPr>
      </w:pPr>
    </w:p>
    <w:p w14:paraId="2012FAF0" w14:textId="3CBF1A77" w:rsidR="009962F5" w:rsidRPr="009962F5" w:rsidRDefault="009962F5" w:rsidP="009962F5">
      <w:pPr>
        <w:contextualSpacing/>
        <w:rPr>
          <w:rFonts w:ascii="Calibri" w:eastAsia="Times New Roman" w:hAnsi="Calibri" w:cs="Times New Roman"/>
          <w:lang w:val="en-CA"/>
        </w:rPr>
      </w:pPr>
      <w:r w:rsidRPr="009962F5">
        <w:rPr>
          <w:rFonts w:ascii="Calibri" w:eastAsia="Times New Roman" w:hAnsi="Calibri" w:cs="Times New Roman"/>
          <w:lang w:val="en-CA"/>
        </w:rPr>
        <w:t>The monitoring of SDGs should be adequately supported by thematic analyses based on a set of geospatial data, of which geographical names are a core element. Therefore, optimizing the use of nationally authorized geographical names should be a prerequisite, for which UNGEGN’s expertise will be advantageous. This use of nationally standardized geographical names applies to all seventeen SDGs.</w:t>
      </w:r>
    </w:p>
    <w:p w14:paraId="13317C84" w14:textId="77777777" w:rsidR="009962F5" w:rsidRPr="009962F5" w:rsidRDefault="009962F5" w:rsidP="009962F5">
      <w:pPr>
        <w:contextualSpacing/>
        <w:rPr>
          <w:rFonts w:ascii="Calibri" w:eastAsia="Times New Roman" w:hAnsi="Calibri" w:cs="Times New Roman"/>
          <w:lang w:val="en-CA"/>
        </w:rPr>
      </w:pPr>
    </w:p>
    <w:p w14:paraId="07265987" w14:textId="68D9EA6C" w:rsidR="009962F5" w:rsidRDefault="009962F5" w:rsidP="009962F5">
      <w:pPr>
        <w:contextualSpacing/>
        <w:rPr>
          <w:rFonts w:ascii="Calibri" w:eastAsia="Times New Roman" w:hAnsi="Calibri" w:cs="Times New Roman"/>
          <w:lang w:val="en-CA"/>
        </w:rPr>
      </w:pPr>
      <w:r w:rsidRPr="009962F5">
        <w:rPr>
          <w:rFonts w:ascii="Calibri" w:eastAsia="Times New Roman" w:hAnsi="Calibri" w:cs="Times New Roman"/>
          <w:lang w:val="en-CA"/>
        </w:rPr>
        <w:t>UNGEGN, through cultural, heritage and language recognition will help meet the “Transformation: leave no one behind”</w:t>
      </w:r>
      <w:r w:rsidR="000A776F">
        <w:rPr>
          <w:rFonts w:ascii="Calibri" w:eastAsia="Times New Roman" w:hAnsi="Calibri" w:cs="Times New Roman"/>
          <w:lang w:val="en-CA"/>
        </w:rPr>
        <w:t xml:space="preserve"> </w:t>
      </w:r>
      <w:r w:rsidR="0023725F">
        <w:rPr>
          <w:rFonts w:ascii="Calibri" w:eastAsia="Times New Roman" w:hAnsi="Calibri" w:cs="Times New Roman"/>
          <w:lang w:val="en-CA"/>
        </w:rPr>
        <w:t>agenda</w:t>
      </w:r>
      <w:r w:rsidRPr="009962F5">
        <w:rPr>
          <w:rFonts w:ascii="Calibri" w:eastAsia="Times New Roman" w:hAnsi="Calibri" w:cs="Times New Roman"/>
          <w:lang w:val="en-CA"/>
        </w:rPr>
        <w:t xml:space="preserve"> including the poorest and most vulnerable, and countries in need of special </w:t>
      </w:r>
      <w:r w:rsidRPr="009962F5">
        <w:rPr>
          <w:rFonts w:ascii="Calibri" w:eastAsia="Times New Roman" w:hAnsi="Calibri" w:cs="Times New Roman"/>
          <w:lang w:val="en-CA"/>
        </w:rPr>
        <w:lastRenderedPageBreak/>
        <w:t>attention. Particularly, UNGEGN will contribute to achieving Goal 11.4 “Strengthen efforts to protect and safeguard the world’s cultural and natural heritage.”</w:t>
      </w:r>
    </w:p>
    <w:p w14:paraId="2F559ECE" w14:textId="77777777" w:rsidR="009962F5" w:rsidRDefault="009962F5" w:rsidP="005A598F">
      <w:pPr>
        <w:contextualSpacing/>
        <w:rPr>
          <w:rFonts w:ascii="Calibri" w:eastAsia="Times New Roman" w:hAnsi="Calibri" w:cs="Times New Roman"/>
          <w:lang w:val="en-CA"/>
        </w:rPr>
      </w:pPr>
    </w:p>
    <w:p w14:paraId="7578BF11" w14:textId="7A003D78" w:rsidR="005A598F" w:rsidRPr="005A598F" w:rsidRDefault="005A598F" w:rsidP="005A598F">
      <w:pPr>
        <w:contextualSpacing/>
        <w:rPr>
          <w:rFonts w:ascii="Calibri" w:eastAsia="Times New Roman" w:hAnsi="Calibri" w:cs="Times New Roman"/>
          <w:lang w:val="en-CA"/>
        </w:rPr>
      </w:pPr>
      <w:r w:rsidRPr="005A598F">
        <w:rPr>
          <w:rFonts w:ascii="Calibri" w:eastAsia="Times New Roman" w:hAnsi="Calibri" w:cs="Times New Roman"/>
          <w:lang w:val="en-CA"/>
        </w:rPr>
        <w:t xml:space="preserve">Promoting UNGEGN principles for standardizing </w:t>
      </w:r>
      <w:r w:rsidR="00D07070">
        <w:rPr>
          <w:rFonts w:ascii="Calibri" w:eastAsia="Times New Roman" w:hAnsi="Calibri" w:cs="Times New Roman"/>
          <w:lang w:val="en-CA"/>
        </w:rPr>
        <w:t>g</w:t>
      </w:r>
      <w:r w:rsidRPr="005A598F">
        <w:rPr>
          <w:rFonts w:ascii="Calibri" w:eastAsia="Times New Roman" w:hAnsi="Calibri" w:cs="Times New Roman"/>
          <w:lang w:val="en-CA"/>
        </w:rPr>
        <w:t xml:space="preserve">eographical </w:t>
      </w:r>
      <w:r w:rsidR="00D07070">
        <w:rPr>
          <w:rFonts w:ascii="Calibri" w:eastAsia="Times New Roman" w:hAnsi="Calibri" w:cs="Times New Roman"/>
          <w:lang w:val="en-CA"/>
        </w:rPr>
        <w:t>n</w:t>
      </w:r>
      <w:r w:rsidRPr="005A598F">
        <w:rPr>
          <w:rFonts w:ascii="Calibri" w:eastAsia="Times New Roman" w:hAnsi="Calibri" w:cs="Times New Roman"/>
          <w:lang w:val="en-CA"/>
        </w:rPr>
        <w:t>ames by means of assistance, capacity building, inclusive participation in UNGEGN meetings and democratic dissemination of UNGEGN principles and issues is an underlying factor for success in:</w:t>
      </w:r>
    </w:p>
    <w:p w14:paraId="3446F41A" w14:textId="7643101D" w:rsidR="005A598F" w:rsidRPr="005A598F" w:rsidRDefault="005A598F" w:rsidP="00BA4830">
      <w:pPr>
        <w:numPr>
          <w:ilvl w:val="2"/>
          <w:numId w:val="21"/>
        </w:numPr>
        <w:ind w:left="709" w:hanging="454"/>
        <w:contextualSpacing/>
        <w:rPr>
          <w:rFonts w:ascii="Calibri" w:eastAsia="Times New Roman" w:hAnsi="Calibri" w:cs="Times New Roman"/>
          <w:lang w:val="en-CA"/>
        </w:rPr>
      </w:pPr>
      <w:r w:rsidRPr="005A598F">
        <w:rPr>
          <w:rFonts w:ascii="Calibri" w:eastAsia="Times New Roman" w:hAnsi="Calibri" w:cs="Times New Roman"/>
          <w:lang w:val="en-CA"/>
        </w:rPr>
        <w:t>Promoting sustained, inclusive and sustainable economic growth</w:t>
      </w:r>
    </w:p>
    <w:p w14:paraId="210F45EA" w14:textId="4F03C32B" w:rsidR="005A598F" w:rsidRPr="005A598F" w:rsidRDefault="007A6A55" w:rsidP="00BA4830">
      <w:pPr>
        <w:numPr>
          <w:ilvl w:val="2"/>
          <w:numId w:val="21"/>
        </w:numPr>
        <w:ind w:left="709" w:hanging="454"/>
        <w:contextualSpacing/>
        <w:rPr>
          <w:rFonts w:ascii="Calibri" w:eastAsia="Times New Roman" w:hAnsi="Calibri" w:cs="Times New Roman"/>
          <w:lang w:val="en-CA"/>
        </w:rPr>
      </w:pPr>
      <w:r w:rsidRPr="005A598F">
        <w:rPr>
          <w:rFonts w:ascii="Calibri" w:eastAsia="Times New Roman" w:hAnsi="Calibri" w:cs="Times New Roman"/>
          <w:lang w:val="en-CA"/>
        </w:rPr>
        <w:t>Establish</w:t>
      </w:r>
      <w:r>
        <w:rPr>
          <w:rFonts w:ascii="Calibri" w:eastAsia="Times New Roman" w:hAnsi="Calibri" w:cs="Times New Roman"/>
          <w:lang w:val="en-CA"/>
        </w:rPr>
        <w:t>ing</w:t>
      </w:r>
      <w:r w:rsidR="005A598F" w:rsidRPr="005A598F">
        <w:rPr>
          <w:rFonts w:ascii="Calibri" w:eastAsia="Times New Roman" w:hAnsi="Calibri" w:cs="Times New Roman"/>
          <w:lang w:val="en-CA"/>
        </w:rPr>
        <w:t xml:space="preserve"> resilient infrastructure</w:t>
      </w:r>
    </w:p>
    <w:p w14:paraId="61F9EBE3" w14:textId="77777777" w:rsidR="005A598F" w:rsidRPr="005A598F" w:rsidRDefault="005A598F" w:rsidP="00BA4830">
      <w:pPr>
        <w:numPr>
          <w:ilvl w:val="2"/>
          <w:numId w:val="21"/>
        </w:numPr>
        <w:ind w:left="709" w:hanging="454"/>
        <w:contextualSpacing/>
        <w:rPr>
          <w:rFonts w:ascii="Calibri" w:eastAsia="Times New Roman" w:hAnsi="Calibri" w:cs="Times New Roman"/>
          <w:lang w:val="en-CA"/>
        </w:rPr>
      </w:pPr>
      <w:r w:rsidRPr="005A598F">
        <w:rPr>
          <w:rFonts w:ascii="Calibri" w:eastAsia="Times New Roman" w:hAnsi="Calibri" w:cs="Times New Roman"/>
          <w:lang w:val="en-CA"/>
        </w:rPr>
        <w:t>Reducing inequality within and among countries</w:t>
      </w:r>
    </w:p>
    <w:p w14:paraId="4BDB410D" w14:textId="77777777" w:rsidR="005A598F" w:rsidRPr="005A598F" w:rsidRDefault="005A598F" w:rsidP="00BA4830">
      <w:pPr>
        <w:numPr>
          <w:ilvl w:val="2"/>
          <w:numId w:val="21"/>
        </w:numPr>
        <w:ind w:left="709" w:hanging="454"/>
        <w:contextualSpacing/>
        <w:rPr>
          <w:rFonts w:ascii="Calibri" w:eastAsia="Times New Roman" w:hAnsi="Calibri" w:cs="Times New Roman"/>
          <w:lang w:val="en-CA"/>
        </w:rPr>
      </w:pPr>
      <w:r w:rsidRPr="005A598F">
        <w:rPr>
          <w:rFonts w:ascii="Calibri" w:eastAsia="Times New Roman" w:hAnsi="Calibri" w:cs="Times New Roman"/>
          <w:lang w:val="en-CA"/>
        </w:rPr>
        <w:t>Making cities and human settlements inclusive, safe, resilient and sustainable</w:t>
      </w:r>
    </w:p>
    <w:p w14:paraId="355B648B" w14:textId="77777777" w:rsidR="005A598F" w:rsidRPr="005A598F" w:rsidRDefault="005A598F" w:rsidP="00BA4830">
      <w:pPr>
        <w:numPr>
          <w:ilvl w:val="2"/>
          <w:numId w:val="21"/>
        </w:numPr>
        <w:ind w:left="709" w:hanging="454"/>
        <w:contextualSpacing/>
        <w:rPr>
          <w:rFonts w:ascii="Calibri" w:eastAsia="Times New Roman" w:hAnsi="Calibri" w:cs="Times New Roman"/>
          <w:lang w:val="en-CA"/>
        </w:rPr>
      </w:pPr>
      <w:r w:rsidRPr="005A598F">
        <w:rPr>
          <w:rFonts w:ascii="Calibri" w:eastAsia="Times New Roman" w:hAnsi="Calibri" w:cs="Times New Roman"/>
          <w:lang w:val="en-CA"/>
        </w:rPr>
        <w:t>Promoting peaceful and inclusive societies for sustainable development, and</w:t>
      </w:r>
    </w:p>
    <w:p w14:paraId="0E2CF3A7" w14:textId="5E632561" w:rsidR="005A598F" w:rsidRPr="005A598F" w:rsidRDefault="007A6A55" w:rsidP="00BA4830">
      <w:pPr>
        <w:numPr>
          <w:ilvl w:val="2"/>
          <w:numId w:val="21"/>
        </w:numPr>
        <w:ind w:left="709" w:hanging="454"/>
        <w:contextualSpacing/>
        <w:rPr>
          <w:rFonts w:ascii="Calibri" w:eastAsia="Times New Roman" w:hAnsi="Calibri" w:cs="Times New Roman"/>
          <w:lang w:val="en-CA"/>
        </w:rPr>
      </w:pPr>
      <w:r w:rsidRPr="00EC7DC6">
        <w:rPr>
          <w:rFonts w:ascii="Calibri" w:eastAsia="Times New Roman" w:hAnsi="Calibri" w:cs="Times New Roman"/>
          <w:lang w:val="en-CA"/>
        </w:rPr>
        <w:t>B</w:t>
      </w:r>
      <w:r w:rsidR="005A598F" w:rsidRPr="005A598F">
        <w:rPr>
          <w:rFonts w:ascii="Calibri" w:eastAsia="Times New Roman" w:hAnsi="Calibri" w:cs="Times New Roman"/>
          <w:lang w:val="en-CA"/>
        </w:rPr>
        <w:t>uild</w:t>
      </w:r>
      <w:r>
        <w:rPr>
          <w:rFonts w:ascii="Calibri" w:eastAsia="Times New Roman" w:hAnsi="Calibri" w:cs="Times New Roman"/>
          <w:lang w:val="en-CA"/>
        </w:rPr>
        <w:t>ing</w:t>
      </w:r>
      <w:r w:rsidR="005A598F" w:rsidRPr="005A598F">
        <w:rPr>
          <w:rFonts w:ascii="Calibri" w:eastAsia="Times New Roman" w:hAnsi="Calibri" w:cs="Times New Roman"/>
          <w:lang w:val="en-CA"/>
        </w:rPr>
        <w:t xml:space="preserve"> effective, accountable and inclusive institutions at all levels</w:t>
      </w:r>
    </w:p>
    <w:p w14:paraId="6D8C0842" w14:textId="72DFDB41" w:rsidR="005A598F" w:rsidRPr="005A598F" w:rsidRDefault="005A598F" w:rsidP="005A598F">
      <w:pPr>
        <w:contextualSpacing/>
        <w:rPr>
          <w:rFonts w:ascii="Calibri" w:eastAsia="Times New Roman" w:hAnsi="Calibri" w:cs="Times New Roman"/>
          <w:lang w:val="en-CA"/>
        </w:rPr>
      </w:pPr>
      <w:r w:rsidRPr="005A598F">
        <w:rPr>
          <w:rFonts w:ascii="Calibri" w:eastAsia="Times New Roman" w:hAnsi="Calibri" w:cs="Times New Roman"/>
          <w:lang w:val="en-CA"/>
        </w:rPr>
        <w:t xml:space="preserve">Dissemination of UNGEGN principles and standards for </w:t>
      </w:r>
      <w:r w:rsidR="004E1F51">
        <w:rPr>
          <w:rFonts w:ascii="Calibri" w:eastAsia="Times New Roman" w:hAnsi="Calibri" w:cs="Times New Roman"/>
          <w:lang w:val="en-CA"/>
        </w:rPr>
        <w:t>g</w:t>
      </w:r>
      <w:r w:rsidRPr="005A598F">
        <w:rPr>
          <w:rFonts w:ascii="Calibri" w:eastAsia="Times New Roman" w:hAnsi="Calibri" w:cs="Times New Roman"/>
          <w:lang w:val="en-CA"/>
        </w:rPr>
        <w:t xml:space="preserve">eographical </w:t>
      </w:r>
      <w:r w:rsidR="004E1F51">
        <w:rPr>
          <w:rFonts w:ascii="Calibri" w:eastAsia="Times New Roman" w:hAnsi="Calibri" w:cs="Times New Roman"/>
          <w:lang w:val="en-CA"/>
        </w:rPr>
        <w:t>n</w:t>
      </w:r>
      <w:r w:rsidRPr="005A598F">
        <w:rPr>
          <w:rFonts w:ascii="Calibri" w:eastAsia="Times New Roman" w:hAnsi="Calibri" w:cs="Times New Roman"/>
          <w:lang w:val="en-CA"/>
        </w:rPr>
        <w:t>ames helps strengthen the means of implementation and revitalize the global partnership for sustainable development</w:t>
      </w:r>
      <w:r w:rsidR="004E1F51">
        <w:rPr>
          <w:rFonts w:ascii="Calibri" w:eastAsia="Times New Roman" w:hAnsi="Calibri" w:cs="Times New Roman"/>
          <w:lang w:val="en-CA"/>
        </w:rPr>
        <w:t>.</w:t>
      </w:r>
    </w:p>
    <w:p w14:paraId="19853ACE" w14:textId="272DB6F8" w:rsidR="00714A26" w:rsidRDefault="00714A26" w:rsidP="00FD2259">
      <w:pPr>
        <w:spacing w:after="0" w:line="240" w:lineRule="auto"/>
      </w:pPr>
    </w:p>
    <w:p w14:paraId="1FD12289" w14:textId="00B552BF" w:rsidR="00714A26" w:rsidRDefault="009F466D" w:rsidP="00FD2259">
      <w:pPr>
        <w:spacing w:after="0" w:line="240" w:lineRule="auto"/>
      </w:pPr>
      <w:r>
        <w:t>Connections with other relevant UN bodies will be pursued to ensure that UNGEGN is managing its contribution to achieving relevant UN-SDGs</w:t>
      </w:r>
      <w:r w:rsidR="00570DC8">
        <w:t>.</w:t>
      </w:r>
      <w:r>
        <w:t xml:space="preserve"> </w:t>
      </w:r>
    </w:p>
    <w:p w14:paraId="2599F3A7" w14:textId="1E251EE5" w:rsidR="00714A26" w:rsidRDefault="00714A26" w:rsidP="00FD2259">
      <w:pPr>
        <w:spacing w:after="0" w:line="240" w:lineRule="auto"/>
      </w:pPr>
    </w:p>
    <w:p w14:paraId="111EE6C6" w14:textId="6987FA84" w:rsidR="00714A26" w:rsidRDefault="00714A26" w:rsidP="00FD2259">
      <w:pPr>
        <w:spacing w:after="0" w:line="240" w:lineRule="auto"/>
      </w:pPr>
    </w:p>
    <w:p w14:paraId="6530F21D" w14:textId="77777777" w:rsidR="00714A26" w:rsidRDefault="00714A26" w:rsidP="00FD2259">
      <w:pPr>
        <w:spacing w:after="0" w:line="240" w:lineRule="auto"/>
        <w:sectPr w:rsidR="00714A26" w:rsidSect="00606E78">
          <w:pgSz w:w="12240" w:h="15840"/>
          <w:pgMar w:top="1440" w:right="1440" w:bottom="1440" w:left="1440" w:header="720" w:footer="720" w:gutter="0"/>
          <w:cols w:space="720"/>
          <w:docGrid w:linePitch="360"/>
        </w:sectPr>
      </w:pPr>
    </w:p>
    <w:p w14:paraId="20A289D3" w14:textId="1054C922" w:rsidR="00714A26" w:rsidRPr="004A4352" w:rsidRDefault="004A4352" w:rsidP="004A4352">
      <w:pPr>
        <w:pStyle w:val="Heading1"/>
        <w:rPr>
          <w:b/>
          <w:bCs/>
        </w:rPr>
      </w:pPr>
      <w:bookmarkStart w:id="21" w:name="_Toc64426601"/>
      <w:r w:rsidRPr="004A4352">
        <w:rPr>
          <w:b/>
          <w:bCs/>
        </w:rPr>
        <w:lastRenderedPageBreak/>
        <w:t>PROGRAMME OF WORK</w:t>
      </w:r>
      <w:bookmarkEnd w:id="21"/>
    </w:p>
    <w:p w14:paraId="1FB4CE82" w14:textId="76630AB2" w:rsidR="004A4352" w:rsidRDefault="004A4352" w:rsidP="00FD2259">
      <w:pPr>
        <w:spacing w:after="0" w:line="240" w:lineRule="auto"/>
      </w:pPr>
    </w:p>
    <w:p w14:paraId="509E34B7" w14:textId="149278EC" w:rsidR="004A4352" w:rsidRDefault="004A4352" w:rsidP="00FD2259">
      <w:pPr>
        <w:spacing w:after="0" w:line="240" w:lineRule="auto"/>
      </w:pPr>
    </w:p>
    <w:p w14:paraId="0FCDC52D" w14:textId="77777777" w:rsidR="00067849" w:rsidRPr="00215D1D" w:rsidRDefault="00067849" w:rsidP="00215D1D">
      <w:pPr>
        <w:pStyle w:val="Heading2"/>
        <w:rPr>
          <w:rFonts w:eastAsia="Malgun Gothic"/>
          <w:b/>
          <w:bCs/>
          <w:lang w:val="en-CA"/>
        </w:rPr>
      </w:pPr>
      <w:bookmarkStart w:id="22" w:name="_Hlk57292415"/>
      <w:bookmarkStart w:id="23" w:name="_Toc64426602"/>
      <w:r w:rsidRPr="00215D1D">
        <w:rPr>
          <w:rFonts w:eastAsia="Malgun Gothic"/>
          <w:b/>
          <w:bCs/>
          <w:lang w:val="en-CA"/>
        </w:rPr>
        <w:t>Strategy 1: Technical Expertise</w:t>
      </w:r>
      <w:bookmarkEnd w:id="22"/>
      <w:bookmarkEnd w:id="23"/>
    </w:p>
    <w:p w14:paraId="5805E989" w14:textId="77777777" w:rsidR="00A15674" w:rsidRPr="00A15674" w:rsidRDefault="00A15674" w:rsidP="00A15674">
      <w:pPr>
        <w:shd w:val="clear" w:color="auto" w:fill="FFFFFF"/>
        <w:spacing w:after="0" w:line="240" w:lineRule="auto"/>
        <w:ind w:leftChars="100" w:left="698" w:hanging="478"/>
        <w:outlineLvl w:val="2"/>
        <w:rPr>
          <w:rFonts w:ascii="Calibri" w:eastAsia="Malgun Gothic" w:hAnsi="Calibri" w:cs="Arial"/>
          <w:b/>
          <w:bCs/>
          <w:lang w:val="en-CA"/>
        </w:rPr>
      </w:pPr>
    </w:p>
    <w:tbl>
      <w:tblPr>
        <w:tblW w:w="0" w:type="auto"/>
        <w:tblBorders>
          <w:top w:val="single" w:sz="12" w:space="0" w:color="0070C0"/>
          <w:left w:val="single" w:sz="12" w:space="0" w:color="0070C0"/>
          <w:bottom w:val="single" w:sz="12" w:space="0" w:color="0070C0"/>
          <w:right w:val="single" w:sz="12" w:space="0" w:color="0070C0"/>
        </w:tblBorders>
        <w:shd w:val="clear" w:color="auto" w:fill="DEEAF6" w:themeFill="accent5" w:themeFillTint="33"/>
        <w:tblLook w:val="04A0" w:firstRow="1" w:lastRow="0" w:firstColumn="1" w:lastColumn="0" w:noHBand="0" w:noVBand="1"/>
      </w:tblPr>
      <w:tblGrid>
        <w:gridCol w:w="9330"/>
      </w:tblGrid>
      <w:tr w:rsidR="00A15674" w:rsidRPr="00A15674" w14:paraId="197E6BBB" w14:textId="77777777" w:rsidTr="0065685C">
        <w:tc>
          <w:tcPr>
            <w:tcW w:w="0" w:type="auto"/>
            <w:shd w:val="clear" w:color="auto" w:fill="DEEAF6" w:themeFill="accent5" w:themeFillTint="33"/>
            <w:tcMar>
              <w:top w:w="105" w:type="dxa"/>
              <w:left w:w="150" w:type="dxa"/>
              <w:bottom w:w="105" w:type="dxa"/>
              <w:right w:w="150" w:type="dxa"/>
            </w:tcMar>
            <w:hideMark/>
          </w:tcPr>
          <w:p w14:paraId="75DD23D4" w14:textId="3469811F" w:rsidR="00A15674" w:rsidRPr="00A15674" w:rsidRDefault="00A15674" w:rsidP="00AA472A">
            <w:pPr>
              <w:pStyle w:val="ListParagraph"/>
              <w:numPr>
                <w:ilvl w:val="0"/>
                <w:numId w:val="47"/>
              </w:numPr>
              <w:spacing w:after="0" w:line="240" w:lineRule="auto"/>
              <w:rPr>
                <w:rFonts w:ascii="Calibri" w:eastAsia="Calibri" w:hAnsi="Calibri" w:cs="Arial"/>
              </w:rPr>
            </w:pPr>
            <w:r w:rsidRPr="00A15674">
              <w:rPr>
                <w:rFonts w:ascii="Calibri" w:eastAsia="Calibri" w:hAnsi="Calibri" w:cs="Arial"/>
              </w:rPr>
              <w:t>Deliver technical expertise and advice to interested parties in Member States for geographical names standardization, including romanization, quality geographical names data and gazetteer management as well as interoperability;</w:t>
            </w:r>
          </w:p>
          <w:p w14:paraId="3FB46DE8" w14:textId="4E8B5CB3" w:rsidR="00A15674" w:rsidRPr="00A15674" w:rsidRDefault="00A15674" w:rsidP="00AA472A">
            <w:pPr>
              <w:pStyle w:val="ListParagraph"/>
              <w:numPr>
                <w:ilvl w:val="0"/>
                <w:numId w:val="47"/>
              </w:numPr>
              <w:spacing w:after="0" w:line="240" w:lineRule="auto"/>
              <w:rPr>
                <w:rFonts w:ascii="Calibri" w:eastAsia="Calibri" w:hAnsi="Calibri" w:cs="Arial"/>
              </w:rPr>
            </w:pPr>
            <w:r w:rsidRPr="00A15674">
              <w:rPr>
                <w:rFonts w:ascii="Calibri" w:eastAsia="Calibri" w:hAnsi="Calibri" w:cs="Arial"/>
              </w:rPr>
              <w:t>Develop, extend and share good practices of Member States; and</w:t>
            </w:r>
          </w:p>
          <w:p w14:paraId="07E93AB8" w14:textId="53702215" w:rsidR="00A15674" w:rsidRPr="00A15674" w:rsidRDefault="00A15674" w:rsidP="00AA472A">
            <w:pPr>
              <w:pStyle w:val="ListParagraph"/>
              <w:numPr>
                <w:ilvl w:val="0"/>
                <w:numId w:val="47"/>
              </w:numPr>
              <w:spacing w:after="0" w:line="240" w:lineRule="auto"/>
              <w:rPr>
                <w:rFonts w:ascii="Calibri" w:eastAsia="Malgun Gothic" w:hAnsi="Calibri" w:cs="Arial"/>
                <w:i/>
                <w:lang w:val="en-GB"/>
              </w:rPr>
            </w:pPr>
            <w:r w:rsidRPr="00A15674">
              <w:rPr>
                <w:rFonts w:ascii="Calibri" w:eastAsia="Calibri" w:hAnsi="Calibri" w:cs="Arial"/>
              </w:rPr>
              <w:t>Identify trends on developments and future direction for geographical names data management and encourage the use of innovative methods, integrated approaches and technological advances to further the aims of UNGEGN.</w:t>
            </w:r>
          </w:p>
        </w:tc>
      </w:tr>
    </w:tbl>
    <w:p w14:paraId="21F791F8" w14:textId="77777777" w:rsidR="00A15674" w:rsidRPr="00A15674" w:rsidRDefault="00A15674" w:rsidP="00A15674">
      <w:pPr>
        <w:shd w:val="clear" w:color="auto" w:fill="FFFFFF"/>
        <w:spacing w:after="0" w:line="240" w:lineRule="auto"/>
        <w:rPr>
          <w:rFonts w:ascii="Calibri" w:eastAsia="Gulim" w:hAnsi="Calibri" w:cs="Segoe UI"/>
          <w:lang w:eastAsia="ko-KR"/>
        </w:rPr>
      </w:pPr>
      <w:r w:rsidRPr="00A15674">
        <w:rPr>
          <w:rFonts w:ascii="Calibri" w:eastAsia="Gulim" w:hAnsi="Calibri" w:cs="Segoe UI"/>
          <w:b/>
          <w:bCs/>
          <w:color w:val="172B4D"/>
          <w:lang w:eastAsia="ko-KR"/>
        </w:rPr>
        <w:t> </w:t>
      </w:r>
    </w:p>
    <w:p w14:paraId="31A790F1" w14:textId="77777777" w:rsidR="00A15674" w:rsidRPr="00AC5400" w:rsidRDefault="00A15674" w:rsidP="00235022">
      <w:pPr>
        <w:pStyle w:val="Heading3"/>
        <w:rPr>
          <w:rFonts w:ascii="Gulim" w:eastAsia="Gulim" w:hAnsi="Gulim" w:cs="Gulim"/>
          <w:lang w:eastAsia="ko-KR"/>
        </w:rPr>
      </w:pPr>
      <w:bookmarkStart w:id="24" w:name="_Hlk57294328"/>
      <w:bookmarkStart w:id="25" w:name="_Toc64426603"/>
      <w:r w:rsidRPr="00AC5400">
        <w:rPr>
          <w:rFonts w:eastAsia="Gulim"/>
          <w:lang w:eastAsia="ko-KR"/>
        </w:rPr>
        <w:t>Current status</w:t>
      </w:r>
      <w:bookmarkEnd w:id="24"/>
      <w:r w:rsidRPr="00AC5400">
        <w:rPr>
          <w:rFonts w:eastAsia="Gulim"/>
          <w:lang w:eastAsia="ko-KR"/>
        </w:rPr>
        <w:t xml:space="preserve"> and assessment</w:t>
      </w:r>
      <w:bookmarkEnd w:id="25"/>
    </w:p>
    <w:p w14:paraId="047029B9" w14:textId="77777777" w:rsidR="00A15674" w:rsidRPr="00A15674" w:rsidRDefault="00A15674" w:rsidP="00A15674">
      <w:pPr>
        <w:shd w:val="clear" w:color="auto" w:fill="FFFFFF"/>
        <w:spacing w:after="0" w:line="240" w:lineRule="auto"/>
        <w:ind w:left="220"/>
        <w:rPr>
          <w:rFonts w:ascii="Gulim" w:eastAsia="Gulim" w:hAnsi="Gulim" w:cs="Gulim"/>
          <w:sz w:val="24"/>
          <w:szCs w:val="24"/>
          <w:lang w:eastAsia="ko-KR"/>
        </w:rPr>
      </w:pPr>
    </w:p>
    <w:p w14:paraId="5DFD4C36" w14:textId="77777777" w:rsidR="00A15674" w:rsidRPr="00A15674" w:rsidRDefault="00A15674" w:rsidP="00A15674">
      <w:pPr>
        <w:shd w:val="clear" w:color="auto" w:fill="FFFFFF"/>
        <w:spacing w:after="0" w:line="240" w:lineRule="auto"/>
        <w:rPr>
          <w:rFonts w:ascii="Calibri" w:eastAsia="Gulim" w:hAnsi="Calibri" w:cs="Segoe UI"/>
          <w:lang w:eastAsia="ko-KR"/>
        </w:rPr>
      </w:pPr>
      <w:r w:rsidRPr="00A15674">
        <w:rPr>
          <w:rFonts w:ascii="Calibri" w:eastAsia="Gulim" w:hAnsi="Calibri" w:cs="Segoe UI"/>
          <w:lang w:eastAsia="ko-KR"/>
        </w:rPr>
        <w:t>UNGEGN has promoted and provided policy, consultancy and technical advice to national standardization programmes on geographical names collection, management and dissemination, to training courses as well as on innovation and research activities. This has comprised the support of multipurpose database solutions as an essential part of spatial data infrastructures for national, regional and global use in the context of a broader geospatial information management:</w:t>
      </w:r>
    </w:p>
    <w:p w14:paraId="5961A1B0" w14:textId="77777777" w:rsidR="00A15674" w:rsidRPr="00A15674" w:rsidRDefault="00A15674" w:rsidP="00A15674">
      <w:pPr>
        <w:shd w:val="clear" w:color="auto" w:fill="FFFFFF"/>
        <w:spacing w:after="0" w:line="240" w:lineRule="auto"/>
        <w:ind w:leftChars="200" w:left="440"/>
        <w:rPr>
          <w:rFonts w:ascii="Calibri" w:eastAsia="Gulim" w:hAnsi="Calibri" w:cs="Segoe UI"/>
          <w:lang w:eastAsia="ko-KR"/>
        </w:rPr>
      </w:pPr>
    </w:p>
    <w:p w14:paraId="1184B043" w14:textId="77777777" w:rsidR="00A15674" w:rsidRPr="00A15674" w:rsidRDefault="00A15674" w:rsidP="00E20200">
      <w:pPr>
        <w:shd w:val="clear" w:color="auto" w:fill="FFFFFF"/>
        <w:spacing w:after="0" w:line="240" w:lineRule="auto"/>
        <w:contextualSpacing/>
        <w:rPr>
          <w:rFonts w:ascii="Calibri" w:eastAsia="Malgun Gothic" w:hAnsi="Calibri" w:cs="Segoe UI"/>
          <w:i/>
          <w:lang w:val="en-CA"/>
        </w:rPr>
      </w:pPr>
      <w:r w:rsidRPr="00A15674">
        <w:rPr>
          <w:rFonts w:ascii="Calibri" w:eastAsia="Malgun Gothic" w:hAnsi="Calibri" w:cs="Segoe UI"/>
          <w:b/>
          <w:bCs/>
          <w:i/>
          <w:lang w:val="en-CA"/>
        </w:rPr>
        <w:t>Workshops and Training Courses</w:t>
      </w:r>
    </w:p>
    <w:p w14:paraId="2A6AAD38" w14:textId="77777777" w:rsidR="00A15674" w:rsidRPr="00A15674" w:rsidRDefault="00A15674" w:rsidP="00BA4830">
      <w:pPr>
        <w:numPr>
          <w:ilvl w:val="0"/>
          <w:numId w:val="12"/>
        </w:numPr>
        <w:shd w:val="clear" w:color="auto" w:fill="FFFFFF"/>
        <w:spacing w:after="0" w:line="240" w:lineRule="auto"/>
        <w:contextualSpacing/>
        <w:rPr>
          <w:rFonts w:ascii="Calibri" w:eastAsia="Malgun Gothic" w:hAnsi="Calibri" w:cs="Segoe UI"/>
          <w:lang w:val="en-CA"/>
        </w:rPr>
      </w:pPr>
      <w:r w:rsidRPr="00A15674">
        <w:rPr>
          <w:rFonts w:ascii="Calibri" w:eastAsia="Malgun Gothic" w:hAnsi="Calibri" w:cs="Segoe UI"/>
          <w:lang w:val="en-CA"/>
        </w:rPr>
        <w:t>Training Courses on Toponymy have been supported with contributions to technical issues like data modelling, interoperability, database applications etc. conveying the message of standardized geographical names data being essential within a national geospatial information management</w:t>
      </w:r>
    </w:p>
    <w:p w14:paraId="5983FDA2" w14:textId="77777777" w:rsidR="00A15674" w:rsidRPr="00A15674" w:rsidRDefault="00A15674" w:rsidP="00BA4830">
      <w:pPr>
        <w:numPr>
          <w:ilvl w:val="0"/>
          <w:numId w:val="12"/>
        </w:numPr>
        <w:shd w:val="clear" w:color="auto" w:fill="FFFFFF"/>
        <w:spacing w:after="0" w:line="240" w:lineRule="auto"/>
        <w:contextualSpacing/>
        <w:rPr>
          <w:rFonts w:ascii="Calibri" w:eastAsia="Malgun Gothic" w:hAnsi="Calibri" w:cs="Segoe UI"/>
          <w:lang w:val="en-CA"/>
        </w:rPr>
      </w:pPr>
      <w:r w:rsidRPr="00A15674">
        <w:rPr>
          <w:rFonts w:ascii="Calibri" w:eastAsia="Malgun Gothic" w:hAnsi="Calibri" w:cs="Segoe UI"/>
          <w:lang w:val="en-CA"/>
        </w:rPr>
        <w:t>Workshops have been organized in conjunction with UNGEGN Sessions focusing on topics like data collection, categorization and modelling, interoperability, database applications or lessons learned through national and international geographical names programmes or projects</w:t>
      </w:r>
    </w:p>
    <w:p w14:paraId="37A603D9" w14:textId="77777777" w:rsidR="00A15674" w:rsidRPr="00A15674" w:rsidRDefault="00A15674" w:rsidP="00BA4830">
      <w:pPr>
        <w:numPr>
          <w:ilvl w:val="0"/>
          <w:numId w:val="12"/>
        </w:numPr>
        <w:shd w:val="clear" w:color="auto" w:fill="FFFFFF"/>
        <w:spacing w:after="0" w:line="240" w:lineRule="auto"/>
        <w:contextualSpacing/>
        <w:rPr>
          <w:rFonts w:ascii="Calibri" w:eastAsia="Malgun Gothic" w:hAnsi="Calibri" w:cs="Segoe UI"/>
          <w:lang w:val="en-CA"/>
        </w:rPr>
      </w:pPr>
      <w:r w:rsidRPr="00A15674">
        <w:rPr>
          <w:rFonts w:ascii="Calibri" w:eastAsia="Malgun Gothic" w:hAnsi="Calibri" w:cs="Segoe UI"/>
          <w:lang w:val="en-CA"/>
        </w:rPr>
        <w:t>Presentations have been given on geographical names data management topics at international events</w:t>
      </w:r>
    </w:p>
    <w:p w14:paraId="76EE670F" w14:textId="77777777" w:rsidR="00A15674" w:rsidRPr="00A15674" w:rsidRDefault="00A15674" w:rsidP="00A15674">
      <w:pPr>
        <w:shd w:val="clear" w:color="auto" w:fill="FFFFFF"/>
        <w:spacing w:after="0" w:line="240" w:lineRule="auto"/>
        <w:ind w:left="659"/>
        <w:rPr>
          <w:rFonts w:ascii="Calibri" w:eastAsia="Malgun Gothic" w:hAnsi="Calibri" w:cs="Segoe UI"/>
          <w:lang w:val="en-CA"/>
        </w:rPr>
      </w:pPr>
    </w:p>
    <w:p w14:paraId="32F49260" w14:textId="77777777" w:rsidR="00A15674" w:rsidRPr="00A15674" w:rsidRDefault="00A15674" w:rsidP="00E20200">
      <w:pPr>
        <w:shd w:val="clear" w:color="auto" w:fill="FFFFFF"/>
        <w:spacing w:after="0" w:line="240" w:lineRule="auto"/>
        <w:contextualSpacing/>
        <w:rPr>
          <w:rFonts w:ascii="Calibri" w:eastAsia="Malgun Gothic" w:hAnsi="Calibri" w:cs="Arial"/>
          <w:b/>
          <w:bCs/>
          <w:i/>
          <w:lang w:val="en-CA"/>
        </w:rPr>
      </w:pPr>
      <w:r w:rsidRPr="00A15674">
        <w:rPr>
          <w:rFonts w:ascii="Calibri" w:eastAsia="Malgun Gothic" w:hAnsi="Calibri" w:cs="Segoe UI"/>
          <w:b/>
          <w:bCs/>
          <w:i/>
          <w:lang w:val="en-CA"/>
        </w:rPr>
        <w:t>Databases and applications</w:t>
      </w:r>
    </w:p>
    <w:p w14:paraId="6BA04450" w14:textId="15E206E6" w:rsidR="00A15674" w:rsidRPr="00A15674" w:rsidRDefault="00A15674" w:rsidP="00EC7DC6">
      <w:pPr>
        <w:numPr>
          <w:ilvl w:val="0"/>
          <w:numId w:val="43"/>
        </w:numPr>
        <w:shd w:val="clear" w:color="auto" w:fill="FFFFFF"/>
        <w:spacing w:after="0" w:line="240" w:lineRule="auto"/>
        <w:rPr>
          <w:rFonts w:ascii="Calibri" w:eastAsia="Malgun Gothic" w:hAnsi="Calibri" w:cs="Segoe UI"/>
          <w:lang w:val="en-CA"/>
        </w:rPr>
      </w:pPr>
      <w:r w:rsidRPr="00A15674">
        <w:rPr>
          <w:rFonts w:ascii="Calibri" w:eastAsia="Malgun Gothic" w:hAnsi="Calibri" w:cs="Segoe UI"/>
          <w:lang w:val="en-CA"/>
        </w:rPr>
        <w:t>Advice has been provided to the improvement of the Geographical Names Database of UNGEGN (UNGEGN database)</w:t>
      </w:r>
    </w:p>
    <w:p w14:paraId="7E69B04A" w14:textId="77777777" w:rsidR="00A15674" w:rsidRPr="00A15674" w:rsidRDefault="00A15674" w:rsidP="00EC7DC6">
      <w:pPr>
        <w:numPr>
          <w:ilvl w:val="0"/>
          <w:numId w:val="43"/>
        </w:numPr>
        <w:shd w:val="clear" w:color="auto" w:fill="FFFFFF"/>
        <w:spacing w:after="0" w:line="240" w:lineRule="auto"/>
        <w:rPr>
          <w:rFonts w:ascii="Calibri" w:eastAsia="Malgun Gothic" w:hAnsi="Calibri" w:cs="Segoe UI"/>
          <w:lang w:val="en-CA"/>
        </w:rPr>
      </w:pPr>
      <w:r w:rsidRPr="00A15674">
        <w:rPr>
          <w:rFonts w:ascii="Calibri" w:eastAsia="Malgun Gothic" w:hAnsi="Calibri" w:cs="Segoe UI"/>
          <w:lang w:val="en-CA"/>
        </w:rPr>
        <w:t>The “UNECA Africa GeoNyms database/gazetteer initiative" has been promoted, complemented and supported, mainly within Training Courses on Toponymy</w:t>
      </w:r>
    </w:p>
    <w:p w14:paraId="379CF135" w14:textId="77777777" w:rsidR="00A15674" w:rsidRPr="00EC7DC6" w:rsidRDefault="00A15674" w:rsidP="00EC7DC6">
      <w:pPr>
        <w:numPr>
          <w:ilvl w:val="0"/>
          <w:numId w:val="43"/>
        </w:numPr>
        <w:shd w:val="clear" w:color="auto" w:fill="FFFFFF"/>
        <w:spacing w:after="0" w:line="240" w:lineRule="auto"/>
        <w:rPr>
          <w:rFonts w:ascii="Calibri" w:eastAsia="Malgun Gothic" w:hAnsi="Calibri" w:cs="Arial"/>
          <w:lang w:val="en-CA"/>
        </w:rPr>
      </w:pPr>
      <w:r w:rsidRPr="00EC7DC6">
        <w:rPr>
          <w:rFonts w:ascii="Calibri" w:eastAsia="Malgun Gothic" w:hAnsi="Calibri" w:cs="Segoe UI"/>
          <w:lang w:val="en-CA"/>
        </w:rPr>
        <w:t xml:space="preserve">The establishment of regional databases/gazetteers of geographical names (like in Europe or in Asia and Pacific) has been promoted </w:t>
      </w:r>
    </w:p>
    <w:p w14:paraId="1ADE4E81" w14:textId="77777777" w:rsidR="00A15674" w:rsidRPr="00A15674" w:rsidRDefault="00A15674" w:rsidP="00A15674">
      <w:pPr>
        <w:shd w:val="clear" w:color="auto" w:fill="FFFFFF"/>
        <w:spacing w:after="0" w:line="240" w:lineRule="auto"/>
        <w:ind w:left="720"/>
        <w:rPr>
          <w:rFonts w:ascii="Calibri" w:eastAsia="Malgun Gothic" w:hAnsi="Calibri" w:cs="Segoe UI"/>
          <w:lang w:val="en-CA"/>
        </w:rPr>
      </w:pPr>
    </w:p>
    <w:p w14:paraId="5D7672F1" w14:textId="77777777" w:rsidR="00A15674" w:rsidRPr="00A15674" w:rsidRDefault="00A15674" w:rsidP="00E20200">
      <w:pPr>
        <w:shd w:val="clear" w:color="auto" w:fill="FFFFFF"/>
        <w:spacing w:after="0" w:line="240" w:lineRule="auto"/>
        <w:contextualSpacing/>
        <w:rPr>
          <w:rFonts w:ascii="Calibri" w:eastAsia="Malgun Gothic" w:hAnsi="Calibri" w:cs="Arial"/>
          <w:b/>
          <w:bCs/>
          <w:i/>
          <w:lang w:val="en-CA"/>
        </w:rPr>
      </w:pPr>
      <w:r w:rsidRPr="00A15674">
        <w:rPr>
          <w:rFonts w:ascii="Calibri" w:eastAsia="Malgun Gothic" w:hAnsi="Calibri" w:cs="Segoe UI"/>
          <w:b/>
          <w:bCs/>
          <w:i/>
          <w:lang w:val="en-CA"/>
        </w:rPr>
        <w:t>Data integration methods</w:t>
      </w:r>
    </w:p>
    <w:p w14:paraId="24247DB7" w14:textId="77777777" w:rsidR="00A15674" w:rsidRPr="00A15674" w:rsidRDefault="00A15674" w:rsidP="00BA4830">
      <w:pPr>
        <w:numPr>
          <w:ilvl w:val="0"/>
          <w:numId w:val="12"/>
        </w:numPr>
        <w:shd w:val="clear" w:color="auto" w:fill="FFFFFF"/>
        <w:spacing w:after="0" w:line="240" w:lineRule="auto"/>
        <w:rPr>
          <w:rFonts w:ascii="Calibri" w:eastAsia="Malgun Gothic" w:hAnsi="Calibri" w:cs="Segoe UI"/>
          <w:lang w:val="en-CA"/>
        </w:rPr>
      </w:pPr>
      <w:r w:rsidRPr="00A15674">
        <w:rPr>
          <w:rFonts w:ascii="Calibri" w:eastAsia="Malgun Gothic" w:hAnsi="Calibri" w:cs="Segoe UI"/>
          <w:lang w:val="en-CA"/>
        </w:rPr>
        <w:t>Policy, consultancy and technical advice have been provided to the UN-GGIM activities related to the fundamental data theme ‘Geographical Names’</w:t>
      </w:r>
    </w:p>
    <w:p w14:paraId="26F79A1E" w14:textId="6EEC8BCE" w:rsidR="00A15674" w:rsidRPr="00A15674" w:rsidRDefault="00A15674" w:rsidP="00BA4830">
      <w:pPr>
        <w:numPr>
          <w:ilvl w:val="0"/>
          <w:numId w:val="12"/>
        </w:numPr>
        <w:shd w:val="clear" w:color="auto" w:fill="FFFFFF"/>
        <w:spacing w:after="0" w:line="240" w:lineRule="auto"/>
        <w:rPr>
          <w:rFonts w:ascii="Calibri" w:eastAsia="Malgun Gothic" w:hAnsi="Calibri" w:cs="Segoe UI"/>
          <w:lang w:val="en-CA"/>
        </w:rPr>
      </w:pPr>
      <w:r w:rsidRPr="00A15674">
        <w:rPr>
          <w:rFonts w:ascii="Calibri" w:eastAsia="Malgun Gothic" w:hAnsi="Calibri" w:cs="Segoe UI"/>
          <w:lang w:val="en-CA"/>
        </w:rPr>
        <w:lastRenderedPageBreak/>
        <w:t xml:space="preserve">Advice has been provided for the integration of geographical names data into the </w:t>
      </w:r>
      <w:r w:rsidR="00873DED" w:rsidRPr="00A15674">
        <w:rPr>
          <w:rFonts w:ascii="Calibri" w:eastAsia="Malgun Gothic" w:hAnsi="Calibri" w:cs="Segoe UI"/>
          <w:lang w:val="en-CA"/>
        </w:rPr>
        <w:t xml:space="preserve">monitoring </w:t>
      </w:r>
      <w:r w:rsidR="00DC5A10">
        <w:rPr>
          <w:rFonts w:ascii="Calibri" w:eastAsia="Malgun Gothic" w:hAnsi="Calibri" w:cs="Segoe UI"/>
          <w:lang w:val="en-CA"/>
        </w:rPr>
        <w:t>of s</w:t>
      </w:r>
      <w:r w:rsidRPr="00A15674">
        <w:rPr>
          <w:rFonts w:ascii="Calibri" w:eastAsia="Malgun Gothic" w:hAnsi="Calibri" w:cs="Segoe UI"/>
          <w:lang w:val="en-CA"/>
        </w:rPr>
        <w:t xml:space="preserve">ustainable </w:t>
      </w:r>
      <w:r w:rsidR="00DC5A10">
        <w:rPr>
          <w:rFonts w:ascii="Calibri" w:eastAsia="Malgun Gothic" w:hAnsi="Calibri" w:cs="Segoe UI"/>
          <w:lang w:val="en-CA"/>
        </w:rPr>
        <w:t>d</w:t>
      </w:r>
      <w:r w:rsidRPr="00A15674">
        <w:rPr>
          <w:rFonts w:ascii="Calibri" w:eastAsia="Malgun Gothic" w:hAnsi="Calibri" w:cs="Segoe UI"/>
          <w:lang w:val="en-CA"/>
        </w:rPr>
        <w:t xml:space="preserve">evelopment </w:t>
      </w:r>
      <w:r w:rsidR="00DC5A10">
        <w:rPr>
          <w:rFonts w:ascii="Calibri" w:eastAsia="Malgun Gothic" w:hAnsi="Calibri" w:cs="Segoe UI"/>
          <w:lang w:val="en-CA"/>
        </w:rPr>
        <w:t>g</w:t>
      </w:r>
      <w:r w:rsidRPr="00A15674">
        <w:rPr>
          <w:rFonts w:ascii="Calibri" w:eastAsia="Malgun Gothic" w:hAnsi="Calibri" w:cs="Segoe UI"/>
          <w:lang w:val="en-CA"/>
        </w:rPr>
        <w:t>oals (SDG</w:t>
      </w:r>
      <w:r w:rsidR="00DC5A10">
        <w:rPr>
          <w:rFonts w:ascii="Calibri" w:eastAsia="Malgun Gothic" w:hAnsi="Calibri" w:cs="Segoe UI"/>
          <w:lang w:val="en-CA"/>
        </w:rPr>
        <w:t>s</w:t>
      </w:r>
      <w:r w:rsidRPr="00A15674">
        <w:rPr>
          <w:rFonts w:ascii="Calibri" w:eastAsia="Malgun Gothic" w:hAnsi="Calibri" w:cs="Segoe UI"/>
          <w:lang w:val="en-CA"/>
        </w:rPr>
        <w:t>) according to the UN 2030</w:t>
      </w:r>
      <w:r w:rsidR="00615629" w:rsidRPr="00615629">
        <w:rPr>
          <w:rFonts w:ascii="Calibri" w:eastAsia="Malgun Gothic" w:hAnsi="Calibri" w:cs="Segoe UI"/>
          <w:lang w:val="en-CA"/>
        </w:rPr>
        <w:t xml:space="preserve"> </w:t>
      </w:r>
      <w:r w:rsidR="00615629" w:rsidRPr="00A15674">
        <w:rPr>
          <w:rFonts w:ascii="Calibri" w:eastAsia="Malgun Gothic" w:hAnsi="Calibri" w:cs="Segoe UI"/>
          <w:lang w:val="en-CA"/>
        </w:rPr>
        <w:t>Agenda</w:t>
      </w:r>
      <w:r w:rsidR="00873DED">
        <w:rPr>
          <w:rFonts w:ascii="Calibri" w:eastAsia="Malgun Gothic" w:hAnsi="Calibri" w:cs="Segoe UI"/>
          <w:lang w:val="en-CA"/>
        </w:rPr>
        <w:t xml:space="preserve"> for Sustainable Development</w:t>
      </w:r>
    </w:p>
    <w:p w14:paraId="03E03310" w14:textId="77777777" w:rsidR="00A15674" w:rsidRPr="00A15674" w:rsidRDefault="00A15674" w:rsidP="00BA4830">
      <w:pPr>
        <w:numPr>
          <w:ilvl w:val="0"/>
          <w:numId w:val="12"/>
        </w:numPr>
        <w:shd w:val="clear" w:color="auto" w:fill="FFFFFF"/>
        <w:spacing w:after="0" w:line="240" w:lineRule="auto"/>
        <w:rPr>
          <w:rFonts w:ascii="Calibri" w:eastAsia="Malgun Gothic" w:hAnsi="Calibri" w:cs="Segoe UI"/>
          <w:lang w:val="en-CA"/>
        </w:rPr>
      </w:pPr>
      <w:r w:rsidRPr="00A15674">
        <w:rPr>
          <w:rFonts w:ascii="Calibri" w:eastAsia="Malgun Gothic" w:hAnsi="Calibri" w:cs="Segoe UI"/>
          <w:lang w:val="en-CA"/>
        </w:rPr>
        <w:t xml:space="preserve">The use of persistent unique identifiers has been promoted as a crucial element of consistent geographical names within a wider geospatial information management </w:t>
      </w:r>
    </w:p>
    <w:p w14:paraId="4B13AF33" w14:textId="09F319B6" w:rsidR="00A15674" w:rsidRPr="00A15674" w:rsidRDefault="00A15674" w:rsidP="00BA4830">
      <w:pPr>
        <w:numPr>
          <w:ilvl w:val="0"/>
          <w:numId w:val="12"/>
        </w:numPr>
        <w:spacing w:line="256" w:lineRule="auto"/>
        <w:contextualSpacing/>
        <w:rPr>
          <w:rFonts w:ascii="Calibri" w:eastAsia="Malgun Gothic" w:hAnsi="Calibri" w:cs="Segoe UI"/>
          <w:lang w:val="en-CA"/>
        </w:rPr>
      </w:pPr>
      <w:r w:rsidRPr="00A15674">
        <w:rPr>
          <w:rFonts w:ascii="Calibri" w:eastAsia="Malgun Gothic" w:hAnsi="Calibri" w:cs="Segoe UI"/>
          <w:lang w:val="en-CA"/>
        </w:rPr>
        <w:t>The use</w:t>
      </w:r>
      <w:r w:rsidR="00B514C8">
        <w:rPr>
          <w:rFonts w:ascii="Calibri" w:eastAsia="Malgun Gothic" w:hAnsi="Calibri" w:cs="Segoe UI"/>
          <w:lang w:val="en-CA"/>
        </w:rPr>
        <w:t xml:space="preserve"> </w:t>
      </w:r>
      <w:r w:rsidRPr="00A15674">
        <w:rPr>
          <w:rFonts w:ascii="Calibri" w:eastAsia="Malgun Gothic" w:hAnsi="Calibri" w:cs="Segoe UI"/>
          <w:lang w:val="en-CA"/>
        </w:rPr>
        <w:t>agree</w:t>
      </w:r>
      <w:r w:rsidR="00B514C8">
        <w:rPr>
          <w:rFonts w:ascii="Calibri" w:eastAsia="Malgun Gothic" w:hAnsi="Calibri" w:cs="Segoe UI"/>
          <w:lang w:val="en-CA"/>
        </w:rPr>
        <w:t xml:space="preserve">ment of </w:t>
      </w:r>
      <w:r w:rsidRPr="00A15674">
        <w:rPr>
          <w:rFonts w:ascii="Calibri" w:eastAsia="Malgun Gothic" w:hAnsi="Calibri" w:cs="Segoe UI"/>
          <w:lang w:val="en-CA"/>
        </w:rPr>
        <w:t>romanization systems within the UN has been achieved to enable systematic transfer between non-Roman and Romanized-script languages; comprising information sharing on other systems for writing systems without a UN-approved system</w:t>
      </w:r>
    </w:p>
    <w:p w14:paraId="4D350ED1" w14:textId="77777777" w:rsidR="00A15674" w:rsidRPr="00A15674" w:rsidRDefault="00A15674" w:rsidP="00BA4830">
      <w:pPr>
        <w:numPr>
          <w:ilvl w:val="0"/>
          <w:numId w:val="12"/>
        </w:numPr>
        <w:spacing w:line="256" w:lineRule="auto"/>
        <w:contextualSpacing/>
        <w:rPr>
          <w:rFonts w:ascii="Calibri" w:eastAsia="Malgun Gothic" w:hAnsi="Calibri" w:cs="Segoe UI"/>
          <w:lang w:val="en-CA"/>
        </w:rPr>
      </w:pPr>
      <w:r w:rsidRPr="00A15674">
        <w:rPr>
          <w:rFonts w:ascii="Calibri" w:eastAsia="Malgun Gothic" w:hAnsi="Calibri" w:cs="Segoe UI"/>
          <w:lang w:val="en-CA"/>
        </w:rPr>
        <w:t xml:space="preserve">The use of Unicode consortium encodings has been supported for a correct data transfer of all characters and diacritics (including those beyond the 26 basic letters of a Roman alphabet) </w:t>
      </w:r>
    </w:p>
    <w:p w14:paraId="07865939" w14:textId="77777777" w:rsidR="00A15674" w:rsidRPr="00A15674" w:rsidRDefault="00A15674" w:rsidP="00A15674">
      <w:pPr>
        <w:shd w:val="clear" w:color="auto" w:fill="FFFFFF"/>
        <w:spacing w:after="0" w:line="240" w:lineRule="auto"/>
        <w:rPr>
          <w:rFonts w:ascii="Calibri" w:eastAsia="Malgun Gothic" w:hAnsi="Calibri" w:cs="Segoe UI"/>
          <w:lang w:val="en-CA"/>
        </w:rPr>
      </w:pPr>
    </w:p>
    <w:p w14:paraId="48198565" w14:textId="77777777" w:rsidR="00A15674" w:rsidRPr="00A15674" w:rsidRDefault="00A15674" w:rsidP="00A15674">
      <w:pPr>
        <w:shd w:val="clear" w:color="auto" w:fill="FFFFFF"/>
        <w:spacing w:after="0" w:line="240" w:lineRule="auto"/>
        <w:rPr>
          <w:rFonts w:ascii="Calibri" w:eastAsia="Malgun Gothic" w:hAnsi="Calibri" w:cs="Segoe UI"/>
          <w:lang w:val="en-CA"/>
        </w:rPr>
      </w:pPr>
      <w:r w:rsidRPr="00A15674">
        <w:rPr>
          <w:rFonts w:ascii="Calibri" w:eastAsia="Malgun Gothic" w:hAnsi="Calibri" w:cs="Segoe UI"/>
          <w:b/>
          <w:bCs/>
          <w:i/>
          <w:lang w:val="en-CA"/>
        </w:rPr>
        <w:t>Some further needs:</w:t>
      </w:r>
      <w:r w:rsidRPr="00A15674">
        <w:rPr>
          <w:rFonts w:ascii="Calibri" w:eastAsia="Malgun Gothic" w:hAnsi="Calibri" w:cs="Segoe UI"/>
          <w:b/>
          <w:bCs/>
          <w:lang w:val="en-CA"/>
        </w:rPr>
        <w:t xml:space="preserve"> </w:t>
      </w:r>
      <w:r w:rsidRPr="00A15674">
        <w:rPr>
          <w:rFonts w:ascii="Calibri" w:eastAsia="Malgun Gothic" w:hAnsi="Calibri" w:cs="Segoe UI"/>
          <w:lang w:val="en-CA"/>
        </w:rPr>
        <w:t>The cooperation with and the contribution to activities of other UN bodies and Member States on cross-sectional tasks and issues like ‘Sustainable Development Goal (SDG) monitoring’ or ‘Linked (Open) Data’ have to be strengthened and supported. Clarity and assistance on the implementation and use of UN-agreed romanization systems have to be promoted further – both within the donor country and at the global implementation level.</w:t>
      </w:r>
      <w:r w:rsidRPr="00A15674">
        <w:rPr>
          <w:rFonts w:ascii="Calibri" w:eastAsia="Malgun Gothic" w:hAnsi="Calibri" w:cs="Arial"/>
          <w:lang w:val="en-CA"/>
        </w:rPr>
        <w:t xml:space="preserve"> In general, g</w:t>
      </w:r>
      <w:r w:rsidRPr="00A15674">
        <w:rPr>
          <w:rFonts w:ascii="Calibri" w:eastAsia="Malgun Gothic" w:hAnsi="Calibri" w:cs="Segoe UI"/>
          <w:lang w:val="en-CA"/>
        </w:rPr>
        <w:t>eographical names data management has to be discussed in close relation with issues of romanization and of cultural heritage, language and minorities.</w:t>
      </w:r>
    </w:p>
    <w:p w14:paraId="45130162" w14:textId="77777777" w:rsidR="00A15674" w:rsidRDefault="00A15674" w:rsidP="00FD2259">
      <w:pPr>
        <w:spacing w:after="0" w:line="240" w:lineRule="auto"/>
      </w:pPr>
    </w:p>
    <w:p w14:paraId="5A03C314" w14:textId="77777777" w:rsidR="004A4352" w:rsidRDefault="004A4352" w:rsidP="00FD2259">
      <w:pPr>
        <w:spacing w:after="0" w:line="240" w:lineRule="auto"/>
      </w:pPr>
    </w:p>
    <w:p w14:paraId="704A6DA3" w14:textId="77777777" w:rsidR="00DA76C0" w:rsidRPr="0009259E" w:rsidRDefault="00DA76C0" w:rsidP="00DA76C0">
      <w:pPr>
        <w:pStyle w:val="Heading3"/>
        <w:rPr>
          <w:rFonts w:eastAsia="Gulim"/>
          <w:lang w:eastAsia="ko-KR"/>
        </w:rPr>
      </w:pPr>
      <w:bookmarkStart w:id="26" w:name="_Hlk57294485"/>
      <w:bookmarkStart w:id="27" w:name="_Toc64426604"/>
      <w:r w:rsidRPr="0009259E">
        <w:rPr>
          <w:rFonts w:eastAsia="Gulim"/>
          <w:lang w:eastAsia="ko-KR"/>
        </w:rPr>
        <w:t>Action items</w:t>
      </w:r>
      <w:bookmarkEnd w:id="26"/>
      <w:r w:rsidRPr="0009259E">
        <w:rPr>
          <w:rFonts w:eastAsia="Gulim"/>
          <w:lang w:eastAsia="ko-KR"/>
        </w:rPr>
        <w:t>, actors and time frame</w:t>
      </w:r>
      <w:bookmarkEnd w:id="27"/>
    </w:p>
    <w:p w14:paraId="025C9A64" w14:textId="77777777" w:rsidR="00632C18" w:rsidRDefault="00632C18" w:rsidP="00FD2259">
      <w:pPr>
        <w:spacing w:after="0" w:line="240" w:lineRule="auto"/>
      </w:pPr>
    </w:p>
    <w:tbl>
      <w:tblPr>
        <w:tblStyle w:val="TableGrid"/>
        <w:tblW w:w="9032" w:type="dxa"/>
        <w:tblInd w:w="0" w:type="dxa"/>
        <w:tblLook w:val="04A0" w:firstRow="1" w:lastRow="0" w:firstColumn="1" w:lastColumn="0" w:noHBand="0" w:noVBand="1"/>
      </w:tblPr>
      <w:tblGrid>
        <w:gridCol w:w="846"/>
        <w:gridCol w:w="3319"/>
        <w:gridCol w:w="2113"/>
        <w:gridCol w:w="2754"/>
      </w:tblGrid>
      <w:tr w:rsidR="001C5387" w:rsidRPr="001C5387" w14:paraId="2787639E" w14:textId="77777777" w:rsidTr="00412477">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480CE56E" w14:textId="77777777" w:rsidR="001C5387" w:rsidRPr="001C5387" w:rsidRDefault="001C5387" w:rsidP="00156B1B">
            <w:pPr>
              <w:shd w:val="clear" w:color="auto" w:fill="FFFFFF"/>
              <w:spacing w:before="120" w:after="120"/>
              <w:jc w:val="center"/>
              <w:rPr>
                <w:rFonts w:eastAsia="Gulim" w:cs="Segoe UI"/>
                <w:b/>
                <w:bCs/>
                <w:sz w:val="20"/>
                <w:szCs w:val="20"/>
                <w:lang w:eastAsia="ko-KR"/>
              </w:rPr>
            </w:pPr>
            <w:r w:rsidRPr="001C5387">
              <w:rPr>
                <w:rFonts w:eastAsia="Gulim" w:cs="Segoe UI"/>
                <w:b/>
                <w:bCs/>
                <w:sz w:val="20"/>
                <w:szCs w:val="20"/>
                <w:lang w:eastAsia="ko-KR"/>
              </w:rPr>
              <w:t>No.</w:t>
            </w:r>
          </w:p>
        </w:tc>
        <w:tc>
          <w:tcPr>
            <w:tcW w:w="3319" w:type="dxa"/>
            <w:tcBorders>
              <w:top w:val="single" w:sz="4" w:space="0" w:color="auto"/>
              <w:left w:val="single" w:sz="4" w:space="0" w:color="auto"/>
              <w:bottom w:val="single" w:sz="4" w:space="0" w:color="auto"/>
              <w:right w:val="single" w:sz="4" w:space="0" w:color="auto"/>
            </w:tcBorders>
            <w:vAlign w:val="center"/>
            <w:hideMark/>
          </w:tcPr>
          <w:p w14:paraId="31CA91E4" w14:textId="3C4C8CA3" w:rsidR="001C5387" w:rsidRPr="001C5387" w:rsidRDefault="001C5387" w:rsidP="00156B1B">
            <w:pPr>
              <w:shd w:val="clear" w:color="auto" w:fill="FFFFFF"/>
              <w:spacing w:before="120" w:after="120"/>
              <w:jc w:val="center"/>
              <w:rPr>
                <w:rFonts w:eastAsia="Gulim" w:cs="Segoe UI"/>
                <w:b/>
                <w:bCs/>
                <w:sz w:val="20"/>
                <w:szCs w:val="20"/>
                <w:lang w:eastAsia="ko-KR"/>
              </w:rPr>
            </w:pPr>
            <w:r w:rsidRPr="001C5387">
              <w:rPr>
                <w:rFonts w:eastAsia="Gulim" w:cs="Segoe UI"/>
                <w:b/>
                <w:bCs/>
                <w:sz w:val="20"/>
                <w:szCs w:val="20"/>
                <w:lang w:eastAsia="ko-KR"/>
              </w:rPr>
              <w:t xml:space="preserve">Action </w:t>
            </w:r>
            <w:r w:rsidR="0044775D">
              <w:rPr>
                <w:rFonts w:eastAsia="Gulim" w:cs="Segoe UI"/>
                <w:b/>
                <w:bCs/>
                <w:sz w:val="20"/>
                <w:szCs w:val="20"/>
                <w:lang w:eastAsia="ko-KR"/>
              </w:rPr>
              <w:t>I</w:t>
            </w:r>
            <w:r w:rsidRPr="001C5387">
              <w:rPr>
                <w:rFonts w:eastAsia="Gulim" w:cs="Segoe UI"/>
                <w:b/>
                <w:bCs/>
                <w:sz w:val="20"/>
                <w:szCs w:val="20"/>
                <w:lang w:eastAsia="ko-KR"/>
              </w:rPr>
              <w:t>tems</w:t>
            </w:r>
          </w:p>
        </w:tc>
        <w:tc>
          <w:tcPr>
            <w:tcW w:w="2113" w:type="dxa"/>
            <w:tcBorders>
              <w:top w:val="single" w:sz="4" w:space="0" w:color="auto"/>
              <w:left w:val="single" w:sz="4" w:space="0" w:color="auto"/>
              <w:bottom w:val="single" w:sz="4" w:space="0" w:color="auto"/>
              <w:right w:val="single" w:sz="4" w:space="0" w:color="auto"/>
            </w:tcBorders>
            <w:vAlign w:val="center"/>
            <w:hideMark/>
          </w:tcPr>
          <w:p w14:paraId="434BA501" w14:textId="77777777" w:rsidR="001C5387" w:rsidRPr="001C5387" w:rsidRDefault="001C5387" w:rsidP="00156B1B">
            <w:pPr>
              <w:shd w:val="clear" w:color="auto" w:fill="FFFFFF"/>
              <w:spacing w:before="120" w:after="120"/>
              <w:jc w:val="center"/>
              <w:rPr>
                <w:rFonts w:eastAsia="Gulim" w:cs="Segoe UI"/>
                <w:b/>
                <w:bCs/>
                <w:sz w:val="20"/>
                <w:szCs w:val="20"/>
                <w:lang w:eastAsia="ko-KR"/>
              </w:rPr>
            </w:pPr>
            <w:r w:rsidRPr="001C5387">
              <w:rPr>
                <w:rFonts w:eastAsia="Gulim" w:cs="Segoe UI"/>
                <w:b/>
                <w:bCs/>
                <w:sz w:val="20"/>
                <w:szCs w:val="20"/>
                <w:lang w:eastAsia="ko-KR"/>
              </w:rPr>
              <w:t>Actors/Responsibility</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805F4A6" w14:textId="2EEA51A8" w:rsidR="001C5387" w:rsidRPr="001C5387" w:rsidRDefault="001C5387" w:rsidP="00156B1B">
            <w:pPr>
              <w:shd w:val="clear" w:color="auto" w:fill="FFFFFF"/>
              <w:spacing w:before="120" w:after="120"/>
              <w:jc w:val="center"/>
              <w:rPr>
                <w:rFonts w:eastAsia="Gulim" w:cs="Segoe UI"/>
                <w:b/>
                <w:bCs/>
                <w:sz w:val="20"/>
                <w:szCs w:val="20"/>
                <w:lang w:eastAsia="ko-KR"/>
              </w:rPr>
            </w:pPr>
            <w:r w:rsidRPr="001C5387">
              <w:rPr>
                <w:rFonts w:eastAsia="Gulim" w:cs="Segoe UI"/>
                <w:b/>
                <w:bCs/>
                <w:sz w:val="20"/>
                <w:szCs w:val="20"/>
                <w:lang w:eastAsia="ko-KR"/>
              </w:rPr>
              <w:t xml:space="preserve">Output </w:t>
            </w:r>
            <w:r w:rsidR="00646656">
              <w:rPr>
                <w:rFonts w:eastAsia="Gulim" w:cs="Segoe UI"/>
                <w:b/>
                <w:bCs/>
                <w:sz w:val="20"/>
                <w:szCs w:val="20"/>
                <w:lang w:eastAsia="ko-KR"/>
              </w:rPr>
              <w:t>and</w:t>
            </w:r>
            <w:r w:rsidRPr="001C5387">
              <w:rPr>
                <w:rFonts w:eastAsia="Gulim" w:cs="Segoe UI"/>
                <w:b/>
                <w:bCs/>
                <w:sz w:val="20"/>
                <w:szCs w:val="20"/>
                <w:lang w:eastAsia="ko-KR"/>
              </w:rPr>
              <w:t xml:space="preserve"> Time </w:t>
            </w:r>
            <w:r w:rsidR="0044775D">
              <w:rPr>
                <w:rFonts w:eastAsia="Gulim" w:cs="Segoe UI"/>
                <w:b/>
                <w:bCs/>
                <w:sz w:val="20"/>
                <w:szCs w:val="20"/>
                <w:lang w:eastAsia="ko-KR"/>
              </w:rPr>
              <w:t>F</w:t>
            </w:r>
            <w:r w:rsidRPr="001C5387">
              <w:rPr>
                <w:rFonts w:eastAsia="Gulim" w:cs="Segoe UI"/>
                <w:b/>
                <w:bCs/>
                <w:sz w:val="20"/>
                <w:szCs w:val="20"/>
                <w:lang w:eastAsia="ko-KR"/>
              </w:rPr>
              <w:t>rame</w:t>
            </w:r>
          </w:p>
        </w:tc>
      </w:tr>
      <w:tr w:rsidR="001C5387" w:rsidRPr="001C5387" w14:paraId="29F6B8F0" w14:textId="77777777" w:rsidTr="001C5387">
        <w:trPr>
          <w:trHeight w:val="1134"/>
        </w:trPr>
        <w:tc>
          <w:tcPr>
            <w:tcW w:w="846" w:type="dxa"/>
            <w:tcBorders>
              <w:top w:val="single" w:sz="4" w:space="0" w:color="auto"/>
              <w:left w:val="single" w:sz="4" w:space="0" w:color="auto"/>
              <w:bottom w:val="single" w:sz="4" w:space="0" w:color="auto"/>
              <w:right w:val="single" w:sz="4" w:space="0" w:color="auto"/>
            </w:tcBorders>
            <w:vAlign w:val="center"/>
            <w:hideMark/>
          </w:tcPr>
          <w:p w14:paraId="100559AD"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1-i-1</w:t>
            </w:r>
          </w:p>
        </w:tc>
        <w:tc>
          <w:tcPr>
            <w:tcW w:w="3319" w:type="dxa"/>
            <w:tcBorders>
              <w:top w:val="single" w:sz="4" w:space="0" w:color="auto"/>
              <w:left w:val="single" w:sz="4" w:space="0" w:color="auto"/>
              <w:bottom w:val="single" w:sz="4" w:space="0" w:color="auto"/>
              <w:right w:val="single" w:sz="4" w:space="0" w:color="auto"/>
            </w:tcBorders>
            <w:vAlign w:val="center"/>
            <w:hideMark/>
          </w:tcPr>
          <w:p w14:paraId="384DFAF2"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 xml:space="preserve">Provide consultancy to the developments related to the UNGEGN database, UNECA “UNECA Africa GeoNyms database/gazetteer initiative”, the INSPIRE initiative, the UN and European gazetteer projects, the GIS web-based World Geonames Application and other projects of developing countries </w:t>
            </w:r>
          </w:p>
        </w:tc>
        <w:tc>
          <w:tcPr>
            <w:tcW w:w="2113" w:type="dxa"/>
            <w:tcBorders>
              <w:top w:val="single" w:sz="4" w:space="0" w:color="auto"/>
              <w:left w:val="single" w:sz="4" w:space="0" w:color="auto"/>
              <w:bottom w:val="single" w:sz="4" w:space="0" w:color="auto"/>
              <w:right w:val="single" w:sz="4" w:space="0" w:color="auto"/>
            </w:tcBorders>
            <w:vAlign w:val="center"/>
            <w:hideMark/>
          </w:tcPr>
          <w:p w14:paraId="22A0D920"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 xml:space="preserve">Bureau, </w:t>
            </w:r>
            <w:r w:rsidRPr="001C5387">
              <w:rPr>
                <w:rFonts w:eastAsia="Gulim" w:cs="Segoe UI"/>
                <w:bCs/>
                <w:sz w:val="20"/>
                <w:szCs w:val="20"/>
                <w:lang w:eastAsia="ko-KR"/>
              </w:rPr>
              <w:br/>
              <w:t xml:space="preserve">WG GNDM, </w:t>
            </w:r>
            <w:r w:rsidRPr="001C5387">
              <w:rPr>
                <w:rFonts w:eastAsia="Gulim" w:cs="Segoe UI"/>
                <w:bCs/>
                <w:sz w:val="20"/>
                <w:szCs w:val="20"/>
                <w:lang w:eastAsia="ko-KR"/>
              </w:rPr>
              <w:br/>
              <w:t>Task Team for Africa</w:t>
            </w:r>
          </w:p>
        </w:tc>
        <w:tc>
          <w:tcPr>
            <w:tcW w:w="2754" w:type="dxa"/>
            <w:tcBorders>
              <w:top w:val="single" w:sz="4" w:space="0" w:color="auto"/>
              <w:left w:val="single" w:sz="4" w:space="0" w:color="auto"/>
              <w:bottom w:val="single" w:sz="4" w:space="0" w:color="auto"/>
              <w:right w:val="single" w:sz="4" w:space="0" w:color="auto"/>
            </w:tcBorders>
            <w:vAlign w:val="center"/>
          </w:tcPr>
          <w:p w14:paraId="0FB677D8"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Report on progress for each UNGEGN session to 2029</w:t>
            </w:r>
          </w:p>
          <w:p w14:paraId="66205D6D"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(if appropriate to be included in the report of the WG GNDM)</w:t>
            </w:r>
          </w:p>
          <w:p w14:paraId="02AD1523" w14:textId="77777777" w:rsidR="001C5387" w:rsidRPr="001C5387" w:rsidRDefault="001C5387" w:rsidP="001C5387">
            <w:pPr>
              <w:shd w:val="clear" w:color="auto" w:fill="FFFFFF"/>
              <w:rPr>
                <w:rFonts w:eastAsia="Gulim" w:cs="Segoe UI"/>
                <w:bCs/>
                <w:sz w:val="20"/>
                <w:szCs w:val="20"/>
                <w:lang w:eastAsia="ko-KR"/>
              </w:rPr>
            </w:pPr>
          </w:p>
          <w:p w14:paraId="4510A0D4"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Contributions to Training Courses on Toponymy to be assessed annually</w:t>
            </w:r>
          </w:p>
        </w:tc>
      </w:tr>
      <w:tr w:rsidR="001C5387" w:rsidRPr="001C5387" w14:paraId="464BDBE9" w14:textId="77777777" w:rsidTr="001C5387">
        <w:trPr>
          <w:trHeight w:val="980"/>
        </w:trPr>
        <w:tc>
          <w:tcPr>
            <w:tcW w:w="846" w:type="dxa"/>
            <w:tcBorders>
              <w:top w:val="single" w:sz="4" w:space="0" w:color="auto"/>
              <w:left w:val="single" w:sz="4" w:space="0" w:color="auto"/>
              <w:bottom w:val="single" w:sz="4" w:space="0" w:color="auto"/>
              <w:right w:val="single" w:sz="4" w:space="0" w:color="auto"/>
            </w:tcBorders>
            <w:vAlign w:val="center"/>
            <w:hideMark/>
          </w:tcPr>
          <w:p w14:paraId="7921AA72"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1-i-2</w:t>
            </w:r>
          </w:p>
        </w:tc>
        <w:tc>
          <w:tcPr>
            <w:tcW w:w="3319" w:type="dxa"/>
            <w:tcBorders>
              <w:top w:val="single" w:sz="4" w:space="0" w:color="auto"/>
              <w:left w:val="single" w:sz="4" w:space="0" w:color="auto"/>
              <w:bottom w:val="single" w:sz="4" w:space="0" w:color="auto"/>
              <w:right w:val="single" w:sz="4" w:space="0" w:color="auto"/>
            </w:tcBorders>
            <w:vAlign w:val="center"/>
            <w:hideMark/>
          </w:tcPr>
          <w:p w14:paraId="1B94E0C3"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 xml:space="preserve">Evaluate and assess exchange standards for geographical names information and for web services (gazetteer, feature and mapping) for the provision of geographical names information </w:t>
            </w:r>
          </w:p>
          <w:p w14:paraId="397F4A5E"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(comprising the review of Part II of the UNGEGN Technical Reference Manual)</w:t>
            </w:r>
          </w:p>
        </w:tc>
        <w:tc>
          <w:tcPr>
            <w:tcW w:w="2113" w:type="dxa"/>
            <w:tcBorders>
              <w:top w:val="single" w:sz="4" w:space="0" w:color="auto"/>
              <w:left w:val="single" w:sz="4" w:space="0" w:color="auto"/>
              <w:bottom w:val="single" w:sz="4" w:space="0" w:color="auto"/>
              <w:right w:val="single" w:sz="4" w:space="0" w:color="auto"/>
            </w:tcBorders>
            <w:vAlign w:val="center"/>
            <w:hideMark/>
          </w:tcPr>
          <w:p w14:paraId="6354D475" w14:textId="77777777" w:rsidR="001C5387" w:rsidRPr="001C5387" w:rsidRDefault="001C5387" w:rsidP="001C5387">
            <w:pPr>
              <w:rPr>
                <w:rFonts w:eastAsia="Gulim" w:cs="Segoe UI"/>
                <w:bCs/>
                <w:sz w:val="20"/>
                <w:szCs w:val="20"/>
                <w:lang w:eastAsia="ko-KR"/>
              </w:rPr>
            </w:pPr>
            <w:r w:rsidRPr="001C5387">
              <w:rPr>
                <w:rFonts w:eastAsia="Gulim" w:cs="Segoe UI"/>
                <w:bCs/>
                <w:sz w:val="20"/>
                <w:szCs w:val="20"/>
                <w:lang w:eastAsia="ko-KR"/>
              </w:rPr>
              <w:t>WG GNDM</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8678450"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Report on exchange standards in 2023</w:t>
            </w:r>
          </w:p>
        </w:tc>
      </w:tr>
      <w:tr w:rsidR="001C5387" w:rsidRPr="001C5387" w14:paraId="5D37C49F" w14:textId="77777777" w:rsidTr="001C5387">
        <w:trPr>
          <w:trHeight w:val="1128"/>
        </w:trPr>
        <w:tc>
          <w:tcPr>
            <w:tcW w:w="846" w:type="dxa"/>
            <w:tcBorders>
              <w:top w:val="single" w:sz="4" w:space="0" w:color="auto"/>
              <w:left w:val="single" w:sz="4" w:space="0" w:color="auto"/>
              <w:bottom w:val="single" w:sz="4" w:space="0" w:color="auto"/>
              <w:right w:val="single" w:sz="4" w:space="0" w:color="auto"/>
            </w:tcBorders>
            <w:vAlign w:val="center"/>
            <w:hideMark/>
          </w:tcPr>
          <w:p w14:paraId="6740543B"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1-i-3</w:t>
            </w:r>
          </w:p>
        </w:tc>
        <w:tc>
          <w:tcPr>
            <w:tcW w:w="3319" w:type="dxa"/>
            <w:tcBorders>
              <w:top w:val="single" w:sz="4" w:space="0" w:color="auto"/>
              <w:left w:val="single" w:sz="4" w:space="0" w:color="auto"/>
              <w:bottom w:val="single" w:sz="4" w:space="0" w:color="auto"/>
              <w:right w:val="single" w:sz="4" w:space="0" w:color="auto"/>
            </w:tcBorders>
            <w:vAlign w:val="center"/>
            <w:hideMark/>
          </w:tcPr>
          <w:p w14:paraId="29EC4C6D" w14:textId="77777777" w:rsidR="001C5387" w:rsidRPr="001C5387" w:rsidRDefault="001C5387" w:rsidP="001C5387">
            <w:pPr>
              <w:rPr>
                <w:rFonts w:eastAsia="Gulim" w:cs="Segoe UI"/>
                <w:bCs/>
                <w:sz w:val="20"/>
                <w:szCs w:val="20"/>
                <w:lang w:eastAsia="ko-KR"/>
              </w:rPr>
            </w:pPr>
            <w:r w:rsidRPr="001C5387">
              <w:rPr>
                <w:rFonts w:eastAsia="Gulim" w:cs="Segoe UI"/>
                <w:bCs/>
                <w:sz w:val="20"/>
                <w:szCs w:val="20"/>
                <w:lang w:eastAsia="ko-KR"/>
              </w:rPr>
              <w:t>Present geographical names data management topics at national and international conferences organized in the fields of geospatial information management</w:t>
            </w:r>
          </w:p>
        </w:tc>
        <w:tc>
          <w:tcPr>
            <w:tcW w:w="2113" w:type="dxa"/>
            <w:tcBorders>
              <w:top w:val="single" w:sz="4" w:space="0" w:color="auto"/>
              <w:left w:val="single" w:sz="4" w:space="0" w:color="auto"/>
              <w:bottom w:val="single" w:sz="4" w:space="0" w:color="auto"/>
              <w:right w:val="single" w:sz="4" w:space="0" w:color="auto"/>
            </w:tcBorders>
            <w:vAlign w:val="center"/>
            <w:hideMark/>
          </w:tcPr>
          <w:p w14:paraId="693CC823" w14:textId="77777777" w:rsidR="001C5387" w:rsidRPr="001C5387" w:rsidRDefault="001C5387" w:rsidP="001C5387">
            <w:pPr>
              <w:shd w:val="clear" w:color="auto" w:fill="FFFFFF"/>
              <w:rPr>
                <w:rFonts w:eastAsia="Gulim" w:cs="Segoe UI"/>
                <w:bCs/>
                <w:iCs/>
                <w:sz w:val="20"/>
                <w:szCs w:val="20"/>
                <w:lang w:eastAsia="ko-KR"/>
              </w:rPr>
            </w:pPr>
            <w:r w:rsidRPr="001C5387">
              <w:rPr>
                <w:rFonts w:eastAsia="Gulim" w:cs="Segoe UI"/>
                <w:bCs/>
                <w:iCs/>
                <w:sz w:val="20"/>
                <w:szCs w:val="20"/>
                <w:lang w:eastAsia="ko-KR"/>
              </w:rPr>
              <w:t>WG GNDM</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BD6DF0C"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Assess annually</w:t>
            </w:r>
          </w:p>
        </w:tc>
      </w:tr>
      <w:tr w:rsidR="001C5387" w:rsidRPr="001C5387" w14:paraId="0002CBFC" w14:textId="77777777" w:rsidTr="001C5387">
        <w:trPr>
          <w:trHeight w:val="1117"/>
        </w:trPr>
        <w:tc>
          <w:tcPr>
            <w:tcW w:w="846" w:type="dxa"/>
            <w:tcBorders>
              <w:top w:val="single" w:sz="4" w:space="0" w:color="auto"/>
              <w:left w:val="single" w:sz="4" w:space="0" w:color="auto"/>
              <w:bottom w:val="single" w:sz="4" w:space="0" w:color="auto"/>
              <w:right w:val="single" w:sz="4" w:space="0" w:color="auto"/>
            </w:tcBorders>
            <w:vAlign w:val="center"/>
            <w:hideMark/>
          </w:tcPr>
          <w:p w14:paraId="3F7EEBDE"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lastRenderedPageBreak/>
              <w:t>1-i-4</w:t>
            </w:r>
          </w:p>
        </w:tc>
        <w:tc>
          <w:tcPr>
            <w:tcW w:w="3319" w:type="dxa"/>
            <w:tcBorders>
              <w:top w:val="single" w:sz="4" w:space="0" w:color="auto"/>
              <w:left w:val="single" w:sz="4" w:space="0" w:color="auto"/>
              <w:bottom w:val="single" w:sz="4" w:space="0" w:color="auto"/>
              <w:right w:val="single" w:sz="4" w:space="0" w:color="auto"/>
            </w:tcBorders>
            <w:vAlign w:val="center"/>
            <w:hideMark/>
          </w:tcPr>
          <w:p w14:paraId="032B70E7" w14:textId="77777777" w:rsidR="001C5387" w:rsidRPr="001C5387" w:rsidRDefault="001C5387" w:rsidP="001C5387">
            <w:pPr>
              <w:rPr>
                <w:rFonts w:eastAsia="Gulim" w:cs="Segoe UI"/>
                <w:bCs/>
                <w:sz w:val="20"/>
                <w:szCs w:val="20"/>
                <w:lang w:eastAsia="ko-KR"/>
              </w:rPr>
            </w:pPr>
            <w:r w:rsidRPr="001C5387">
              <w:rPr>
                <w:rFonts w:eastAsia="Gulim" w:cs="Segoe UI"/>
                <w:bCs/>
                <w:sz w:val="20"/>
                <w:szCs w:val="20"/>
                <w:lang w:eastAsia="ko-KR"/>
              </w:rPr>
              <w:t xml:space="preserve">Promote, agree and disseminate romanization systems for national and global use </w:t>
            </w:r>
          </w:p>
        </w:tc>
        <w:tc>
          <w:tcPr>
            <w:tcW w:w="2113" w:type="dxa"/>
            <w:tcBorders>
              <w:top w:val="single" w:sz="4" w:space="0" w:color="auto"/>
              <w:left w:val="single" w:sz="4" w:space="0" w:color="auto"/>
              <w:bottom w:val="single" w:sz="4" w:space="0" w:color="auto"/>
              <w:right w:val="single" w:sz="4" w:space="0" w:color="auto"/>
            </w:tcBorders>
            <w:vAlign w:val="center"/>
            <w:hideMark/>
          </w:tcPr>
          <w:p w14:paraId="34970BCF" w14:textId="1ED6CA82"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 xml:space="preserve">WG GNDM, </w:t>
            </w:r>
            <w:r w:rsidRPr="001C5387">
              <w:rPr>
                <w:rFonts w:eastAsia="Gulim" w:cs="Segoe UI"/>
                <w:bCs/>
                <w:sz w:val="20"/>
                <w:szCs w:val="20"/>
                <w:lang w:eastAsia="ko-KR"/>
              </w:rPr>
              <w:br/>
              <w:t>WG GNCH,</w:t>
            </w:r>
            <w:r w:rsidRPr="001C5387">
              <w:rPr>
                <w:rFonts w:eastAsia="Gulim" w:cs="Segoe UI"/>
                <w:bCs/>
                <w:sz w:val="20"/>
                <w:szCs w:val="20"/>
                <w:lang w:eastAsia="ko-KR"/>
              </w:rPr>
              <w:br/>
              <w:t xml:space="preserve">WG </w:t>
            </w:r>
            <w:r w:rsidR="00455666">
              <w:rPr>
                <w:rFonts w:eastAsia="Gulim" w:cs="Segoe UI"/>
                <w:bCs/>
                <w:sz w:val="20"/>
                <w:szCs w:val="20"/>
                <w:lang w:eastAsia="ko-KR"/>
              </w:rPr>
              <w:t>RS</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1ACDF64"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Assess annually</w:t>
            </w:r>
          </w:p>
        </w:tc>
      </w:tr>
      <w:tr w:rsidR="001C5387" w:rsidRPr="001C5387" w14:paraId="6895A642" w14:textId="77777777" w:rsidTr="001C5387">
        <w:trPr>
          <w:trHeight w:val="557"/>
        </w:trPr>
        <w:tc>
          <w:tcPr>
            <w:tcW w:w="846" w:type="dxa"/>
            <w:tcBorders>
              <w:top w:val="single" w:sz="4" w:space="0" w:color="auto"/>
              <w:left w:val="single" w:sz="4" w:space="0" w:color="auto"/>
              <w:bottom w:val="single" w:sz="4" w:space="0" w:color="auto"/>
              <w:right w:val="single" w:sz="4" w:space="0" w:color="auto"/>
            </w:tcBorders>
            <w:vAlign w:val="center"/>
            <w:hideMark/>
          </w:tcPr>
          <w:p w14:paraId="06582F0F"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1-i-5</w:t>
            </w:r>
          </w:p>
        </w:tc>
        <w:tc>
          <w:tcPr>
            <w:tcW w:w="3319" w:type="dxa"/>
            <w:tcBorders>
              <w:top w:val="single" w:sz="4" w:space="0" w:color="auto"/>
              <w:left w:val="single" w:sz="4" w:space="0" w:color="auto"/>
              <w:bottom w:val="single" w:sz="4" w:space="0" w:color="auto"/>
              <w:right w:val="single" w:sz="4" w:space="0" w:color="auto"/>
            </w:tcBorders>
            <w:vAlign w:val="center"/>
            <w:hideMark/>
          </w:tcPr>
          <w:p w14:paraId="001201E2" w14:textId="77777777" w:rsidR="001C5387" w:rsidRPr="001C5387" w:rsidRDefault="001C5387" w:rsidP="001C5387">
            <w:pPr>
              <w:rPr>
                <w:rFonts w:eastAsia="Gulim" w:cs="Segoe UI"/>
                <w:bCs/>
                <w:sz w:val="20"/>
                <w:szCs w:val="20"/>
                <w:lang w:eastAsia="ko-KR"/>
              </w:rPr>
            </w:pPr>
            <w:r w:rsidRPr="001C5387">
              <w:rPr>
                <w:rFonts w:eastAsia="Gulim" w:cs="Segoe UI"/>
                <w:bCs/>
                <w:sz w:val="20"/>
                <w:szCs w:val="20"/>
                <w:lang w:eastAsia="ko-KR"/>
              </w:rPr>
              <w:t>Promote and support the establishment of an authoritative international database/gazetteer of geographical names to be disseminated to the public through UNGEGN</w:t>
            </w:r>
          </w:p>
        </w:tc>
        <w:tc>
          <w:tcPr>
            <w:tcW w:w="2113" w:type="dxa"/>
            <w:tcBorders>
              <w:top w:val="single" w:sz="4" w:space="0" w:color="auto"/>
              <w:left w:val="single" w:sz="4" w:space="0" w:color="auto"/>
              <w:bottom w:val="single" w:sz="4" w:space="0" w:color="auto"/>
              <w:right w:val="single" w:sz="4" w:space="0" w:color="auto"/>
            </w:tcBorders>
            <w:vAlign w:val="center"/>
            <w:hideMark/>
          </w:tcPr>
          <w:p w14:paraId="4DDEFB96" w14:textId="62134F98"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 xml:space="preserve">Bureau, WG GNDM, </w:t>
            </w:r>
            <w:r w:rsidRPr="001C5387">
              <w:rPr>
                <w:rFonts w:eastAsia="Gulim" w:cs="Segoe UI"/>
                <w:bCs/>
                <w:sz w:val="20"/>
                <w:szCs w:val="20"/>
                <w:lang w:eastAsia="ko-KR"/>
              </w:rPr>
              <w:br/>
              <w:t>WG GNCH</w:t>
            </w:r>
            <w:r w:rsidRPr="001C5387">
              <w:rPr>
                <w:rFonts w:eastAsia="Gulim" w:cs="Segoe UI"/>
                <w:bCs/>
                <w:sz w:val="20"/>
                <w:szCs w:val="20"/>
                <w:lang w:eastAsia="ko-KR"/>
              </w:rPr>
              <w:br/>
              <w:t xml:space="preserve">WG </w:t>
            </w:r>
            <w:r w:rsidR="00455666">
              <w:rPr>
                <w:rFonts w:eastAsia="Gulim" w:cs="Segoe UI"/>
                <w:bCs/>
                <w:sz w:val="20"/>
                <w:szCs w:val="20"/>
                <w:lang w:eastAsia="ko-KR"/>
              </w:rPr>
              <w:t>RS</w:t>
            </w:r>
            <w:r w:rsidR="006E7FA1">
              <w:rPr>
                <w:rFonts w:eastAsia="Gulim" w:cs="Segoe UI"/>
                <w:bCs/>
                <w:sz w:val="20"/>
                <w:szCs w:val="20"/>
                <w:lang w:eastAsia="ko-KR"/>
              </w:rPr>
              <w:t>s</w:t>
            </w:r>
          </w:p>
        </w:tc>
        <w:tc>
          <w:tcPr>
            <w:tcW w:w="2754" w:type="dxa"/>
            <w:tcBorders>
              <w:top w:val="single" w:sz="4" w:space="0" w:color="auto"/>
              <w:left w:val="single" w:sz="4" w:space="0" w:color="auto"/>
              <w:bottom w:val="single" w:sz="4" w:space="0" w:color="auto"/>
              <w:right w:val="single" w:sz="4" w:space="0" w:color="auto"/>
            </w:tcBorders>
            <w:vAlign w:val="center"/>
            <w:hideMark/>
          </w:tcPr>
          <w:p w14:paraId="7E668AFB"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Report on opportunities for an international database/gazetteer activity in 2023</w:t>
            </w:r>
          </w:p>
          <w:p w14:paraId="3EEEC202" w14:textId="52DD91CB" w:rsidR="001C5387" w:rsidRPr="001C5387" w:rsidRDefault="001C5387" w:rsidP="001C5387">
            <w:pPr>
              <w:shd w:val="clear" w:color="auto" w:fill="FFFFFF"/>
              <w:rPr>
                <w:rFonts w:eastAsia="Gulim" w:cs="Segoe UI"/>
                <w:bCs/>
                <w:sz w:val="20"/>
                <w:szCs w:val="20"/>
                <w:lang w:eastAsia="ko-KR"/>
              </w:rPr>
            </w:pPr>
          </w:p>
        </w:tc>
      </w:tr>
      <w:tr w:rsidR="001C5387" w:rsidRPr="001C5387" w14:paraId="69C235C6" w14:textId="77777777" w:rsidTr="001C5387">
        <w:trPr>
          <w:trHeight w:val="847"/>
        </w:trPr>
        <w:tc>
          <w:tcPr>
            <w:tcW w:w="846" w:type="dxa"/>
            <w:tcBorders>
              <w:top w:val="single" w:sz="4" w:space="0" w:color="auto"/>
              <w:left w:val="single" w:sz="4" w:space="0" w:color="auto"/>
              <w:bottom w:val="single" w:sz="4" w:space="0" w:color="auto"/>
              <w:right w:val="single" w:sz="4" w:space="0" w:color="auto"/>
            </w:tcBorders>
            <w:vAlign w:val="center"/>
            <w:hideMark/>
          </w:tcPr>
          <w:p w14:paraId="50182285"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1-ii-6</w:t>
            </w:r>
          </w:p>
        </w:tc>
        <w:tc>
          <w:tcPr>
            <w:tcW w:w="3319" w:type="dxa"/>
            <w:tcBorders>
              <w:top w:val="single" w:sz="4" w:space="0" w:color="auto"/>
              <w:left w:val="single" w:sz="4" w:space="0" w:color="auto"/>
              <w:bottom w:val="single" w:sz="4" w:space="0" w:color="auto"/>
              <w:right w:val="single" w:sz="4" w:space="0" w:color="auto"/>
            </w:tcBorders>
            <w:vAlign w:val="center"/>
            <w:hideMark/>
          </w:tcPr>
          <w:p w14:paraId="48F11B69" w14:textId="77777777" w:rsidR="001C5387" w:rsidRPr="001C5387" w:rsidRDefault="001C5387" w:rsidP="001C5387">
            <w:pPr>
              <w:rPr>
                <w:rFonts w:eastAsia="Gulim" w:cs="Segoe UI"/>
                <w:bCs/>
                <w:iCs/>
                <w:sz w:val="20"/>
                <w:szCs w:val="20"/>
                <w:lang w:eastAsia="ko-KR"/>
              </w:rPr>
            </w:pPr>
            <w:r w:rsidRPr="001C5387">
              <w:rPr>
                <w:rFonts w:eastAsia="Gulim" w:cs="Segoe UI"/>
                <w:bCs/>
                <w:iCs/>
                <w:sz w:val="20"/>
                <w:szCs w:val="20"/>
                <w:lang w:eastAsia="ko-KR"/>
              </w:rPr>
              <w:t xml:space="preserve">Examine processes and recommend good practice </w:t>
            </w:r>
          </w:p>
          <w:p w14:paraId="64B575D7" w14:textId="77777777" w:rsidR="001C5387" w:rsidRPr="001C5387" w:rsidRDefault="001C5387" w:rsidP="00BA4830">
            <w:pPr>
              <w:numPr>
                <w:ilvl w:val="0"/>
                <w:numId w:val="13"/>
              </w:numPr>
              <w:rPr>
                <w:rFonts w:eastAsia="Gulim" w:cs="Segoe UI"/>
                <w:bCs/>
                <w:iCs/>
                <w:sz w:val="20"/>
                <w:szCs w:val="20"/>
                <w:lang w:eastAsia="ko-KR"/>
              </w:rPr>
            </w:pPr>
            <w:r w:rsidRPr="001C5387">
              <w:rPr>
                <w:rFonts w:eastAsia="Gulim" w:cs="Segoe UI"/>
                <w:bCs/>
                <w:iCs/>
                <w:sz w:val="20"/>
                <w:szCs w:val="20"/>
                <w:lang w:eastAsia="ko-KR"/>
              </w:rPr>
              <w:t>on how single and multi-jurisdictional Member States record, store, disseminate and manage their geographical names</w:t>
            </w:r>
          </w:p>
          <w:p w14:paraId="2076AC1F" w14:textId="77777777" w:rsidR="001C5387" w:rsidRPr="001C5387" w:rsidRDefault="001C5387" w:rsidP="00BA4830">
            <w:pPr>
              <w:numPr>
                <w:ilvl w:val="0"/>
                <w:numId w:val="13"/>
              </w:numPr>
              <w:rPr>
                <w:rFonts w:eastAsia="Gulim" w:cs="Segoe UI"/>
                <w:bCs/>
                <w:iCs/>
                <w:sz w:val="20"/>
                <w:szCs w:val="20"/>
                <w:lang w:eastAsia="ko-KR"/>
              </w:rPr>
            </w:pPr>
            <w:r w:rsidRPr="001C5387">
              <w:rPr>
                <w:rFonts w:eastAsia="Gulim" w:cs="Segoe UI"/>
                <w:bCs/>
                <w:iCs/>
                <w:sz w:val="20"/>
                <w:szCs w:val="20"/>
                <w:lang w:eastAsia="ko-KR"/>
              </w:rPr>
              <w:t>for the reuse and validation of volunteered geographic Information, crowd sourced data and Linked Open Data (LOD) as part of national geographical names standardization work</w:t>
            </w:r>
          </w:p>
          <w:p w14:paraId="03B5F423" w14:textId="77777777" w:rsidR="001C5387" w:rsidRPr="001C5387" w:rsidRDefault="001C5387" w:rsidP="00BA4830">
            <w:pPr>
              <w:numPr>
                <w:ilvl w:val="0"/>
                <w:numId w:val="13"/>
              </w:numPr>
              <w:rPr>
                <w:rFonts w:eastAsia="Gulim" w:cs="Segoe UI"/>
                <w:bCs/>
                <w:iCs/>
                <w:sz w:val="20"/>
                <w:szCs w:val="20"/>
                <w:lang w:eastAsia="ko-KR"/>
              </w:rPr>
            </w:pPr>
            <w:r w:rsidRPr="001C5387">
              <w:rPr>
                <w:rFonts w:eastAsia="Gulim" w:cs="Segoe UI"/>
                <w:bCs/>
                <w:iCs/>
                <w:sz w:val="20"/>
                <w:szCs w:val="20"/>
                <w:lang w:eastAsia="ko-KR"/>
              </w:rPr>
              <w:t>for the use of standardized geographical names as fundamental data theme in national spatial data infrastructures (SDIs) within the monitoring of the SDG indicator framework</w:t>
            </w:r>
            <w:r w:rsidRPr="001C5387">
              <w:rPr>
                <w:rFonts w:ascii="Gulim" w:eastAsia="Gulim" w:hAnsi="Gulim" w:cs="Gulim" w:hint="eastAsia"/>
                <w:sz w:val="20"/>
                <w:szCs w:val="20"/>
                <w:lang w:eastAsia="ko-KR"/>
              </w:rPr>
              <w:t xml:space="preserve"> </w:t>
            </w:r>
            <w:r w:rsidRPr="001C5387">
              <w:rPr>
                <w:rFonts w:eastAsia="Gulim" w:cs="Segoe UI"/>
                <w:bCs/>
                <w:iCs/>
                <w:sz w:val="20"/>
                <w:szCs w:val="20"/>
                <w:lang w:eastAsia="ko-KR"/>
              </w:rPr>
              <w:t>in order to analyze and monitor the changes in a country</w:t>
            </w:r>
          </w:p>
        </w:tc>
        <w:tc>
          <w:tcPr>
            <w:tcW w:w="2113" w:type="dxa"/>
            <w:tcBorders>
              <w:top w:val="single" w:sz="4" w:space="0" w:color="auto"/>
              <w:left w:val="single" w:sz="4" w:space="0" w:color="auto"/>
              <w:bottom w:val="single" w:sz="4" w:space="0" w:color="auto"/>
              <w:right w:val="single" w:sz="4" w:space="0" w:color="auto"/>
            </w:tcBorders>
            <w:vAlign w:val="center"/>
            <w:hideMark/>
          </w:tcPr>
          <w:p w14:paraId="76639224"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WG GNDM,</w:t>
            </w:r>
          </w:p>
          <w:p w14:paraId="64EA6E74"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WG GNCH,</w:t>
            </w:r>
          </w:p>
          <w:p w14:paraId="109C5041" w14:textId="628CE943"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 xml:space="preserve">WG </w:t>
            </w:r>
            <w:r w:rsidR="00040A55">
              <w:rPr>
                <w:rFonts w:eastAsia="Gulim" w:cs="Segoe UI"/>
                <w:bCs/>
                <w:sz w:val="20"/>
                <w:szCs w:val="20"/>
                <w:lang w:eastAsia="ko-KR"/>
              </w:rPr>
              <w:t>RS</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7BF879B"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Report on good practices for each UNGEGN session to 2029</w:t>
            </w:r>
          </w:p>
        </w:tc>
      </w:tr>
      <w:tr w:rsidR="001C5387" w:rsidRPr="001C5387" w14:paraId="0AD351CF" w14:textId="77777777" w:rsidTr="001C5387">
        <w:trPr>
          <w:trHeight w:val="845"/>
        </w:trPr>
        <w:tc>
          <w:tcPr>
            <w:tcW w:w="846" w:type="dxa"/>
            <w:tcBorders>
              <w:top w:val="single" w:sz="4" w:space="0" w:color="auto"/>
              <w:left w:val="single" w:sz="4" w:space="0" w:color="auto"/>
              <w:bottom w:val="single" w:sz="4" w:space="0" w:color="auto"/>
              <w:right w:val="single" w:sz="4" w:space="0" w:color="auto"/>
            </w:tcBorders>
            <w:vAlign w:val="center"/>
            <w:hideMark/>
          </w:tcPr>
          <w:p w14:paraId="5A95DF6B"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1-ii-7</w:t>
            </w:r>
          </w:p>
        </w:tc>
        <w:tc>
          <w:tcPr>
            <w:tcW w:w="3319" w:type="dxa"/>
            <w:tcBorders>
              <w:top w:val="single" w:sz="4" w:space="0" w:color="auto"/>
              <w:left w:val="single" w:sz="4" w:space="0" w:color="auto"/>
              <w:bottom w:val="single" w:sz="4" w:space="0" w:color="auto"/>
              <w:right w:val="single" w:sz="4" w:space="0" w:color="auto"/>
            </w:tcBorders>
            <w:vAlign w:val="center"/>
            <w:hideMark/>
          </w:tcPr>
          <w:p w14:paraId="42A8FAB1" w14:textId="77777777" w:rsidR="001C5387" w:rsidRPr="001C5387" w:rsidRDefault="001C5387" w:rsidP="001C5387">
            <w:pPr>
              <w:rPr>
                <w:rFonts w:eastAsia="Gulim" w:cs="Segoe UI"/>
                <w:bCs/>
                <w:sz w:val="20"/>
                <w:szCs w:val="20"/>
                <w:lang w:eastAsia="ko-KR"/>
              </w:rPr>
            </w:pPr>
            <w:r w:rsidRPr="001C5387">
              <w:rPr>
                <w:rFonts w:eastAsia="Gulim" w:cs="Segoe UI"/>
                <w:bCs/>
                <w:sz w:val="20"/>
                <w:szCs w:val="20"/>
                <w:lang w:eastAsia="ko-KR"/>
              </w:rPr>
              <w:t xml:space="preserve">Promote the use of the online discussion forum (Wiki) e.g. </w:t>
            </w:r>
          </w:p>
          <w:p w14:paraId="67A62493" w14:textId="77777777" w:rsidR="001C5387" w:rsidRPr="001C5387" w:rsidRDefault="001C5387" w:rsidP="00BA4830">
            <w:pPr>
              <w:numPr>
                <w:ilvl w:val="0"/>
                <w:numId w:val="14"/>
              </w:numPr>
              <w:rPr>
                <w:rFonts w:eastAsia="Gulim" w:cs="Segoe UI"/>
                <w:bCs/>
                <w:sz w:val="20"/>
                <w:szCs w:val="20"/>
                <w:lang w:eastAsia="ko-KR"/>
              </w:rPr>
            </w:pPr>
            <w:r w:rsidRPr="001C5387">
              <w:rPr>
                <w:rFonts w:eastAsia="Gulim" w:cs="Segoe UI"/>
                <w:bCs/>
                <w:sz w:val="20"/>
                <w:szCs w:val="20"/>
                <w:lang w:eastAsia="ko-KR"/>
              </w:rPr>
              <w:t>on the relationship UNGEGN – UN-GGIM or SDG indicator monitoring</w:t>
            </w:r>
          </w:p>
          <w:p w14:paraId="6BD61828" w14:textId="77777777" w:rsidR="001C5387" w:rsidRPr="001C5387" w:rsidRDefault="001C5387" w:rsidP="00BA4830">
            <w:pPr>
              <w:numPr>
                <w:ilvl w:val="0"/>
                <w:numId w:val="14"/>
              </w:numPr>
              <w:rPr>
                <w:rFonts w:eastAsia="Gulim" w:cs="Segoe UI"/>
                <w:bCs/>
                <w:sz w:val="20"/>
                <w:szCs w:val="20"/>
                <w:lang w:eastAsia="ko-KR"/>
              </w:rPr>
            </w:pPr>
            <w:r w:rsidRPr="001C5387">
              <w:rPr>
                <w:rFonts w:eastAsia="Gulim" w:cs="Segoe UI"/>
                <w:bCs/>
                <w:sz w:val="20"/>
                <w:szCs w:val="20"/>
                <w:lang w:eastAsia="ko-KR"/>
              </w:rPr>
              <w:t>on data modelling and database design</w:t>
            </w:r>
          </w:p>
          <w:p w14:paraId="0F69A0EF" w14:textId="77777777" w:rsidR="001C5387" w:rsidRPr="001C5387" w:rsidRDefault="001C5387" w:rsidP="00BA4830">
            <w:pPr>
              <w:numPr>
                <w:ilvl w:val="0"/>
                <w:numId w:val="14"/>
              </w:numPr>
              <w:rPr>
                <w:rFonts w:eastAsia="Gulim" w:cs="Segoe UI"/>
                <w:bCs/>
                <w:sz w:val="20"/>
                <w:szCs w:val="20"/>
                <w:lang w:eastAsia="ko-KR"/>
              </w:rPr>
            </w:pPr>
            <w:r w:rsidRPr="001C5387">
              <w:rPr>
                <w:rFonts w:eastAsia="Gulim" w:cs="Segoe UI"/>
                <w:bCs/>
                <w:sz w:val="20"/>
                <w:szCs w:val="20"/>
                <w:lang w:eastAsia="ko-KR"/>
              </w:rPr>
              <w:t>on general issues in the context of data maintenance (like feature classifications)</w:t>
            </w:r>
          </w:p>
          <w:p w14:paraId="624FA19A" w14:textId="77777777" w:rsidR="001C5387" w:rsidRPr="001C5387" w:rsidRDefault="001C5387" w:rsidP="00BA4830">
            <w:pPr>
              <w:numPr>
                <w:ilvl w:val="0"/>
                <w:numId w:val="14"/>
              </w:numPr>
              <w:rPr>
                <w:rFonts w:eastAsia="Gulim" w:cs="Segoe UI"/>
                <w:bCs/>
                <w:sz w:val="20"/>
                <w:szCs w:val="20"/>
                <w:lang w:eastAsia="ko-KR"/>
              </w:rPr>
            </w:pPr>
            <w:r w:rsidRPr="001C5387">
              <w:rPr>
                <w:rFonts w:eastAsia="Gulim" w:cs="Segoe UI"/>
                <w:bCs/>
                <w:sz w:val="20"/>
                <w:szCs w:val="20"/>
                <w:lang w:eastAsia="ko-KR"/>
              </w:rPr>
              <w:t>on geographical names data production and distribution in the context of national, regional or global Spatial Data Infrastructures (SDIs)</w:t>
            </w:r>
          </w:p>
        </w:tc>
        <w:tc>
          <w:tcPr>
            <w:tcW w:w="2113" w:type="dxa"/>
            <w:tcBorders>
              <w:top w:val="single" w:sz="4" w:space="0" w:color="auto"/>
              <w:left w:val="single" w:sz="4" w:space="0" w:color="auto"/>
              <w:bottom w:val="single" w:sz="4" w:space="0" w:color="auto"/>
              <w:right w:val="single" w:sz="4" w:space="0" w:color="auto"/>
            </w:tcBorders>
            <w:vAlign w:val="center"/>
            <w:hideMark/>
          </w:tcPr>
          <w:p w14:paraId="23F7744D" w14:textId="77777777" w:rsidR="001C5387" w:rsidRPr="001C5387" w:rsidRDefault="001C5387" w:rsidP="001C5387">
            <w:pPr>
              <w:rPr>
                <w:rFonts w:eastAsia="Gulim" w:cs="Segoe UI"/>
                <w:bCs/>
                <w:sz w:val="20"/>
                <w:szCs w:val="20"/>
                <w:lang w:eastAsia="ko-KR"/>
              </w:rPr>
            </w:pPr>
            <w:r w:rsidRPr="001C5387">
              <w:rPr>
                <w:rFonts w:eastAsia="Gulim" w:cs="Segoe UI"/>
                <w:bCs/>
                <w:sz w:val="20"/>
                <w:szCs w:val="20"/>
                <w:lang w:eastAsia="ko-KR"/>
              </w:rPr>
              <w:t>WG GNDM</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7358244"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Assess annually</w:t>
            </w:r>
          </w:p>
        </w:tc>
      </w:tr>
      <w:tr w:rsidR="001C5387" w:rsidRPr="001C5387" w14:paraId="7976C020" w14:textId="77777777" w:rsidTr="001C5387">
        <w:trPr>
          <w:trHeight w:val="1126"/>
        </w:trPr>
        <w:tc>
          <w:tcPr>
            <w:tcW w:w="846" w:type="dxa"/>
            <w:tcBorders>
              <w:top w:val="single" w:sz="4" w:space="0" w:color="auto"/>
              <w:left w:val="single" w:sz="4" w:space="0" w:color="auto"/>
              <w:bottom w:val="single" w:sz="4" w:space="0" w:color="auto"/>
              <w:right w:val="single" w:sz="4" w:space="0" w:color="auto"/>
            </w:tcBorders>
            <w:vAlign w:val="center"/>
            <w:hideMark/>
          </w:tcPr>
          <w:p w14:paraId="67F62346"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lastRenderedPageBreak/>
              <w:t>1-iii-8</w:t>
            </w:r>
          </w:p>
        </w:tc>
        <w:tc>
          <w:tcPr>
            <w:tcW w:w="3319" w:type="dxa"/>
            <w:tcBorders>
              <w:top w:val="single" w:sz="4" w:space="0" w:color="auto"/>
              <w:left w:val="single" w:sz="4" w:space="0" w:color="auto"/>
              <w:bottom w:val="single" w:sz="4" w:space="0" w:color="auto"/>
              <w:right w:val="single" w:sz="4" w:space="0" w:color="auto"/>
            </w:tcBorders>
            <w:vAlign w:val="center"/>
            <w:hideMark/>
          </w:tcPr>
          <w:p w14:paraId="68B433A8" w14:textId="77777777" w:rsidR="001C5387" w:rsidRPr="001C5387" w:rsidRDefault="001C5387" w:rsidP="001C5387">
            <w:pPr>
              <w:rPr>
                <w:rFonts w:eastAsia="Gulim" w:cs="Segoe UI"/>
                <w:bCs/>
                <w:sz w:val="20"/>
                <w:szCs w:val="20"/>
                <w:lang w:eastAsia="ko-KR"/>
              </w:rPr>
            </w:pPr>
            <w:r w:rsidRPr="001C5387">
              <w:rPr>
                <w:rFonts w:eastAsia="Gulim" w:cs="Segoe UI"/>
                <w:bCs/>
                <w:sz w:val="20"/>
                <w:szCs w:val="20"/>
                <w:lang w:eastAsia="ko-KR"/>
              </w:rPr>
              <w:t>Monitor the availability of free and easily-accessible authorized digital geographical names data as it is seen as a key driver in encouraging the use of nationally-standardized geographical names</w:t>
            </w:r>
          </w:p>
        </w:tc>
        <w:tc>
          <w:tcPr>
            <w:tcW w:w="2113" w:type="dxa"/>
            <w:tcBorders>
              <w:top w:val="single" w:sz="4" w:space="0" w:color="auto"/>
              <w:left w:val="single" w:sz="4" w:space="0" w:color="auto"/>
              <w:bottom w:val="single" w:sz="4" w:space="0" w:color="auto"/>
              <w:right w:val="single" w:sz="4" w:space="0" w:color="auto"/>
            </w:tcBorders>
            <w:vAlign w:val="center"/>
            <w:hideMark/>
          </w:tcPr>
          <w:p w14:paraId="642E9E34"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WG GNDM</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B78197D"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Assess annually</w:t>
            </w:r>
          </w:p>
        </w:tc>
      </w:tr>
      <w:tr w:rsidR="001C5387" w:rsidRPr="001C5387" w14:paraId="0B500A96" w14:textId="77777777" w:rsidTr="001C5387">
        <w:trPr>
          <w:trHeight w:val="557"/>
        </w:trPr>
        <w:tc>
          <w:tcPr>
            <w:tcW w:w="846" w:type="dxa"/>
            <w:tcBorders>
              <w:top w:val="single" w:sz="4" w:space="0" w:color="auto"/>
              <w:left w:val="single" w:sz="4" w:space="0" w:color="auto"/>
              <w:bottom w:val="single" w:sz="4" w:space="0" w:color="auto"/>
              <w:right w:val="single" w:sz="4" w:space="0" w:color="auto"/>
            </w:tcBorders>
            <w:vAlign w:val="center"/>
            <w:hideMark/>
          </w:tcPr>
          <w:p w14:paraId="5BB5853B"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1-iii-9</w:t>
            </w:r>
          </w:p>
        </w:tc>
        <w:tc>
          <w:tcPr>
            <w:tcW w:w="3319" w:type="dxa"/>
            <w:tcBorders>
              <w:top w:val="single" w:sz="4" w:space="0" w:color="auto"/>
              <w:left w:val="single" w:sz="4" w:space="0" w:color="auto"/>
              <w:bottom w:val="single" w:sz="4" w:space="0" w:color="auto"/>
              <w:right w:val="single" w:sz="4" w:space="0" w:color="auto"/>
            </w:tcBorders>
            <w:vAlign w:val="center"/>
            <w:hideMark/>
          </w:tcPr>
          <w:p w14:paraId="5DC52124" w14:textId="77777777" w:rsidR="001C5387" w:rsidRPr="001C5387" w:rsidRDefault="001C5387" w:rsidP="001C5387">
            <w:pPr>
              <w:rPr>
                <w:rFonts w:eastAsia="Gulim" w:cs="Segoe UI"/>
                <w:bCs/>
                <w:sz w:val="20"/>
                <w:szCs w:val="20"/>
                <w:lang w:eastAsia="ko-KR"/>
              </w:rPr>
            </w:pPr>
            <w:r w:rsidRPr="001C5387">
              <w:rPr>
                <w:rFonts w:eastAsia="Gulim" w:cs="Segoe UI"/>
                <w:bCs/>
                <w:sz w:val="20"/>
                <w:szCs w:val="20"/>
                <w:lang w:eastAsia="ko-KR"/>
              </w:rPr>
              <w:t>Organize workshops and on innovative, research and/or technical issues/topics like e.g. volunteered geographic information, crowd sourced data, Linked Open Data or speech technology</w:t>
            </w:r>
          </w:p>
        </w:tc>
        <w:tc>
          <w:tcPr>
            <w:tcW w:w="2113" w:type="dxa"/>
            <w:tcBorders>
              <w:top w:val="single" w:sz="4" w:space="0" w:color="auto"/>
              <w:left w:val="single" w:sz="4" w:space="0" w:color="auto"/>
              <w:bottom w:val="single" w:sz="4" w:space="0" w:color="auto"/>
              <w:right w:val="single" w:sz="4" w:space="0" w:color="auto"/>
            </w:tcBorders>
            <w:vAlign w:val="center"/>
            <w:hideMark/>
          </w:tcPr>
          <w:p w14:paraId="6E9553D1" w14:textId="77777777" w:rsidR="001C5387" w:rsidRPr="001C5387" w:rsidRDefault="001C5387" w:rsidP="001C5387">
            <w:pPr>
              <w:shd w:val="clear" w:color="auto" w:fill="FFFFFF"/>
              <w:rPr>
                <w:rFonts w:eastAsia="Gulim" w:cs="Segoe UI"/>
                <w:bCs/>
                <w:iCs/>
                <w:sz w:val="20"/>
                <w:szCs w:val="20"/>
                <w:lang w:eastAsia="ko-KR"/>
              </w:rPr>
            </w:pPr>
            <w:r w:rsidRPr="001C5387">
              <w:rPr>
                <w:rFonts w:eastAsia="Gulim" w:cs="Segoe UI"/>
                <w:bCs/>
                <w:iCs/>
                <w:sz w:val="20"/>
                <w:szCs w:val="20"/>
                <w:lang w:eastAsia="ko-KR"/>
              </w:rPr>
              <w:t xml:space="preserve">WG GNDM, </w:t>
            </w:r>
            <w:r w:rsidRPr="001C5387">
              <w:rPr>
                <w:rFonts w:eastAsia="Gulim" w:cs="Segoe UI"/>
                <w:bCs/>
                <w:iCs/>
                <w:sz w:val="20"/>
                <w:szCs w:val="20"/>
                <w:lang w:eastAsia="ko-KR"/>
              </w:rPr>
              <w:br/>
              <w:t>WG GNCH</w:t>
            </w:r>
          </w:p>
        </w:tc>
        <w:tc>
          <w:tcPr>
            <w:tcW w:w="2754" w:type="dxa"/>
            <w:tcBorders>
              <w:top w:val="single" w:sz="4" w:space="0" w:color="auto"/>
              <w:left w:val="single" w:sz="4" w:space="0" w:color="auto"/>
              <w:bottom w:val="single" w:sz="4" w:space="0" w:color="auto"/>
              <w:right w:val="single" w:sz="4" w:space="0" w:color="auto"/>
            </w:tcBorders>
            <w:vAlign w:val="center"/>
            <w:hideMark/>
          </w:tcPr>
          <w:p w14:paraId="71BD6EC9"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Workshops in 2022-2025</w:t>
            </w:r>
            <w:r w:rsidRPr="001C5387">
              <w:rPr>
                <w:rFonts w:eastAsia="Gulim" w:cs="Segoe UI"/>
                <w:bCs/>
                <w:sz w:val="20"/>
                <w:szCs w:val="20"/>
                <w:lang w:eastAsia="ko-KR"/>
              </w:rPr>
              <w:br/>
              <w:t>(likely in conjunction with Division meetings)</w:t>
            </w:r>
          </w:p>
        </w:tc>
      </w:tr>
      <w:tr w:rsidR="001C5387" w:rsidRPr="001C5387" w14:paraId="69BB316D" w14:textId="77777777" w:rsidTr="001C5387">
        <w:tc>
          <w:tcPr>
            <w:tcW w:w="846" w:type="dxa"/>
            <w:tcBorders>
              <w:top w:val="single" w:sz="4" w:space="0" w:color="auto"/>
              <w:left w:val="single" w:sz="4" w:space="0" w:color="auto"/>
              <w:bottom w:val="single" w:sz="4" w:space="0" w:color="auto"/>
              <w:right w:val="single" w:sz="4" w:space="0" w:color="auto"/>
            </w:tcBorders>
            <w:vAlign w:val="center"/>
            <w:hideMark/>
          </w:tcPr>
          <w:p w14:paraId="18B2CFD2" w14:textId="77777777"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1-iii-10</w:t>
            </w:r>
          </w:p>
        </w:tc>
        <w:tc>
          <w:tcPr>
            <w:tcW w:w="3319" w:type="dxa"/>
            <w:tcBorders>
              <w:top w:val="single" w:sz="4" w:space="0" w:color="auto"/>
              <w:left w:val="single" w:sz="4" w:space="0" w:color="auto"/>
              <w:bottom w:val="single" w:sz="4" w:space="0" w:color="auto"/>
              <w:right w:val="single" w:sz="4" w:space="0" w:color="auto"/>
            </w:tcBorders>
            <w:vAlign w:val="center"/>
            <w:hideMark/>
          </w:tcPr>
          <w:p w14:paraId="1EDB6F07" w14:textId="77777777" w:rsidR="001C5387" w:rsidRPr="001C5387" w:rsidRDefault="001C5387" w:rsidP="001C5387">
            <w:pPr>
              <w:rPr>
                <w:rFonts w:eastAsia="Gulim" w:cs="Segoe UI"/>
                <w:bCs/>
                <w:sz w:val="20"/>
                <w:szCs w:val="20"/>
                <w:lang w:eastAsia="ko-KR"/>
              </w:rPr>
            </w:pPr>
            <w:r w:rsidRPr="001C5387">
              <w:rPr>
                <w:rFonts w:eastAsia="Gulim" w:cs="Segoe UI"/>
                <w:bCs/>
                <w:sz w:val="20"/>
                <w:szCs w:val="20"/>
                <w:lang w:eastAsia="ko-KR"/>
              </w:rPr>
              <w:t>Evaluate and assess innovative methods to be used for Romanization, e.g. machine transliteration</w:t>
            </w:r>
          </w:p>
        </w:tc>
        <w:tc>
          <w:tcPr>
            <w:tcW w:w="2113" w:type="dxa"/>
            <w:tcBorders>
              <w:top w:val="single" w:sz="4" w:space="0" w:color="auto"/>
              <w:left w:val="single" w:sz="4" w:space="0" w:color="auto"/>
              <w:bottom w:val="single" w:sz="4" w:space="0" w:color="auto"/>
              <w:right w:val="single" w:sz="4" w:space="0" w:color="auto"/>
            </w:tcBorders>
            <w:vAlign w:val="center"/>
            <w:hideMark/>
          </w:tcPr>
          <w:p w14:paraId="633F1ACF" w14:textId="6511B7A4"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 xml:space="preserve">WG </w:t>
            </w:r>
            <w:r w:rsidR="001324AC">
              <w:rPr>
                <w:rFonts w:eastAsia="Gulim" w:cs="Segoe UI"/>
                <w:bCs/>
                <w:sz w:val="20"/>
                <w:szCs w:val="20"/>
                <w:lang w:eastAsia="ko-KR"/>
              </w:rPr>
              <w:t>RS</w:t>
            </w:r>
          </w:p>
        </w:tc>
        <w:tc>
          <w:tcPr>
            <w:tcW w:w="2754" w:type="dxa"/>
            <w:tcBorders>
              <w:top w:val="single" w:sz="4" w:space="0" w:color="auto"/>
              <w:left w:val="single" w:sz="4" w:space="0" w:color="auto"/>
              <w:bottom w:val="single" w:sz="4" w:space="0" w:color="auto"/>
              <w:right w:val="single" w:sz="4" w:space="0" w:color="auto"/>
            </w:tcBorders>
            <w:vAlign w:val="center"/>
            <w:hideMark/>
          </w:tcPr>
          <w:p w14:paraId="06F46B0B" w14:textId="03286606" w:rsidR="001C5387" w:rsidRPr="001C5387" w:rsidRDefault="001C5387" w:rsidP="001C5387">
            <w:pPr>
              <w:shd w:val="clear" w:color="auto" w:fill="FFFFFF"/>
              <w:rPr>
                <w:rFonts w:eastAsia="Gulim" w:cs="Segoe UI"/>
                <w:bCs/>
                <w:sz w:val="20"/>
                <w:szCs w:val="20"/>
                <w:lang w:eastAsia="ko-KR"/>
              </w:rPr>
            </w:pPr>
            <w:r w:rsidRPr="001C5387">
              <w:rPr>
                <w:rFonts w:eastAsia="Gulim" w:cs="Segoe UI"/>
                <w:bCs/>
                <w:sz w:val="20"/>
                <w:szCs w:val="20"/>
                <w:lang w:eastAsia="ko-KR"/>
              </w:rPr>
              <w:t xml:space="preserve">Report on innovative methods for Romanization for each UNGEGN session to 2029 </w:t>
            </w:r>
            <w:r w:rsidRPr="001C5387">
              <w:rPr>
                <w:rFonts w:eastAsia="Gulim" w:cs="Segoe UI"/>
                <w:bCs/>
                <w:sz w:val="20"/>
                <w:szCs w:val="20"/>
                <w:lang w:eastAsia="ko-KR"/>
              </w:rPr>
              <w:br/>
            </w:r>
            <w:r w:rsidR="001324AC">
              <w:rPr>
                <w:rFonts w:eastAsia="Gulim" w:cs="Segoe UI"/>
                <w:bCs/>
                <w:sz w:val="20"/>
                <w:szCs w:val="20"/>
                <w:lang w:eastAsia="ko-KR"/>
              </w:rPr>
              <w:t xml:space="preserve"> </w:t>
            </w:r>
          </w:p>
        </w:tc>
      </w:tr>
    </w:tbl>
    <w:p w14:paraId="111904C2" w14:textId="07D83B4F" w:rsidR="003F44F2" w:rsidRDefault="003F44F2" w:rsidP="00DA76C0">
      <w:pPr>
        <w:pStyle w:val="Heading3"/>
      </w:pPr>
    </w:p>
    <w:p w14:paraId="0D67EBFE" w14:textId="66D51BC7" w:rsidR="003F44F2" w:rsidRDefault="003F44F2" w:rsidP="00FD2259">
      <w:pPr>
        <w:spacing w:after="0" w:line="240" w:lineRule="auto"/>
      </w:pPr>
    </w:p>
    <w:p w14:paraId="18979D74" w14:textId="5FF92B50" w:rsidR="003F44F2" w:rsidRDefault="003F44F2" w:rsidP="00FD2259">
      <w:pPr>
        <w:spacing w:after="0" w:line="240" w:lineRule="auto"/>
      </w:pPr>
    </w:p>
    <w:p w14:paraId="74FF92AC" w14:textId="0BAABEEF" w:rsidR="00227CE9" w:rsidRDefault="00227CE9" w:rsidP="00FD2259">
      <w:pPr>
        <w:spacing w:after="0" w:line="240" w:lineRule="auto"/>
      </w:pPr>
    </w:p>
    <w:p w14:paraId="306B8069" w14:textId="272A0EB8" w:rsidR="00227CE9" w:rsidRDefault="00227CE9" w:rsidP="00FD2259">
      <w:pPr>
        <w:spacing w:after="0" w:line="240" w:lineRule="auto"/>
      </w:pPr>
    </w:p>
    <w:p w14:paraId="138362C4" w14:textId="3270BC57" w:rsidR="00227CE9" w:rsidRDefault="00227CE9" w:rsidP="00FD2259">
      <w:pPr>
        <w:spacing w:after="0" w:line="240" w:lineRule="auto"/>
      </w:pPr>
    </w:p>
    <w:p w14:paraId="29F625DB" w14:textId="63170AA3" w:rsidR="00227CE9" w:rsidRDefault="00227CE9" w:rsidP="00FD2259">
      <w:pPr>
        <w:spacing w:after="0" w:line="240" w:lineRule="auto"/>
      </w:pPr>
    </w:p>
    <w:p w14:paraId="06000561" w14:textId="49DB1EDF" w:rsidR="00227CE9" w:rsidRDefault="00227CE9" w:rsidP="00FD2259">
      <w:pPr>
        <w:spacing w:after="0" w:line="240" w:lineRule="auto"/>
      </w:pPr>
    </w:p>
    <w:p w14:paraId="763C3989" w14:textId="7F782584" w:rsidR="00227CE9" w:rsidRDefault="00227CE9" w:rsidP="00FD2259">
      <w:pPr>
        <w:spacing w:after="0" w:line="240" w:lineRule="auto"/>
      </w:pPr>
    </w:p>
    <w:p w14:paraId="3F4436C2" w14:textId="36F5896B" w:rsidR="00227CE9" w:rsidRDefault="00227CE9" w:rsidP="00FD2259">
      <w:pPr>
        <w:spacing w:after="0" w:line="240" w:lineRule="auto"/>
      </w:pPr>
    </w:p>
    <w:p w14:paraId="04A598A7" w14:textId="5FDDFCC8" w:rsidR="00227CE9" w:rsidRDefault="00227CE9" w:rsidP="00FD2259">
      <w:pPr>
        <w:spacing w:after="0" w:line="240" w:lineRule="auto"/>
      </w:pPr>
    </w:p>
    <w:p w14:paraId="623774BF" w14:textId="0486B967" w:rsidR="00227CE9" w:rsidRDefault="00227CE9" w:rsidP="00FD2259">
      <w:pPr>
        <w:spacing w:after="0" w:line="240" w:lineRule="auto"/>
      </w:pPr>
    </w:p>
    <w:p w14:paraId="3F835B1E" w14:textId="2D4B584E" w:rsidR="00227CE9" w:rsidRDefault="00227CE9" w:rsidP="00FD2259">
      <w:pPr>
        <w:spacing w:after="0" w:line="240" w:lineRule="auto"/>
      </w:pPr>
    </w:p>
    <w:p w14:paraId="3E8769F9" w14:textId="6BF953CA" w:rsidR="00227CE9" w:rsidRDefault="00227CE9" w:rsidP="00FD2259">
      <w:pPr>
        <w:spacing w:after="0" w:line="240" w:lineRule="auto"/>
      </w:pPr>
    </w:p>
    <w:p w14:paraId="57106085" w14:textId="2A53BD23" w:rsidR="00227CE9" w:rsidRDefault="00227CE9" w:rsidP="00FD2259">
      <w:pPr>
        <w:spacing w:after="0" w:line="240" w:lineRule="auto"/>
      </w:pPr>
    </w:p>
    <w:p w14:paraId="698BB3FD" w14:textId="2F84EDAB" w:rsidR="00227CE9" w:rsidRDefault="00227CE9" w:rsidP="00FD2259">
      <w:pPr>
        <w:spacing w:after="0" w:line="240" w:lineRule="auto"/>
      </w:pPr>
    </w:p>
    <w:p w14:paraId="199E7D29" w14:textId="70343EAC" w:rsidR="00227CE9" w:rsidRDefault="00227CE9" w:rsidP="00FD2259">
      <w:pPr>
        <w:spacing w:after="0" w:line="240" w:lineRule="auto"/>
      </w:pPr>
    </w:p>
    <w:p w14:paraId="1F552FD7" w14:textId="22191F8D" w:rsidR="00227CE9" w:rsidRDefault="00227CE9" w:rsidP="00FD2259">
      <w:pPr>
        <w:spacing w:after="0" w:line="240" w:lineRule="auto"/>
      </w:pPr>
    </w:p>
    <w:p w14:paraId="38DC32E6" w14:textId="729970C0" w:rsidR="00227CE9" w:rsidRDefault="00227CE9" w:rsidP="00FD2259">
      <w:pPr>
        <w:spacing w:after="0" w:line="240" w:lineRule="auto"/>
      </w:pPr>
    </w:p>
    <w:p w14:paraId="038775BB" w14:textId="7EBC43B2" w:rsidR="00227CE9" w:rsidRDefault="00227CE9" w:rsidP="00FD2259">
      <w:pPr>
        <w:spacing w:after="0" w:line="240" w:lineRule="auto"/>
      </w:pPr>
    </w:p>
    <w:p w14:paraId="177E0FC8" w14:textId="5A3038E8" w:rsidR="00227CE9" w:rsidRDefault="00227CE9" w:rsidP="00FD2259">
      <w:pPr>
        <w:spacing w:after="0" w:line="240" w:lineRule="auto"/>
      </w:pPr>
    </w:p>
    <w:p w14:paraId="0704008A" w14:textId="3F9562F5" w:rsidR="00227CE9" w:rsidRDefault="00227CE9" w:rsidP="00FD2259">
      <w:pPr>
        <w:spacing w:after="0" w:line="240" w:lineRule="auto"/>
      </w:pPr>
    </w:p>
    <w:p w14:paraId="61022D04" w14:textId="2B85CE64" w:rsidR="00227CE9" w:rsidRDefault="00227CE9" w:rsidP="00FD2259">
      <w:pPr>
        <w:spacing w:after="0" w:line="240" w:lineRule="auto"/>
      </w:pPr>
    </w:p>
    <w:p w14:paraId="474BA74C" w14:textId="3C5DE7B3" w:rsidR="00227CE9" w:rsidRDefault="00227CE9" w:rsidP="00FD2259">
      <w:pPr>
        <w:spacing w:after="0" w:line="240" w:lineRule="auto"/>
      </w:pPr>
    </w:p>
    <w:p w14:paraId="798E96BD" w14:textId="6E39D342" w:rsidR="00227CE9" w:rsidRDefault="00227CE9" w:rsidP="00FD2259">
      <w:pPr>
        <w:spacing w:after="0" w:line="240" w:lineRule="auto"/>
      </w:pPr>
    </w:p>
    <w:p w14:paraId="3B6A7BE5" w14:textId="7F1FCFD6" w:rsidR="00227CE9" w:rsidRDefault="00227CE9" w:rsidP="00FD2259">
      <w:pPr>
        <w:spacing w:after="0" w:line="240" w:lineRule="auto"/>
      </w:pPr>
    </w:p>
    <w:p w14:paraId="0275482C" w14:textId="685E642C" w:rsidR="00227CE9" w:rsidRDefault="00227CE9" w:rsidP="00FD2259">
      <w:pPr>
        <w:spacing w:after="0" w:line="240" w:lineRule="auto"/>
      </w:pPr>
    </w:p>
    <w:p w14:paraId="0835E1ED" w14:textId="162907D5" w:rsidR="00227CE9" w:rsidRDefault="00227CE9" w:rsidP="00FD2259">
      <w:pPr>
        <w:spacing w:after="0" w:line="240" w:lineRule="auto"/>
      </w:pPr>
    </w:p>
    <w:p w14:paraId="3F1E3BD6" w14:textId="05EA6932" w:rsidR="00227CE9" w:rsidRDefault="00227CE9" w:rsidP="00FD2259">
      <w:pPr>
        <w:spacing w:after="0" w:line="240" w:lineRule="auto"/>
      </w:pPr>
    </w:p>
    <w:p w14:paraId="1F133B87" w14:textId="74D97A22" w:rsidR="00F17DDB" w:rsidRPr="00DC7CB0" w:rsidRDefault="00F17DDB" w:rsidP="00F17DDB">
      <w:pPr>
        <w:pStyle w:val="Heading2"/>
        <w:rPr>
          <w:b/>
          <w:bCs/>
        </w:rPr>
      </w:pPr>
      <w:bookmarkStart w:id="28" w:name="_Toc64426605"/>
      <w:r w:rsidRPr="00DC7CB0">
        <w:rPr>
          <w:b/>
          <w:bCs/>
        </w:rPr>
        <w:lastRenderedPageBreak/>
        <w:t>Strategy 2: Relationships, links and connections</w:t>
      </w:r>
      <w:bookmarkEnd w:id="28"/>
    </w:p>
    <w:p w14:paraId="67C769D7" w14:textId="08699DC6" w:rsidR="00BA5E01" w:rsidRPr="00BA5E01" w:rsidRDefault="00E55AEE" w:rsidP="00BA5E01">
      <w:pPr>
        <w:rPr>
          <w:rFonts w:ascii="Arial" w:hAnsi="Arial" w:cs="Arial"/>
          <w:b/>
          <w:bCs/>
          <w:lang w:val="en-CA"/>
        </w:rPr>
      </w:pPr>
      <w:r w:rsidRPr="00BA5E01">
        <w:rPr>
          <w:rFonts w:ascii="Arial" w:hAnsi="Arial" w:cs="Arial"/>
          <w:i/>
          <w:iCs/>
          <w:noProof/>
          <w:lang w:eastAsia="ko-KR"/>
        </w:rPr>
        <mc:AlternateContent>
          <mc:Choice Requires="wps">
            <w:drawing>
              <wp:anchor distT="45720" distB="45720" distL="114300" distR="114300" simplePos="0" relativeHeight="251667456" behindDoc="0" locked="0" layoutInCell="1" allowOverlap="1" wp14:anchorId="61F40ACD" wp14:editId="56D669D4">
                <wp:simplePos x="0" y="0"/>
                <wp:positionH relativeFrom="margin">
                  <wp:align>left</wp:align>
                </wp:positionH>
                <wp:positionV relativeFrom="paragraph">
                  <wp:posOffset>277495</wp:posOffset>
                </wp:positionV>
                <wp:extent cx="5429250" cy="16097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609725"/>
                        </a:xfrm>
                        <a:prstGeom prst="rect">
                          <a:avLst/>
                        </a:prstGeom>
                        <a:solidFill>
                          <a:schemeClr val="accent5">
                            <a:lumMod val="20000"/>
                            <a:lumOff val="80000"/>
                          </a:schemeClr>
                        </a:solidFill>
                        <a:ln w="19050">
                          <a:solidFill>
                            <a:srgbClr val="0070C0"/>
                          </a:solidFill>
                          <a:miter lim="800000"/>
                          <a:headEnd/>
                          <a:tailEnd/>
                        </a:ln>
                      </wps:spPr>
                      <wps:txbx>
                        <w:txbxContent>
                          <w:p w14:paraId="2F2E513B" w14:textId="77777777" w:rsidR="00E25717" w:rsidRPr="00E25717" w:rsidRDefault="00E25717" w:rsidP="00AA472A">
                            <w:pPr>
                              <w:pStyle w:val="ListParagraph"/>
                              <w:numPr>
                                <w:ilvl w:val="0"/>
                                <w:numId w:val="47"/>
                              </w:numPr>
                              <w:spacing w:after="0" w:line="240" w:lineRule="auto"/>
                              <w:rPr>
                                <w:rFonts w:ascii="Calibri" w:eastAsia="Calibri" w:hAnsi="Calibri" w:cs="Arial"/>
                              </w:rPr>
                            </w:pPr>
                            <w:r w:rsidRPr="00E25717">
                              <w:rPr>
                                <w:rFonts w:ascii="Calibri" w:eastAsia="Calibri" w:hAnsi="Calibri" w:cs="Arial"/>
                              </w:rPr>
                              <w:t>Strengthen UNGEGN’s existing collaboration vis-à-vis other UN activities (including the 2030 Agenda for Sustainable Development, and programmes of UNECA, UNESCO, UN-GGIM and UNPFII);</w:t>
                            </w:r>
                          </w:p>
                          <w:p w14:paraId="1EEF1AE7" w14:textId="598BBF37" w:rsidR="00E25717" w:rsidRPr="00E25717" w:rsidRDefault="00E25717" w:rsidP="00AA472A">
                            <w:pPr>
                              <w:pStyle w:val="ListParagraph"/>
                              <w:numPr>
                                <w:ilvl w:val="0"/>
                                <w:numId w:val="47"/>
                              </w:numPr>
                              <w:spacing w:after="0" w:line="240" w:lineRule="auto"/>
                              <w:rPr>
                                <w:rFonts w:ascii="Calibri" w:eastAsia="Calibri" w:hAnsi="Calibri" w:cs="Arial"/>
                              </w:rPr>
                            </w:pPr>
                            <w:r w:rsidRPr="00E25717">
                              <w:rPr>
                                <w:rFonts w:ascii="Calibri" w:eastAsia="Calibri" w:hAnsi="Calibri" w:cs="Arial"/>
                              </w:rPr>
                              <w:t>Collaborate with non-UN scientific and academic bodies to provide expertise on geographical names standardization and create synergy to promote the work of UNGEGN and UN Member States; and</w:t>
                            </w:r>
                          </w:p>
                          <w:p w14:paraId="55E7DAEC" w14:textId="6133974A" w:rsidR="00E25717" w:rsidRPr="00E25717" w:rsidRDefault="00E25717" w:rsidP="00AA472A">
                            <w:pPr>
                              <w:pStyle w:val="ListParagraph"/>
                              <w:numPr>
                                <w:ilvl w:val="0"/>
                                <w:numId w:val="47"/>
                              </w:numPr>
                              <w:spacing w:after="0" w:line="240" w:lineRule="auto"/>
                              <w:rPr>
                                <w:rFonts w:ascii="Calibri" w:eastAsia="Calibri" w:hAnsi="Calibri" w:cs="Arial"/>
                              </w:rPr>
                            </w:pPr>
                            <w:r w:rsidRPr="00E25717">
                              <w:rPr>
                                <w:rFonts w:ascii="Calibri" w:eastAsia="Calibri" w:hAnsi="Calibri" w:cs="Arial"/>
                              </w:rPr>
                              <w:t>Create new strategic partnerships with different stakeholders (both UN and non-UN bodies) to address needs of UNGEGN as new challenges emerge.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40ACD" id="_x0000_s1030" type="#_x0000_t202" style="position:absolute;margin-left:0;margin-top:21.85pt;width:427.5pt;height:126.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euSAIAAIsEAAAOAAAAZHJzL2Uyb0RvYy54bWysVMFu2zAMvQ/YPwi6L3aMpGmMOkWXrsOA&#10;rhvQ7gNkWY6FSaImKbGzrx8lO1m23oZdDJGUHh/5SN/cDlqRg3BegqnofJZTIgyHRppdRb+9PLy7&#10;psQHZhqmwIiKHoWnt5u3b256W4oCOlCNcARBjC97W9EuBFtmmeed0MzPwAqDwRacZgFNt8sax3pE&#10;1yor8vwq68E11gEX3qP3fgzSTcJvW8HDl7b1IhBVUeQW0telbx2/2eaGlTvHbCf5RIP9AwvNpMGk&#10;Z6h7FhjZO/kKSkvuwEMbZhx0Bm0ruUg1YDXz/K9qnjtmRaoFm+PtuU3+/8Hyp8NXR2RT0QUlhmmU&#10;6EUMgbyHgRSxO731JV56tngtDOhGlVOl3j4C/+6JgW3HzE7cOQd9J1iD7ObxZXbxdMTxEaTuP0OD&#10;adg+QAIaWqdj67AZBNFRpeNZmUiFo3O5KNbFEkMcY/OrfL0qlikHK0/PrfPhowBN4qGiDqVP8Ozw&#10;6EOkw8rTlZjNg5LNg1QqGXHcxFY5cmA4KIxzYcIyPVd7jXxHPw5cPo0MunGwRvf1yY0p0uBGpJTw&#10;jyTKkB7Jr3Os4zUDt6vP+fN8lW9Tooh4SVTLgOuipK5oyjqxiW3/YJo0zIFJNZ7xsTKTDrH1owhh&#10;qIdJ8EneGpojCuNg3A7cZjx04H5S0uNmVNT/2DMnKFGfDIq7ni8WcZWSsViuCjTcZaS+jDDDEaqi&#10;gZLxuA1p/WIHDNzhELQyyROnZWQyUcaJT02ctjOu1KWdbv3+h2x+AQAA//8DAFBLAwQUAAYACAAA&#10;ACEAqP2qk94AAAAHAQAADwAAAGRycy9kb3ducmV2LnhtbEyPQU+EMBCF7yb+h2ZMvLllUWRFho1r&#10;9GA0MaLxXKALRDrFtrDsv3c86XHee3nvm3y7mEHM2vneEsJ6FYHQVNumpxbh4/3xYgPCB0WNGixp&#10;hKP2sC1OT3KVNfZAb3ouQyu4hHymELoQxkxKX3faKL+yoyb29tYZFfh0rWycOnC5GWQcRdfSqJ54&#10;oVOjvu90/VVOBmGekuMufemnh/L5M1l/V69PO7dHPD9b7m5BBL2EvzD84jM6FMxU2YkaLwYEfiQg&#10;XF2mINjdJAkLFUJ8k8Ygi1z+5y9+AAAA//8DAFBLAQItABQABgAIAAAAIQC2gziS/gAAAOEBAAAT&#10;AAAAAAAAAAAAAAAAAAAAAABbQ29udGVudF9UeXBlc10ueG1sUEsBAi0AFAAGAAgAAAAhADj9If/W&#10;AAAAlAEAAAsAAAAAAAAAAAAAAAAALwEAAF9yZWxzLy5yZWxzUEsBAi0AFAAGAAgAAAAhACfQl65I&#10;AgAAiwQAAA4AAAAAAAAAAAAAAAAALgIAAGRycy9lMm9Eb2MueG1sUEsBAi0AFAAGAAgAAAAhAKj9&#10;qpPeAAAABwEAAA8AAAAAAAAAAAAAAAAAogQAAGRycy9kb3ducmV2LnhtbFBLBQYAAAAABAAEAPMA&#10;AACtBQAAAAA=&#10;" fillcolor="#deeaf6 [664]" strokecolor="#0070c0" strokeweight="1.5pt">
                <v:textbox>
                  <w:txbxContent>
                    <w:p w14:paraId="2F2E513B" w14:textId="77777777" w:rsidR="00E25717" w:rsidRPr="00E25717" w:rsidRDefault="00E25717" w:rsidP="00AA472A">
                      <w:pPr>
                        <w:pStyle w:val="ListParagraph"/>
                        <w:numPr>
                          <w:ilvl w:val="0"/>
                          <w:numId w:val="47"/>
                        </w:numPr>
                        <w:spacing w:after="0" w:line="240" w:lineRule="auto"/>
                        <w:rPr>
                          <w:rFonts w:ascii="Calibri" w:eastAsia="Calibri" w:hAnsi="Calibri" w:cs="Arial"/>
                        </w:rPr>
                      </w:pPr>
                      <w:r w:rsidRPr="00E25717">
                        <w:rPr>
                          <w:rFonts w:ascii="Calibri" w:eastAsia="Calibri" w:hAnsi="Calibri" w:cs="Arial"/>
                        </w:rPr>
                        <w:t>Strengthen UNGEGN’s existing collaboration vis-à-vis other UN activities (including the 2030 Agenda for Sustainable Development, and programmes of UNECA, UNESCO, UN-GGIM and UNPFII);</w:t>
                      </w:r>
                    </w:p>
                    <w:p w14:paraId="1EEF1AE7" w14:textId="598BBF37" w:rsidR="00E25717" w:rsidRPr="00E25717" w:rsidRDefault="00E25717" w:rsidP="00AA472A">
                      <w:pPr>
                        <w:pStyle w:val="ListParagraph"/>
                        <w:numPr>
                          <w:ilvl w:val="0"/>
                          <w:numId w:val="47"/>
                        </w:numPr>
                        <w:spacing w:after="0" w:line="240" w:lineRule="auto"/>
                        <w:rPr>
                          <w:rFonts w:ascii="Calibri" w:eastAsia="Calibri" w:hAnsi="Calibri" w:cs="Arial"/>
                        </w:rPr>
                      </w:pPr>
                      <w:r w:rsidRPr="00E25717">
                        <w:rPr>
                          <w:rFonts w:ascii="Calibri" w:eastAsia="Calibri" w:hAnsi="Calibri" w:cs="Arial"/>
                        </w:rPr>
                        <w:t>Collaborate with non-UN scientific and academic bodies to provide expertise on geographical names standardization and create synergy to promote the work of UNGEGN and UN Member States; and</w:t>
                      </w:r>
                    </w:p>
                    <w:p w14:paraId="55E7DAEC" w14:textId="6133974A" w:rsidR="00E25717" w:rsidRPr="00E25717" w:rsidRDefault="00E25717" w:rsidP="00AA472A">
                      <w:pPr>
                        <w:pStyle w:val="ListParagraph"/>
                        <w:numPr>
                          <w:ilvl w:val="0"/>
                          <w:numId w:val="47"/>
                        </w:numPr>
                        <w:spacing w:after="0" w:line="240" w:lineRule="auto"/>
                        <w:rPr>
                          <w:rFonts w:ascii="Calibri" w:eastAsia="Calibri" w:hAnsi="Calibri" w:cs="Arial"/>
                        </w:rPr>
                      </w:pPr>
                      <w:r w:rsidRPr="00E25717">
                        <w:rPr>
                          <w:rFonts w:ascii="Calibri" w:eastAsia="Calibri" w:hAnsi="Calibri" w:cs="Arial"/>
                        </w:rPr>
                        <w:t>Create new strategic partnerships with different stakeholders (both UN and non-UN bodies) to address needs of UNGEGN as new challenges emerge.</w:t>
                      </w:r>
                    </w:p>
                  </w:txbxContent>
                </v:textbox>
                <w10:wrap type="square" anchorx="margin"/>
              </v:shape>
            </w:pict>
          </mc:Fallback>
        </mc:AlternateContent>
      </w:r>
    </w:p>
    <w:p w14:paraId="6834543D" w14:textId="32127044" w:rsidR="00BA5E01" w:rsidRPr="00BA5E01" w:rsidRDefault="00BA5E01" w:rsidP="00BA5E01">
      <w:pPr>
        <w:rPr>
          <w:rFonts w:ascii="Arial" w:hAnsi="Arial" w:cs="Arial"/>
          <w:i/>
          <w:iCs/>
          <w:lang w:val="en-CA"/>
        </w:rPr>
      </w:pPr>
    </w:p>
    <w:p w14:paraId="3A90A105" w14:textId="77777777" w:rsidR="00BA5E01" w:rsidRPr="00BA5E01" w:rsidRDefault="00BA5E01" w:rsidP="00BA5E01">
      <w:pPr>
        <w:rPr>
          <w:rFonts w:ascii="Arial" w:hAnsi="Arial" w:cs="Arial"/>
          <w:sz w:val="28"/>
          <w:szCs w:val="28"/>
          <w:lang w:val="en-GB"/>
        </w:rPr>
      </w:pPr>
    </w:p>
    <w:p w14:paraId="597E1621" w14:textId="77777777" w:rsidR="00BA5E01" w:rsidRPr="00BA5E01" w:rsidRDefault="00BA5E01" w:rsidP="00BA5E01">
      <w:pPr>
        <w:shd w:val="clear" w:color="auto" w:fill="FFFFFF"/>
        <w:spacing w:before="300" w:after="0" w:line="240" w:lineRule="auto"/>
        <w:outlineLvl w:val="3"/>
        <w:rPr>
          <w:rFonts w:ascii="Arial" w:eastAsia="Times New Roman" w:hAnsi="Arial" w:cs="Arial"/>
          <w:b/>
          <w:bCs/>
          <w:strike/>
          <w:spacing w:val="-1"/>
          <w:sz w:val="21"/>
          <w:szCs w:val="21"/>
          <w:lang w:val="en-CA" w:eastAsia="en-CA"/>
        </w:rPr>
      </w:pPr>
      <w:r w:rsidRPr="00BA5E01">
        <w:rPr>
          <w:rFonts w:ascii="Arial" w:eastAsia="Times New Roman" w:hAnsi="Arial" w:cs="Arial"/>
          <w:b/>
          <w:bCs/>
          <w:strike/>
          <w:spacing w:val="-1"/>
          <w:sz w:val="21"/>
          <w:szCs w:val="21"/>
          <w:lang w:val="en-CA" w:eastAsia="en-CA"/>
        </w:rPr>
        <w:t xml:space="preserve"> </w:t>
      </w:r>
    </w:p>
    <w:p w14:paraId="5523DD9B" w14:textId="77777777" w:rsidR="00BA5E01" w:rsidRPr="00BA5E01" w:rsidRDefault="00BA5E01" w:rsidP="00BA5E01">
      <w:pPr>
        <w:shd w:val="clear" w:color="auto" w:fill="FFFFFF"/>
        <w:spacing w:before="300" w:after="0" w:line="240" w:lineRule="auto"/>
        <w:outlineLvl w:val="3"/>
        <w:rPr>
          <w:rFonts w:ascii="Arial" w:eastAsia="Times New Roman" w:hAnsi="Arial" w:cs="Arial"/>
          <w:b/>
          <w:bCs/>
          <w:strike/>
          <w:spacing w:val="-1"/>
          <w:sz w:val="21"/>
          <w:szCs w:val="21"/>
          <w:lang w:val="en-CA" w:eastAsia="en-CA"/>
        </w:rPr>
      </w:pPr>
    </w:p>
    <w:p w14:paraId="5BF9798B" w14:textId="77777777" w:rsidR="00BA5E01" w:rsidRPr="00BA5E01" w:rsidRDefault="00BA5E01" w:rsidP="00BA5E01">
      <w:pPr>
        <w:shd w:val="clear" w:color="auto" w:fill="FFFFFF"/>
        <w:spacing w:before="300" w:after="0" w:line="240" w:lineRule="auto"/>
        <w:outlineLvl w:val="3"/>
        <w:rPr>
          <w:rFonts w:ascii="Arial" w:eastAsia="Times New Roman" w:hAnsi="Arial" w:cs="Arial"/>
          <w:b/>
          <w:bCs/>
          <w:strike/>
          <w:spacing w:val="-1"/>
          <w:sz w:val="21"/>
          <w:szCs w:val="21"/>
          <w:lang w:val="en-CA" w:eastAsia="en-CA"/>
        </w:rPr>
      </w:pPr>
    </w:p>
    <w:p w14:paraId="25FC8246" w14:textId="77777777" w:rsidR="00BA5E01" w:rsidRPr="00BA5E01" w:rsidRDefault="00BA5E01" w:rsidP="00BA5E01">
      <w:pPr>
        <w:jc w:val="both"/>
        <w:rPr>
          <w:rFonts w:ascii="Segoe UI" w:hAnsi="Segoe UI" w:cs="Segoe UI"/>
          <w:b/>
          <w:bCs/>
          <w:sz w:val="21"/>
          <w:szCs w:val="21"/>
          <w:lang w:val="en-CA"/>
        </w:rPr>
      </w:pPr>
    </w:p>
    <w:p w14:paraId="48D826BA" w14:textId="3D9927A6" w:rsidR="00BA5E01" w:rsidRPr="0009259E" w:rsidRDefault="00BA5E01" w:rsidP="00115DA4">
      <w:pPr>
        <w:pStyle w:val="Heading3"/>
        <w:rPr>
          <w:lang w:val="en-CA"/>
        </w:rPr>
      </w:pPr>
      <w:bookmarkStart w:id="29" w:name="_Toc64426606"/>
      <w:r w:rsidRPr="0009259E">
        <w:rPr>
          <w:lang w:val="en-CA"/>
        </w:rPr>
        <w:t>Current status and assessment</w:t>
      </w:r>
      <w:bookmarkEnd w:id="29"/>
    </w:p>
    <w:p w14:paraId="3BC5F9F7" w14:textId="77777777" w:rsidR="00C677EB" w:rsidRDefault="00C677EB" w:rsidP="00BA5E01">
      <w:pPr>
        <w:shd w:val="clear" w:color="auto" w:fill="FFFFFF"/>
        <w:spacing w:after="0" w:line="240" w:lineRule="auto"/>
        <w:rPr>
          <w:rFonts w:eastAsia="Times New Roman" w:cstheme="minorHAnsi"/>
          <w:lang w:val="en-CA" w:eastAsia="en-CA"/>
        </w:rPr>
      </w:pPr>
    </w:p>
    <w:p w14:paraId="27527B7F" w14:textId="79548D84" w:rsidR="00BA5E01" w:rsidRPr="00BA5E01" w:rsidRDefault="00BA5E01" w:rsidP="00BA5E01">
      <w:pPr>
        <w:shd w:val="clear" w:color="auto" w:fill="FFFFFF"/>
        <w:spacing w:after="0" w:line="240" w:lineRule="auto"/>
        <w:rPr>
          <w:rFonts w:eastAsia="Times New Roman" w:cstheme="minorHAnsi"/>
          <w:lang w:val="en-CA" w:eastAsia="en-CA"/>
        </w:rPr>
      </w:pPr>
      <w:r w:rsidRPr="00BA5E01">
        <w:rPr>
          <w:rFonts w:eastAsia="Times New Roman" w:cstheme="minorHAnsi"/>
          <w:lang w:val="en-CA" w:eastAsia="en-CA"/>
        </w:rPr>
        <w:t>UNGEGN has initiated and maintained to varying degrees, links with UN departments and agencies and non-UN scientific/technical organizations and groups, with either formal or informal liaison structures.  Liaison with many groups has been active and effective, leading to provision of advice on the appropriate use of geographical names.</w:t>
      </w:r>
    </w:p>
    <w:p w14:paraId="22588D62" w14:textId="77777777" w:rsidR="00BA5E01" w:rsidRPr="00BA5E01" w:rsidRDefault="00BA5E01" w:rsidP="00BA5E01">
      <w:pPr>
        <w:shd w:val="clear" w:color="auto" w:fill="FFFFFF"/>
        <w:spacing w:after="0" w:line="240" w:lineRule="auto"/>
        <w:rPr>
          <w:rFonts w:ascii="Segoe UI" w:eastAsia="Times New Roman" w:hAnsi="Segoe UI" w:cs="Segoe UI"/>
          <w:i/>
          <w:iCs/>
          <w:sz w:val="21"/>
          <w:szCs w:val="21"/>
          <w:lang w:val="en-CA" w:eastAsia="en-CA"/>
        </w:rPr>
      </w:pPr>
    </w:p>
    <w:p w14:paraId="3A349EB3" w14:textId="77777777" w:rsidR="00BA5E01" w:rsidRPr="00BA5E01" w:rsidRDefault="00BA5E01" w:rsidP="00E20200">
      <w:pPr>
        <w:shd w:val="clear" w:color="auto" w:fill="FFFFFF"/>
        <w:spacing w:after="0" w:line="240" w:lineRule="auto"/>
        <w:rPr>
          <w:rFonts w:eastAsia="Times New Roman" w:cstheme="minorHAnsi"/>
          <w:lang w:val="en-CA" w:eastAsia="en-CA"/>
        </w:rPr>
      </w:pPr>
      <w:r w:rsidRPr="00BA5E01">
        <w:rPr>
          <w:rFonts w:eastAsia="Times New Roman" w:cstheme="minorHAnsi"/>
          <w:b/>
          <w:bCs/>
          <w:i/>
          <w:iCs/>
          <w:lang w:val="en-CA" w:eastAsia="en-CA"/>
        </w:rPr>
        <w:t>UN departments/agencies</w:t>
      </w:r>
    </w:p>
    <w:p w14:paraId="0FB9186A" w14:textId="77777777" w:rsidR="00BA5E01" w:rsidRPr="00BA5E01" w:rsidRDefault="00BA5E01" w:rsidP="00BA4830">
      <w:pPr>
        <w:numPr>
          <w:ilvl w:val="1"/>
          <w:numId w:val="16"/>
        </w:numPr>
        <w:shd w:val="clear" w:color="auto" w:fill="FFFFFF"/>
        <w:spacing w:before="100" w:beforeAutospacing="1" w:after="100" w:afterAutospacing="1" w:line="240" w:lineRule="auto"/>
        <w:ind w:left="567" w:hanging="283"/>
        <w:rPr>
          <w:rFonts w:eastAsia="Times New Roman" w:cstheme="minorHAnsi"/>
          <w:lang w:val="en-CA" w:eastAsia="en-CA"/>
        </w:rPr>
      </w:pPr>
      <w:r w:rsidRPr="00BA5E01">
        <w:rPr>
          <w:rFonts w:eastAsia="Times New Roman" w:cstheme="minorHAnsi"/>
          <w:lang w:val="en-CA" w:eastAsia="en-CA"/>
        </w:rPr>
        <w:t>ECOSOC: UNGEGN has reported through the UNCSGNs or directly following sessions</w:t>
      </w:r>
    </w:p>
    <w:p w14:paraId="4AEA56C0" w14:textId="77777777" w:rsidR="00BA5E01" w:rsidRPr="00BA5E01" w:rsidRDefault="00BA5E01" w:rsidP="00BA4830">
      <w:pPr>
        <w:numPr>
          <w:ilvl w:val="1"/>
          <w:numId w:val="16"/>
        </w:numPr>
        <w:shd w:val="clear" w:color="auto" w:fill="FFFFFF"/>
        <w:spacing w:before="100" w:beforeAutospacing="1" w:after="100" w:afterAutospacing="1" w:line="240" w:lineRule="auto"/>
        <w:ind w:left="567" w:hanging="283"/>
        <w:rPr>
          <w:rFonts w:eastAsia="Times New Roman" w:cstheme="minorHAnsi"/>
          <w:lang w:val="en-CA" w:eastAsia="en-CA"/>
        </w:rPr>
      </w:pPr>
      <w:r w:rsidRPr="00BA5E01">
        <w:rPr>
          <w:rFonts w:eastAsia="Times New Roman" w:cstheme="minorHAnsi"/>
          <w:lang w:val="en-CA" w:eastAsia="en-CA"/>
        </w:rPr>
        <w:t>UNESCO and UNPFII: special presentations at UNCSGNs; individual Member States considered geographical names for recognition as intangible cultural heritage</w:t>
      </w:r>
    </w:p>
    <w:p w14:paraId="1B0EDF17" w14:textId="77777777" w:rsidR="00BA5E01" w:rsidRPr="00BA5E01" w:rsidRDefault="00BA5E01" w:rsidP="00BA4830">
      <w:pPr>
        <w:numPr>
          <w:ilvl w:val="1"/>
          <w:numId w:val="16"/>
        </w:numPr>
        <w:shd w:val="clear" w:color="auto" w:fill="FFFFFF"/>
        <w:spacing w:before="100" w:beforeAutospacing="1" w:after="100" w:afterAutospacing="1" w:line="240" w:lineRule="auto"/>
        <w:ind w:left="567" w:hanging="283"/>
        <w:rPr>
          <w:rFonts w:eastAsia="Times New Roman" w:cstheme="minorHAnsi"/>
          <w:lang w:val="en-CA" w:eastAsia="en-CA"/>
        </w:rPr>
      </w:pPr>
      <w:r w:rsidRPr="00BA5E01">
        <w:rPr>
          <w:rFonts w:eastAsia="Times New Roman" w:cstheme="minorHAnsi"/>
          <w:lang w:val="en-CA" w:eastAsia="en-CA"/>
        </w:rPr>
        <w:t>UNECA: cooperation to further standardization of geographical names in countries of Africa; Task Team for Africa participated at meetings in Addis Ababa; UNECA organized a geographical names forum in Botswana and created Africa Geonyms - free database/gazetteer software for Member States’ use</w:t>
      </w:r>
    </w:p>
    <w:p w14:paraId="249138F1" w14:textId="77777777" w:rsidR="00BA5E01" w:rsidRPr="00BA5E01" w:rsidRDefault="00BA5E01" w:rsidP="00BA4830">
      <w:pPr>
        <w:numPr>
          <w:ilvl w:val="1"/>
          <w:numId w:val="16"/>
        </w:numPr>
        <w:shd w:val="clear" w:color="auto" w:fill="FFFFFF"/>
        <w:spacing w:before="100" w:beforeAutospacing="1" w:after="100" w:afterAutospacing="1" w:line="240" w:lineRule="auto"/>
        <w:ind w:left="567" w:hanging="283"/>
        <w:rPr>
          <w:rFonts w:eastAsia="Times New Roman" w:cstheme="minorHAnsi"/>
          <w:lang w:val="en-CA" w:eastAsia="en-CA"/>
        </w:rPr>
      </w:pPr>
      <w:r w:rsidRPr="00BA5E01">
        <w:rPr>
          <w:rFonts w:eastAsia="Times New Roman" w:cstheme="minorHAnsi"/>
          <w:lang w:val="en-CA" w:eastAsia="en-CA"/>
        </w:rPr>
        <w:t>UN-GGIM: established cooperation to address Agenda 2030 and SDGs, including provision of advice on fundamental data theme of “Geographical Names” and ongoing contribution as members of the UN-GGIM Working Group on Fundamental Geospatial Data Themes</w:t>
      </w:r>
    </w:p>
    <w:p w14:paraId="7242493E" w14:textId="77777777" w:rsidR="00BA5E01" w:rsidRPr="00BA5E01" w:rsidRDefault="00BA5E01" w:rsidP="00BA4830">
      <w:pPr>
        <w:numPr>
          <w:ilvl w:val="1"/>
          <w:numId w:val="16"/>
        </w:numPr>
        <w:shd w:val="clear" w:color="auto" w:fill="FFFFFF"/>
        <w:spacing w:before="100" w:beforeAutospacing="1" w:after="100" w:afterAutospacing="1" w:line="240" w:lineRule="auto"/>
        <w:ind w:left="567" w:hanging="283"/>
        <w:rPr>
          <w:rFonts w:eastAsia="Times New Roman" w:cstheme="minorHAnsi"/>
          <w:lang w:val="en-CA" w:eastAsia="en-CA"/>
        </w:rPr>
      </w:pPr>
      <w:r w:rsidRPr="00BA5E01">
        <w:rPr>
          <w:rFonts w:eastAsia="Times New Roman" w:cstheme="minorHAnsi"/>
          <w:lang w:val="en-CA" w:eastAsia="en-CA"/>
        </w:rPr>
        <w:t>UN Documentation Division: recent liaison to advise on geographical names use within the UN; past interaction with terminology staff regarding country names data in UNTERM</w:t>
      </w:r>
    </w:p>
    <w:p w14:paraId="080238D4" w14:textId="46A3A0AC" w:rsidR="00E20200" w:rsidRDefault="00BA5E01" w:rsidP="00BA4830">
      <w:pPr>
        <w:numPr>
          <w:ilvl w:val="1"/>
          <w:numId w:val="16"/>
        </w:numPr>
        <w:shd w:val="clear" w:color="auto" w:fill="FFFFFF"/>
        <w:spacing w:after="0" w:line="240" w:lineRule="auto"/>
        <w:ind w:left="567" w:hanging="283"/>
        <w:rPr>
          <w:rFonts w:eastAsia="Times New Roman" w:cstheme="minorHAnsi"/>
          <w:lang w:val="en-CA" w:eastAsia="en-CA"/>
        </w:rPr>
      </w:pPr>
      <w:r w:rsidRPr="00BA5E01">
        <w:rPr>
          <w:rFonts w:eastAsia="Times New Roman" w:cstheme="minorHAnsi"/>
          <w:lang w:val="en-CA" w:eastAsia="en-CA"/>
        </w:rPr>
        <w:t>WHO, UNGIS, OCHA, HABITAT, UNEP, UN Map Library: informal links and individuals have participated in UNGEGN sessions</w:t>
      </w:r>
      <w:r w:rsidR="00E20200">
        <w:rPr>
          <w:rFonts w:eastAsia="Times New Roman" w:cstheme="minorHAnsi"/>
          <w:lang w:val="en-CA" w:eastAsia="en-CA"/>
        </w:rPr>
        <w:t>.</w:t>
      </w:r>
    </w:p>
    <w:p w14:paraId="0E57CA84" w14:textId="77777777" w:rsidR="00E20200" w:rsidRDefault="00E20200" w:rsidP="00E20200">
      <w:pPr>
        <w:shd w:val="clear" w:color="auto" w:fill="FFFFFF"/>
        <w:spacing w:after="0" w:line="240" w:lineRule="auto"/>
        <w:ind w:left="567"/>
        <w:rPr>
          <w:rFonts w:eastAsia="Times New Roman" w:cstheme="minorHAnsi"/>
          <w:lang w:val="en-CA" w:eastAsia="en-CA"/>
        </w:rPr>
      </w:pPr>
    </w:p>
    <w:p w14:paraId="5D8FCB5B" w14:textId="5900F03C" w:rsidR="00BA5E01" w:rsidRPr="00E20200" w:rsidRDefault="00BA5E01" w:rsidP="00E20200">
      <w:pPr>
        <w:shd w:val="clear" w:color="auto" w:fill="FFFFFF"/>
        <w:spacing w:after="0" w:line="240" w:lineRule="auto"/>
        <w:rPr>
          <w:rFonts w:eastAsia="Times New Roman" w:cstheme="minorHAnsi"/>
          <w:b/>
          <w:bCs/>
          <w:i/>
          <w:iCs/>
          <w:lang w:val="en-CA" w:eastAsia="en-CA"/>
        </w:rPr>
      </w:pPr>
      <w:r w:rsidRPr="00BA5E01">
        <w:rPr>
          <w:rFonts w:eastAsia="Times New Roman" w:cstheme="minorHAnsi"/>
          <w:b/>
          <w:bCs/>
          <w:i/>
          <w:iCs/>
          <w:lang w:val="en-CA" w:eastAsia="en-CA"/>
        </w:rPr>
        <w:t>Non-UN commissions and organizations</w:t>
      </w:r>
    </w:p>
    <w:p w14:paraId="140D162D" w14:textId="77777777" w:rsidR="00E20200" w:rsidRPr="00BA5E01" w:rsidRDefault="00E20200" w:rsidP="00E20200">
      <w:pPr>
        <w:shd w:val="clear" w:color="auto" w:fill="FFFFFF"/>
        <w:spacing w:after="0" w:line="240" w:lineRule="auto"/>
        <w:rPr>
          <w:rFonts w:eastAsia="Times New Roman" w:cstheme="minorHAnsi"/>
          <w:lang w:val="en-CA" w:eastAsia="en-CA"/>
        </w:rPr>
      </w:pPr>
    </w:p>
    <w:p w14:paraId="70793800" w14:textId="77777777" w:rsidR="00BA5E01" w:rsidRPr="00D61114" w:rsidRDefault="00BA5E01" w:rsidP="00E20200">
      <w:pPr>
        <w:shd w:val="clear" w:color="auto" w:fill="FFFFFF"/>
        <w:spacing w:after="0" w:line="240" w:lineRule="auto"/>
        <w:rPr>
          <w:rFonts w:eastAsia="Times New Roman" w:cstheme="minorHAnsi"/>
          <w:lang w:val="en-CA" w:eastAsia="en-CA"/>
        </w:rPr>
      </w:pPr>
      <w:r w:rsidRPr="00D61114">
        <w:rPr>
          <w:rFonts w:eastAsia="Times New Roman" w:cstheme="minorHAnsi"/>
          <w:lang w:val="en-CA" w:eastAsia="en-CA"/>
        </w:rPr>
        <w:t>Participation and leadership of UNGEGN experts in academic conferences of scientific bodies, so promoting the work of UNGEGN</w:t>
      </w:r>
    </w:p>
    <w:p w14:paraId="75663EF3" w14:textId="77777777" w:rsidR="00BA5E01" w:rsidRPr="00BA5E01" w:rsidRDefault="00BA5E01" w:rsidP="00BA4830">
      <w:pPr>
        <w:numPr>
          <w:ilvl w:val="1"/>
          <w:numId w:val="16"/>
        </w:numPr>
        <w:shd w:val="clear" w:color="auto" w:fill="FFFFFF"/>
        <w:spacing w:after="0" w:line="240" w:lineRule="auto"/>
        <w:ind w:left="851" w:hanging="283"/>
        <w:rPr>
          <w:rFonts w:eastAsia="Times New Roman" w:cstheme="minorHAnsi"/>
          <w:lang w:val="en-CA" w:eastAsia="en-CA"/>
        </w:rPr>
      </w:pPr>
      <w:r w:rsidRPr="00BA5E01">
        <w:rPr>
          <w:rFonts w:eastAsia="Times New Roman" w:cstheme="minorHAnsi"/>
          <w:lang w:val="en-CA" w:eastAsia="en-CA"/>
        </w:rPr>
        <w:t>ICA: long-established liaison; achievements such as on-line Toponymy Training Course</w:t>
      </w:r>
    </w:p>
    <w:p w14:paraId="6E89E04B" w14:textId="77777777" w:rsidR="00BA5E01" w:rsidRPr="00BA5E01" w:rsidRDefault="00BA5E01" w:rsidP="00BA4830">
      <w:pPr>
        <w:numPr>
          <w:ilvl w:val="1"/>
          <w:numId w:val="16"/>
        </w:numPr>
        <w:shd w:val="clear" w:color="auto" w:fill="FFFFFF"/>
        <w:spacing w:after="0" w:line="240" w:lineRule="auto"/>
        <w:ind w:left="851" w:hanging="284"/>
        <w:rPr>
          <w:rFonts w:eastAsia="Times New Roman" w:cstheme="minorHAnsi"/>
          <w:lang w:val="en-CA" w:eastAsia="en-CA"/>
        </w:rPr>
      </w:pPr>
      <w:r w:rsidRPr="00BA5E01">
        <w:rPr>
          <w:rFonts w:eastAsia="Times New Roman" w:cstheme="minorHAnsi"/>
          <w:lang w:val="en-CA" w:eastAsia="en-CA"/>
        </w:rPr>
        <w:t>ICOS: a strong link, particularly for academic UNGEGN experts; UNGEGN experts have contributed to and edited issues of “Onoma”, presented at Congresses, and the terminology groups of the organizations have cooperated for common good.</w:t>
      </w:r>
    </w:p>
    <w:p w14:paraId="3A6E8C5E" w14:textId="77777777" w:rsidR="00BA5E01" w:rsidRPr="00BA5E01" w:rsidRDefault="00BA5E01" w:rsidP="00BA4830">
      <w:pPr>
        <w:numPr>
          <w:ilvl w:val="1"/>
          <w:numId w:val="16"/>
        </w:numPr>
        <w:shd w:val="clear" w:color="auto" w:fill="FFFFFF"/>
        <w:spacing w:before="100" w:beforeAutospacing="1" w:after="100" w:afterAutospacing="1" w:line="240" w:lineRule="auto"/>
        <w:ind w:left="851" w:hanging="284"/>
        <w:rPr>
          <w:rFonts w:eastAsia="Times New Roman" w:cstheme="minorHAnsi"/>
          <w:lang w:val="en-CA" w:eastAsia="en-CA"/>
        </w:rPr>
      </w:pPr>
      <w:r w:rsidRPr="00BA5E01">
        <w:rPr>
          <w:rFonts w:eastAsia="Times New Roman" w:cstheme="minorHAnsi"/>
          <w:lang w:val="en-CA" w:eastAsia="en-CA"/>
        </w:rPr>
        <w:t>IGU: collaborated to establish ICA/IGU Commission on Toponymy</w:t>
      </w:r>
    </w:p>
    <w:p w14:paraId="3E0BB403" w14:textId="77777777" w:rsidR="00BA5E01" w:rsidRPr="00F745B0" w:rsidRDefault="00BA5E01" w:rsidP="00E20200">
      <w:pPr>
        <w:shd w:val="clear" w:color="auto" w:fill="FFFFFF"/>
        <w:spacing w:after="0" w:line="240" w:lineRule="auto"/>
        <w:rPr>
          <w:rFonts w:eastAsia="Times New Roman" w:cstheme="minorHAnsi"/>
          <w:lang w:val="en-CA" w:eastAsia="en-CA"/>
        </w:rPr>
      </w:pPr>
      <w:r w:rsidRPr="00D61114">
        <w:rPr>
          <w:rFonts w:eastAsia="Times New Roman" w:cstheme="minorHAnsi"/>
          <w:lang w:val="en-CA" w:eastAsia="en-CA"/>
        </w:rPr>
        <w:lastRenderedPageBreak/>
        <w:t>Monitoring of and contribution to international standards pertinent to geographical names and associated databases</w:t>
      </w:r>
    </w:p>
    <w:p w14:paraId="6205A3F7" w14:textId="77777777" w:rsidR="00BA5E01" w:rsidRPr="00BA5E01" w:rsidRDefault="00BA5E01" w:rsidP="00BA4830">
      <w:pPr>
        <w:numPr>
          <w:ilvl w:val="1"/>
          <w:numId w:val="16"/>
        </w:numPr>
        <w:shd w:val="clear" w:color="auto" w:fill="FFFFFF"/>
        <w:spacing w:after="0" w:line="240" w:lineRule="auto"/>
        <w:ind w:left="851" w:hanging="284"/>
        <w:rPr>
          <w:rFonts w:eastAsia="Times New Roman" w:cstheme="minorHAnsi"/>
          <w:lang w:val="en-CA" w:eastAsia="en-CA"/>
        </w:rPr>
      </w:pPr>
      <w:r w:rsidRPr="00BA5E01">
        <w:rPr>
          <w:rFonts w:eastAsia="Times New Roman" w:cstheme="minorHAnsi"/>
          <w:lang w:val="en-CA" w:eastAsia="en-CA"/>
        </w:rPr>
        <w:t>ICANN: provided advice on proposed domain name submissions</w:t>
      </w:r>
    </w:p>
    <w:p w14:paraId="0D702282" w14:textId="77777777" w:rsidR="00BA5E01" w:rsidRPr="00BA5E01" w:rsidRDefault="00BA5E01" w:rsidP="00BA4830">
      <w:pPr>
        <w:numPr>
          <w:ilvl w:val="1"/>
          <w:numId w:val="16"/>
        </w:numPr>
        <w:shd w:val="clear" w:color="auto" w:fill="FFFFFF"/>
        <w:spacing w:after="0" w:line="240" w:lineRule="auto"/>
        <w:ind w:left="851" w:hanging="284"/>
        <w:rPr>
          <w:rFonts w:eastAsia="Times New Roman" w:cstheme="minorHAnsi"/>
          <w:lang w:val="en-CA" w:eastAsia="en-CA"/>
        </w:rPr>
      </w:pPr>
      <w:r w:rsidRPr="00BA5E01">
        <w:rPr>
          <w:rFonts w:eastAsia="Times New Roman" w:cstheme="minorHAnsi"/>
          <w:lang w:val="en-CA" w:eastAsia="en-CA"/>
        </w:rPr>
        <w:t>IHO: formal liaison, with particular cooperation on undersea and maritime feature names, for example SCUFN and its documentation</w:t>
      </w:r>
    </w:p>
    <w:p w14:paraId="21E89EA9" w14:textId="77777777" w:rsidR="00BA5E01" w:rsidRPr="00BA5E01" w:rsidRDefault="00BA5E01" w:rsidP="00BA4830">
      <w:pPr>
        <w:numPr>
          <w:ilvl w:val="1"/>
          <w:numId w:val="16"/>
        </w:numPr>
        <w:shd w:val="clear" w:color="auto" w:fill="FFFFFF"/>
        <w:spacing w:before="100" w:beforeAutospacing="1" w:after="100" w:afterAutospacing="1" w:line="240" w:lineRule="auto"/>
        <w:ind w:left="851" w:hanging="283"/>
        <w:rPr>
          <w:rFonts w:eastAsia="Times New Roman" w:cstheme="minorHAnsi"/>
          <w:lang w:val="en-CA" w:eastAsia="en-CA"/>
        </w:rPr>
      </w:pPr>
      <w:r w:rsidRPr="00BA5E01">
        <w:rPr>
          <w:rFonts w:eastAsia="Times New Roman" w:cstheme="minorHAnsi"/>
          <w:lang w:val="en-CA" w:eastAsia="en-CA"/>
        </w:rPr>
        <w:t>Unicode Consortium and OGC: formal liaison arranged for encoding and exchange standards</w:t>
      </w:r>
    </w:p>
    <w:p w14:paraId="741B6D2B" w14:textId="77777777" w:rsidR="00BA5E01" w:rsidRPr="00BA5E01" w:rsidRDefault="00BA5E01" w:rsidP="00BA4830">
      <w:pPr>
        <w:numPr>
          <w:ilvl w:val="1"/>
          <w:numId w:val="16"/>
        </w:numPr>
        <w:shd w:val="clear" w:color="auto" w:fill="FFFFFF"/>
        <w:spacing w:after="0" w:line="240" w:lineRule="auto"/>
        <w:ind w:left="851" w:hanging="283"/>
        <w:rPr>
          <w:rFonts w:eastAsia="Times New Roman" w:cstheme="minorHAnsi"/>
          <w:lang w:val="en-CA" w:eastAsia="en-CA"/>
        </w:rPr>
      </w:pPr>
      <w:r w:rsidRPr="00BA5E01">
        <w:rPr>
          <w:rFonts w:eastAsia="Times New Roman" w:cstheme="minorHAnsi"/>
          <w:lang w:val="en-CA" w:eastAsia="en-CA"/>
        </w:rPr>
        <w:t>ISO: UNGEGN has Class A Liaison status with TC211 (Geographic Information/Geomatics); an UNGEGN expert currently chairs TC46/WG3 (Conversion of Written Languages); UNGEGN experts are also participating in the work of other ISO groups (e.g. TC46/WG2 - Coding of Country Names and related entities)</w:t>
      </w:r>
    </w:p>
    <w:p w14:paraId="5B37F82A" w14:textId="77777777" w:rsidR="00BA5E01" w:rsidRPr="00BA5E01" w:rsidRDefault="00BA5E01" w:rsidP="00BA4830">
      <w:pPr>
        <w:numPr>
          <w:ilvl w:val="1"/>
          <w:numId w:val="16"/>
        </w:numPr>
        <w:shd w:val="clear" w:color="auto" w:fill="FFFFFF"/>
        <w:spacing w:after="0" w:line="240" w:lineRule="auto"/>
        <w:ind w:left="851" w:hanging="283"/>
        <w:rPr>
          <w:rFonts w:eastAsia="Times New Roman" w:cstheme="minorHAnsi"/>
          <w:lang w:val="en-CA" w:eastAsia="en-CA"/>
        </w:rPr>
      </w:pPr>
      <w:r w:rsidRPr="00BA5E01">
        <w:rPr>
          <w:rFonts w:eastAsia="Times New Roman" w:cstheme="minorHAnsi"/>
          <w:lang w:val="en-CA" w:eastAsia="en-CA"/>
        </w:rPr>
        <w:t>SCAR: liaison for data in the Composite Gazetteer of Antarctica; advised on naming principles</w:t>
      </w:r>
    </w:p>
    <w:p w14:paraId="0D3852AE" w14:textId="77777777" w:rsidR="00BA5E01" w:rsidRPr="00BA5E01" w:rsidRDefault="00BA5E01" w:rsidP="00260884">
      <w:pPr>
        <w:numPr>
          <w:ilvl w:val="1"/>
          <w:numId w:val="16"/>
        </w:numPr>
        <w:shd w:val="clear" w:color="auto" w:fill="FFFFFF"/>
        <w:spacing w:after="0" w:line="240" w:lineRule="auto"/>
        <w:ind w:left="851" w:hanging="283"/>
        <w:rPr>
          <w:rFonts w:eastAsia="Times New Roman" w:cstheme="minorHAnsi"/>
          <w:lang w:val="en-CA" w:eastAsia="en-CA"/>
        </w:rPr>
      </w:pPr>
      <w:r w:rsidRPr="00BA5E01">
        <w:rPr>
          <w:rFonts w:eastAsia="Times New Roman" w:cstheme="minorHAnsi"/>
          <w:lang w:val="en-CA" w:eastAsia="en-CA"/>
        </w:rPr>
        <w:t>Links to groups providing toponymic training in keeping with UNGEGN’s needs</w:t>
      </w:r>
    </w:p>
    <w:p w14:paraId="44C89482" w14:textId="77777777" w:rsidR="00BA5E01" w:rsidRPr="00BA5E01" w:rsidRDefault="00BA5E01" w:rsidP="00260884">
      <w:pPr>
        <w:numPr>
          <w:ilvl w:val="1"/>
          <w:numId w:val="16"/>
        </w:numPr>
        <w:shd w:val="clear" w:color="auto" w:fill="FFFFFF"/>
        <w:spacing w:after="0" w:line="240" w:lineRule="auto"/>
        <w:ind w:left="851" w:hanging="283"/>
        <w:rPr>
          <w:rFonts w:eastAsia="Times New Roman" w:cstheme="minorHAnsi"/>
          <w:lang w:val="en-CA" w:eastAsia="en-CA"/>
        </w:rPr>
      </w:pPr>
      <w:r w:rsidRPr="00BA5E01">
        <w:rPr>
          <w:rFonts w:eastAsia="Times New Roman" w:cstheme="minorHAnsi"/>
          <w:lang w:val="en-CA" w:eastAsia="en-CA"/>
        </w:rPr>
        <w:t>PAIGH: liaison with regard to toponymy training courses (Central &amp; South America; in Spanish) and ICUTE (association of universities) that has established toponymic training</w:t>
      </w:r>
    </w:p>
    <w:p w14:paraId="5DF61B03" w14:textId="77777777" w:rsidR="00BA5E01" w:rsidRPr="00BA5E01" w:rsidRDefault="00BA5E01" w:rsidP="00260884">
      <w:pPr>
        <w:numPr>
          <w:ilvl w:val="1"/>
          <w:numId w:val="16"/>
        </w:numPr>
        <w:shd w:val="clear" w:color="auto" w:fill="FFFFFF"/>
        <w:spacing w:after="0" w:line="240" w:lineRule="auto"/>
        <w:ind w:left="851" w:hanging="283"/>
        <w:rPr>
          <w:rFonts w:eastAsia="Times New Roman" w:cstheme="minorHAnsi"/>
          <w:lang w:val="en-CA" w:eastAsia="en-CA"/>
        </w:rPr>
      </w:pPr>
      <w:r w:rsidRPr="00BA5E01">
        <w:rPr>
          <w:rFonts w:eastAsia="Times New Roman" w:cstheme="minorHAnsi"/>
          <w:lang w:val="en-CA" w:eastAsia="en-CA"/>
        </w:rPr>
        <w:t>Initiation of other links</w:t>
      </w:r>
    </w:p>
    <w:p w14:paraId="45772F7C" w14:textId="77777777" w:rsidR="00BA5E01" w:rsidRPr="00BA5E01" w:rsidRDefault="00BA5E01" w:rsidP="00BA4830">
      <w:pPr>
        <w:numPr>
          <w:ilvl w:val="1"/>
          <w:numId w:val="16"/>
        </w:numPr>
        <w:shd w:val="clear" w:color="auto" w:fill="FFFFFF"/>
        <w:spacing w:after="0" w:line="240" w:lineRule="auto"/>
        <w:ind w:left="851" w:hanging="283"/>
        <w:rPr>
          <w:rFonts w:eastAsia="Times New Roman" w:cstheme="minorHAnsi"/>
          <w:lang w:val="en-CA" w:eastAsia="en-CA"/>
        </w:rPr>
      </w:pPr>
      <w:r w:rsidRPr="00BA5E01">
        <w:rPr>
          <w:rFonts w:eastAsia="Times New Roman" w:cstheme="minorHAnsi"/>
          <w:lang w:val="en-CA" w:eastAsia="en-CA"/>
        </w:rPr>
        <w:t>Google Earth: representatives have regularly attended UNGEGN sessions and made special presentations; individual Member States have as a result established contacts to ameliorate their national geographical names data used by Google</w:t>
      </w:r>
    </w:p>
    <w:p w14:paraId="08658962" w14:textId="77777777" w:rsidR="00BA5E01" w:rsidRPr="00BA5E01" w:rsidRDefault="00BA5E01" w:rsidP="00BA4830">
      <w:pPr>
        <w:numPr>
          <w:ilvl w:val="1"/>
          <w:numId w:val="16"/>
        </w:numPr>
        <w:shd w:val="clear" w:color="auto" w:fill="FFFFFF"/>
        <w:spacing w:before="100" w:beforeAutospacing="1" w:after="100" w:afterAutospacing="1" w:line="240" w:lineRule="auto"/>
        <w:ind w:left="851" w:hanging="283"/>
        <w:rPr>
          <w:rFonts w:eastAsia="Times New Roman" w:cstheme="minorHAnsi"/>
          <w:lang w:val="en-CA" w:eastAsia="en-CA"/>
        </w:rPr>
      </w:pPr>
      <w:r w:rsidRPr="00BA5E01">
        <w:rPr>
          <w:rFonts w:eastAsia="Times New Roman" w:cstheme="minorHAnsi"/>
          <w:lang w:val="en-CA" w:eastAsia="en-CA"/>
        </w:rPr>
        <w:t>ICIPN: liaison with the Council was established in 2010, but only informal in nature</w:t>
      </w:r>
    </w:p>
    <w:p w14:paraId="3A542634" w14:textId="77777777" w:rsidR="00BA5E01" w:rsidRPr="00BA5E01" w:rsidRDefault="00BA5E01" w:rsidP="00BA4830">
      <w:pPr>
        <w:numPr>
          <w:ilvl w:val="1"/>
          <w:numId w:val="16"/>
        </w:numPr>
        <w:shd w:val="clear" w:color="auto" w:fill="FFFFFF"/>
        <w:spacing w:after="0" w:line="240" w:lineRule="auto"/>
        <w:ind w:left="851" w:hanging="283"/>
        <w:rPr>
          <w:rFonts w:eastAsia="Times New Roman" w:cstheme="minorHAnsi"/>
          <w:lang w:val="en-CA" w:eastAsia="en-CA"/>
        </w:rPr>
      </w:pPr>
      <w:r w:rsidRPr="00BA5E01">
        <w:rPr>
          <w:rFonts w:eastAsia="Times New Roman" w:cstheme="minorHAnsi"/>
          <w:lang w:val="en-CA" w:eastAsia="en-CA"/>
        </w:rPr>
        <w:t>IMO, World Bank, ESRI, FIG: informal links; individuals have participated at UNGEGN sessions</w:t>
      </w:r>
    </w:p>
    <w:p w14:paraId="494A7C2C" w14:textId="77777777" w:rsidR="00BA5E01" w:rsidRPr="00BA5E01" w:rsidRDefault="00BA5E01" w:rsidP="00BA5E01">
      <w:pPr>
        <w:shd w:val="clear" w:color="auto" w:fill="FFFFFF"/>
        <w:spacing w:after="0" w:line="240" w:lineRule="auto"/>
        <w:contextualSpacing/>
        <w:rPr>
          <w:rFonts w:eastAsia="Times New Roman" w:cstheme="minorHAnsi"/>
          <w:lang w:val="en-GB" w:eastAsia="en-CA"/>
        </w:rPr>
      </w:pPr>
    </w:p>
    <w:p w14:paraId="498A714F" w14:textId="77777777" w:rsidR="00BA5E01" w:rsidRPr="00D61114" w:rsidRDefault="00BA5E01" w:rsidP="00BA5E01">
      <w:pPr>
        <w:shd w:val="clear" w:color="auto" w:fill="FFFFFF"/>
        <w:spacing w:after="0" w:line="240" w:lineRule="auto"/>
        <w:contextualSpacing/>
        <w:rPr>
          <w:rFonts w:eastAsia="Times New Roman" w:cstheme="minorHAnsi"/>
          <w:lang w:val="en-GB" w:eastAsia="en-CA"/>
        </w:rPr>
      </w:pPr>
      <w:r w:rsidRPr="00BA5E01">
        <w:rPr>
          <w:rFonts w:eastAsia="Times New Roman" w:cstheme="minorHAnsi"/>
          <w:b/>
          <w:bCs/>
          <w:i/>
          <w:iCs/>
          <w:lang w:val="en-GB" w:eastAsia="en-CA"/>
        </w:rPr>
        <w:t>Some further needs</w:t>
      </w:r>
      <w:r w:rsidRPr="00BA5E01">
        <w:rPr>
          <w:rFonts w:eastAsia="Times New Roman" w:cstheme="minorHAnsi"/>
          <w:lang w:val="en-GB" w:eastAsia="en-CA"/>
        </w:rPr>
        <w:t xml:space="preserve">: </w:t>
      </w:r>
      <w:r w:rsidRPr="00D61114">
        <w:rPr>
          <w:rFonts w:eastAsia="Times New Roman" w:cstheme="minorHAnsi"/>
          <w:lang w:val="en-GB" w:eastAsia="en-CA"/>
        </w:rPr>
        <w:t>Some links should be strengthened, a wider liaison network needs establishing and more “persuasion” is likely required for user groups to access and use nationally standardized geographical names.  Greater cooperation is now required within the UN framework, creating a stronger link with ECOSOC and fostering cooperation with UNECA to further the standardization of geographical names in Africa.</w:t>
      </w:r>
    </w:p>
    <w:p w14:paraId="5F29CEEC" w14:textId="77777777" w:rsidR="00BA5E01" w:rsidRPr="00BA5E01" w:rsidRDefault="00BA5E01" w:rsidP="00BA5E01">
      <w:pPr>
        <w:rPr>
          <w:rFonts w:ascii="Arial" w:hAnsi="Arial" w:cs="Arial"/>
          <w:lang w:val="en-CA"/>
        </w:rPr>
      </w:pPr>
    </w:p>
    <w:p w14:paraId="17836780" w14:textId="77777777" w:rsidR="00115DA4" w:rsidRPr="0009259E" w:rsidRDefault="00115DA4" w:rsidP="00115DA4">
      <w:pPr>
        <w:pStyle w:val="Heading3"/>
        <w:rPr>
          <w:rFonts w:eastAsia="Gulim"/>
          <w:lang w:eastAsia="ko-KR"/>
        </w:rPr>
      </w:pPr>
      <w:bookmarkStart w:id="30" w:name="_Toc64426607"/>
      <w:r w:rsidRPr="0009259E">
        <w:rPr>
          <w:rFonts w:eastAsia="Gulim"/>
          <w:lang w:eastAsia="ko-KR"/>
        </w:rPr>
        <w:t>Action items, actors and time frame</w:t>
      </w:r>
      <w:bookmarkEnd w:id="30"/>
    </w:p>
    <w:p w14:paraId="68796716" w14:textId="77777777" w:rsidR="00F17DDB" w:rsidRDefault="00F17DDB" w:rsidP="00FD2259">
      <w:pPr>
        <w:spacing w:after="0" w:line="240" w:lineRule="auto"/>
      </w:pPr>
    </w:p>
    <w:tbl>
      <w:tblPr>
        <w:tblStyle w:val="TableGrid"/>
        <w:tblW w:w="0" w:type="auto"/>
        <w:tblInd w:w="0" w:type="dxa"/>
        <w:tblLook w:val="04A0" w:firstRow="1" w:lastRow="0" w:firstColumn="1" w:lastColumn="0" w:noHBand="0" w:noVBand="1"/>
      </w:tblPr>
      <w:tblGrid>
        <w:gridCol w:w="803"/>
        <w:gridCol w:w="3681"/>
        <w:gridCol w:w="1998"/>
        <w:gridCol w:w="2868"/>
      </w:tblGrid>
      <w:tr w:rsidR="008648C4" w:rsidRPr="008648C4" w14:paraId="27331BE6" w14:textId="77777777" w:rsidTr="009027CF">
        <w:trPr>
          <w:tblHeader/>
        </w:trPr>
        <w:tc>
          <w:tcPr>
            <w:tcW w:w="805" w:type="dxa"/>
          </w:tcPr>
          <w:p w14:paraId="0DBB1D2E" w14:textId="2A36EAE9" w:rsidR="008648C4" w:rsidRPr="003629A9" w:rsidRDefault="008648C4" w:rsidP="003629A9">
            <w:pPr>
              <w:spacing w:before="120" w:after="120"/>
              <w:jc w:val="center"/>
              <w:rPr>
                <w:b/>
                <w:bCs/>
                <w:sz w:val="20"/>
                <w:szCs w:val="20"/>
              </w:rPr>
            </w:pPr>
            <w:r w:rsidRPr="003629A9">
              <w:rPr>
                <w:b/>
                <w:bCs/>
                <w:sz w:val="20"/>
                <w:szCs w:val="20"/>
              </w:rPr>
              <w:t>No.</w:t>
            </w:r>
          </w:p>
        </w:tc>
        <w:tc>
          <w:tcPr>
            <w:tcW w:w="3690" w:type="dxa"/>
          </w:tcPr>
          <w:p w14:paraId="5E5B2AED" w14:textId="50FE11B8" w:rsidR="008648C4" w:rsidRPr="003629A9" w:rsidRDefault="008648C4" w:rsidP="003629A9">
            <w:pPr>
              <w:spacing w:before="120" w:after="120"/>
              <w:jc w:val="center"/>
              <w:rPr>
                <w:b/>
                <w:bCs/>
                <w:sz w:val="20"/>
                <w:szCs w:val="20"/>
              </w:rPr>
            </w:pPr>
            <w:r w:rsidRPr="003629A9">
              <w:rPr>
                <w:b/>
                <w:bCs/>
                <w:sz w:val="20"/>
                <w:szCs w:val="20"/>
              </w:rPr>
              <w:t xml:space="preserve">Action </w:t>
            </w:r>
            <w:r w:rsidR="0044775D">
              <w:rPr>
                <w:b/>
                <w:bCs/>
                <w:sz w:val="20"/>
                <w:szCs w:val="20"/>
              </w:rPr>
              <w:t>I</w:t>
            </w:r>
            <w:r w:rsidRPr="003629A9">
              <w:rPr>
                <w:b/>
                <w:bCs/>
                <w:sz w:val="20"/>
                <w:szCs w:val="20"/>
              </w:rPr>
              <w:t>tems</w:t>
            </w:r>
          </w:p>
        </w:tc>
        <w:tc>
          <w:tcPr>
            <w:tcW w:w="1980" w:type="dxa"/>
          </w:tcPr>
          <w:p w14:paraId="6A8AAF4B" w14:textId="09EB11C8" w:rsidR="008648C4" w:rsidRPr="003629A9" w:rsidRDefault="008648C4" w:rsidP="003629A9">
            <w:pPr>
              <w:spacing w:before="120" w:after="120"/>
              <w:jc w:val="center"/>
              <w:rPr>
                <w:b/>
                <w:bCs/>
                <w:sz w:val="20"/>
                <w:szCs w:val="20"/>
              </w:rPr>
            </w:pPr>
            <w:r w:rsidRPr="003629A9">
              <w:rPr>
                <w:b/>
                <w:bCs/>
                <w:sz w:val="20"/>
                <w:szCs w:val="20"/>
              </w:rPr>
              <w:t>Actors/Responsibility</w:t>
            </w:r>
          </w:p>
        </w:tc>
        <w:tc>
          <w:tcPr>
            <w:tcW w:w="2875" w:type="dxa"/>
          </w:tcPr>
          <w:p w14:paraId="6573D158" w14:textId="72D62653" w:rsidR="008648C4" w:rsidRPr="003629A9" w:rsidRDefault="008648C4" w:rsidP="003629A9">
            <w:pPr>
              <w:spacing w:before="120" w:after="120"/>
              <w:jc w:val="center"/>
              <w:rPr>
                <w:b/>
                <w:bCs/>
                <w:sz w:val="20"/>
                <w:szCs w:val="20"/>
              </w:rPr>
            </w:pPr>
            <w:r w:rsidRPr="003629A9">
              <w:rPr>
                <w:b/>
                <w:bCs/>
                <w:sz w:val="20"/>
                <w:szCs w:val="20"/>
              </w:rPr>
              <w:t xml:space="preserve">Output </w:t>
            </w:r>
            <w:r w:rsidR="0044775D">
              <w:rPr>
                <w:b/>
                <w:bCs/>
                <w:sz w:val="20"/>
                <w:szCs w:val="20"/>
              </w:rPr>
              <w:t>and</w:t>
            </w:r>
            <w:r w:rsidRPr="003629A9">
              <w:rPr>
                <w:b/>
                <w:bCs/>
                <w:sz w:val="20"/>
                <w:szCs w:val="20"/>
              </w:rPr>
              <w:t xml:space="preserve"> Time </w:t>
            </w:r>
            <w:r w:rsidR="00156B1B">
              <w:rPr>
                <w:b/>
                <w:bCs/>
                <w:sz w:val="20"/>
                <w:szCs w:val="20"/>
              </w:rPr>
              <w:t>F</w:t>
            </w:r>
            <w:r w:rsidRPr="003629A9">
              <w:rPr>
                <w:b/>
                <w:bCs/>
                <w:sz w:val="20"/>
                <w:szCs w:val="20"/>
              </w:rPr>
              <w:t>rame</w:t>
            </w:r>
          </w:p>
        </w:tc>
      </w:tr>
      <w:tr w:rsidR="008648C4" w:rsidRPr="008648C4" w14:paraId="6237D57A" w14:textId="77777777" w:rsidTr="008648C4">
        <w:tc>
          <w:tcPr>
            <w:tcW w:w="805" w:type="dxa"/>
          </w:tcPr>
          <w:p w14:paraId="6EC214DA" w14:textId="3B29F118" w:rsidR="008648C4" w:rsidRPr="008648C4" w:rsidRDefault="008648C4" w:rsidP="00FD2259">
            <w:pPr>
              <w:rPr>
                <w:sz w:val="20"/>
                <w:szCs w:val="20"/>
              </w:rPr>
            </w:pPr>
            <w:r w:rsidRPr="009C734A">
              <w:rPr>
                <w:rFonts w:asciiTheme="minorHAnsi" w:eastAsiaTheme="minorEastAsia" w:hAnsiTheme="minorHAnsi" w:cstheme="minorHAnsi"/>
                <w:kern w:val="2"/>
                <w:sz w:val="20"/>
                <w:szCs w:val="20"/>
              </w:rPr>
              <w:t>2-i-1</w:t>
            </w:r>
          </w:p>
        </w:tc>
        <w:tc>
          <w:tcPr>
            <w:tcW w:w="3690" w:type="dxa"/>
          </w:tcPr>
          <w:p w14:paraId="26A6E848" w14:textId="14B8157F" w:rsidR="008648C4" w:rsidRPr="008648C4" w:rsidRDefault="008648C4" w:rsidP="00FD2259">
            <w:pPr>
              <w:rPr>
                <w:sz w:val="20"/>
                <w:szCs w:val="20"/>
              </w:rPr>
            </w:pPr>
            <w:r w:rsidRPr="009C734A">
              <w:rPr>
                <w:sz w:val="20"/>
                <w:szCs w:val="20"/>
                <w:lang w:val="en-US"/>
              </w:rPr>
              <w:t>UNGEGN Bureau to contribute to ECOSOC requirements and to assess annually contributions to the UN-HLPF and the themes determined by ECOSOC for annual focus, and Agenda 2030 </w:t>
            </w:r>
          </w:p>
        </w:tc>
        <w:tc>
          <w:tcPr>
            <w:tcW w:w="1980" w:type="dxa"/>
          </w:tcPr>
          <w:p w14:paraId="6C29DA03" w14:textId="09CD2900" w:rsidR="008648C4" w:rsidRPr="008648C4" w:rsidRDefault="008648C4" w:rsidP="00FD2259">
            <w:pPr>
              <w:rPr>
                <w:sz w:val="20"/>
                <w:szCs w:val="20"/>
              </w:rPr>
            </w:pPr>
            <w:r w:rsidRPr="009C734A">
              <w:rPr>
                <w:rFonts w:asciiTheme="minorHAnsi" w:eastAsiaTheme="minorEastAsia" w:hAnsiTheme="minorHAnsi" w:cstheme="minorHAnsi"/>
                <w:kern w:val="2"/>
                <w:sz w:val="20"/>
                <w:szCs w:val="20"/>
              </w:rPr>
              <w:t>Chair, Bureau</w:t>
            </w:r>
          </w:p>
        </w:tc>
        <w:tc>
          <w:tcPr>
            <w:tcW w:w="2875" w:type="dxa"/>
          </w:tcPr>
          <w:p w14:paraId="1C9D8659" w14:textId="43F9379E" w:rsidR="008648C4" w:rsidRPr="008648C4" w:rsidRDefault="008648C4" w:rsidP="00FD2259">
            <w:pPr>
              <w:rPr>
                <w:sz w:val="20"/>
                <w:szCs w:val="20"/>
              </w:rPr>
            </w:pPr>
            <w:r w:rsidRPr="009C734A">
              <w:rPr>
                <w:sz w:val="20"/>
                <w:szCs w:val="20"/>
                <w:lang w:val="en-US"/>
              </w:rPr>
              <w:t>Assess requirements annually</w:t>
            </w:r>
          </w:p>
        </w:tc>
      </w:tr>
      <w:tr w:rsidR="008648C4" w:rsidRPr="008648C4" w14:paraId="31CEA298" w14:textId="77777777" w:rsidTr="008648C4">
        <w:tc>
          <w:tcPr>
            <w:tcW w:w="805" w:type="dxa"/>
          </w:tcPr>
          <w:p w14:paraId="13059EA9" w14:textId="59CDC7F8" w:rsidR="008648C4" w:rsidRPr="008648C4" w:rsidRDefault="008648C4" w:rsidP="00FD2259">
            <w:pPr>
              <w:rPr>
                <w:sz w:val="20"/>
                <w:szCs w:val="20"/>
              </w:rPr>
            </w:pPr>
            <w:r w:rsidRPr="009C734A">
              <w:rPr>
                <w:rFonts w:asciiTheme="minorHAnsi" w:eastAsiaTheme="minorEastAsia" w:hAnsiTheme="minorHAnsi" w:cstheme="minorHAnsi"/>
                <w:kern w:val="2"/>
                <w:sz w:val="20"/>
                <w:szCs w:val="20"/>
              </w:rPr>
              <w:t>2-i-2</w:t>
            </w:r>
          </w:p>
        </w:tc>
        <w:tc>
          <w:tcPr>
            <w:tcW w:w="3690" w:type="dxa"/>
          </w:tcPr>
          <w:p w14:paraId="59A47E1A" w14:textId="6E410E7D" w:rsidR="008648C4" w:rsidRPr="008648C4" w:rsidRDefault="008648C4" w:rsidP="00FD2259">
            <w:pPr>
              <w:rPr>
                <w:sz w:val="20"/>
                <w:szCs w:val="20"/>
              </w:rPr>
            </w:pPr>
            <w:r w:rsidRPr="009C734A">
              <w:rPr>
                <w:sz w:val="20"/>
                <w:szCs w:val="20"/>
                <w:lang w:val="en-US"/>
              </w:rPr>
              <w:t>Interaction with UN-GGIM to be continuously reviewed and evaluated for upgrading the activity level in relation to over-arching activities, such as addressing the SDGs </w:t>
            </w:r>
          </w:p>
        </w:tc>
        <w:tc>
          <w:tcPr>
            <w:tcW w:w="1980" w:type="dxa"/>
          </w:tcPr>
          <w:p w14:paraId="1188923E" w14:textId="77777777" w:rsidR="008648C4" w:rsidRPr="009C734A" w:rsidRDefault="008648C4" w:rsidP="008648C4">
            <w:pPr>
              <w:shd w:val="clear" w:color="auto" w:fill="FFFFFF"/>
              <w:rPr>
                <w:rFonts w:asciiTheme="minorHAnsi" w:eastAsia="Times New Roman" w:hAnsiTheme="minorHAnsi" w:cstheme="minorHAnsi"/>
                <w:kern w:val="2"/>
                <w:sz w:val="20"/>
                <w:szCs w:val="20"/>
                <w:lang w:eastAsia="en-CA"/>
              </w:rPr>
            </w:pPr>
            <w:r w:rsidRPr="009C734A">
              <w:rPr>
                <w:rFonts w:asciiTheme="minorHAnsi" w:eastAsia="Times New Roman" w:hAnsiTheme="minorHAnsi" w:cstheme="minorHAnsi"/>
                <w:kern w:val="2"/>
                <w:sz w:val="20"/>
                <w:szCs w:val="20"/>
                <w:lang w:eastAsia="en-CA"/>
              </w:rPr>
              <w:t xml:space="preserve">Chair, Bureau, </w:t>
            </w:r>
          </w:p>
          <w:p w14:paraId="16869AF1" w14:textId="3F5F1077" w:rsidR="008648C4" w:rsidRPr="008648C4" w:rsidRDefault="008648C4" w:rsidP="008648C4">
            <w:pPr>
              <w:rPr>
                <w:sz w:val="20"/>
                <w:szCs w:val="20"/>
              </w:rPr>
            </w:pPr>
            <w:r w:rsidRPr="009C734A">
              <w:rPr>
                <w:rFonts w:asciiTheme="minorHAnsi" w:eastAsia="Times New Roman" w:hAnsiTheme="minorHAnsi" w:cstheme="minorHAnsi"/>
                <w:kern w:val="2"/>
                <w:sz w:val="20"/>
                <w:szCs w:val="20"/>
                <w:lang w:eastAsia="en-CA"/>
              </w:rPr>
              <w:t>WG GNDM</w:t>
            </w:r>
          </w:p>
        </w:tc>
        <w:tc>
          <w:tcPr>
            <w:tcW w:w="2875" w:type="dxa"/>
          </w:tcPr>
          <w:p w14:paraId="44F2CDD1" w14:textId="0EC3A1B4" w:rsidR="008648C4" w:rsidRPr="008648C4" w:rsidRDefault="008648C4" w:rsidP="00FD2259">
            <w:pPr>
              <w:rPr>
                <w:sz w:val="20"/>
                <w:szCs w:val="20"/>
              </w:rPr>
            </w:pPr>
            <w:r w:rsidRPr="009C734A">
              <w:rPr>
                <w:rFonts w:asciiTheme="minorHAnsi" w:eastAsiaTheme="minorEastAsia" w:hAnsiTheme="minorHAnsi" w:cstheme="minorHAnsi"/>
                <w:kern w:val="2"/>
                <w:sz w:val="20"/>
                <w:szCs w:val="20"/>
              </w:rPr>
              <w:t>Assess relevant activities annually</w:t>
            </w:r>
          </w:p>
        </w:tc>
      </w:tr>
      <w:tr w:rsidR="008648C4" w:rsidRPr="008648C4" w14:paraId="484CDA2C" w14:textId="77777777" w:rsidTr="00100CC7">
        <w:tc>
          <w:tcPr>
            <w:tcW w:w="805" w:type="dxa"/>
          </w:tcPr>
          <w:p w14:paraId="5F4068A0" w14:textId="384A7E66" w:rsidR="008648C4" w:rsidRPr="008648C4" w:rsidRDefault="008648C4" w:rsidP="008648C4">
            <w:pPr>
              <w:rPr>
                <w:sz w:val="20"/>
                <w:szCs w:val="20"/>
              </w:rPr>
            </w:pPr>
            <w:r w:rsidRPr="009C734A">
              <w:rPr>
                <w:rFonts w:asciiTheme="minorHAnsi" w:eastAsiaTheme="minorEastAsia" w:hAnsiTheme="minorHAnsi" w:cstheme="minorHAnsi"/>
                <w:kern w:val="2"/>
                <w:sz w:val="20"/>
                <w:szCs w:val="20"/>
              </w:rPr>
              <w:t>2-i-3</w:t>
            </w:r>
          </w:p>
        </w:tc>
        <w:tc>
          <w:tcPr>
            <w:tcW w:w="3690" w:type="dxa"/>
            <w:vAlign w:val="center"/>
          </w:tcPr>
          <w:p w14:paraId="19CF33DD" w14:textId="77777777" w:rsidR="008648C4" w:rsidRPr="009C734A" w:rsidRDefault="008648C4" w:rsidP="008648C4">
            <w:pPr>
              <w:shd w:val="clear" w:color="auto" w:fill="FFFFFF"/>
              <w:jc w:val="both"/>
              <w:rPr>
                <w:rFonts w:asciiTheme="minorHAnsi" w:eastAsia="Times New Roman" w:hAnsiTheme="minorHAnsi" w:cstheme="minorHAnsi"/>
                <w:kern w:val="2"/>
                <w:sz w:val="20"/>
                <w:szCs w:val="20"/>
                <w:lang w:eastAsia="en-CA"/>
              </w:rPr>
            </w:pPr>
            <w:r w:rsidRPr="009C734A">
              <w:rPr>
                <w:rFonts w:asciiTheme="minorHAnsi" w:eastAsia="Times New Roman" w:hAnsiTheme="minorHAnsi" w:cstheme="minorHAnsi"/>
                <w:kern w:val="2"/>
                <w:sz w:val="20"/>
                <w:szCs w:val="20"/>
                <w:lang w:eastAsia="en-CA"/>
              </w:rPr>
              <w:t>Work with UNECA to establish stronger and more permanent ties aimed to:</w:t>
            </w:r>
          </w:p>
          <w:p w14:paraId="136FA864" w14:textId="77777777" w:rsidR="008648C4" w:rsidRPr="009C734A" w:rsidRDefault="008648C4" w:rsidP="00BA4830">
            <w:pPr>
              <w:numPr>
                <w:ilvl w:val="1"/>
                <w:numId w:val="17"/>
              </w:numPr>
              <w:shd w:val="clear" w:color="auto" w:fill="FFFFFF"/>
              <w:ind w:left="289" w:hanging="284"/>
              <w:jc w:val="both"/>
              <w:rPr>
                <w:rFonts w:asciiTheme="minorHAnsi" w:eastAsia="Times New Roman" w:hAnsiTheme="minorHAnsi" w:cstheme="minorHAnsi"/>
                <w:kern w:val="2"/>
                <w:sz w:val="20"/>
                <w:szCs w:val="20"/>
                <w:lang w:eastAsia="en-CA"/>
              </w:rPr>
            </w:pPr>
            <w:r w:rsidRPr="009C734A">
              <w:rPr>
                <w:rFonts w:asciiTheme="minorHAnsi" w:eastAsia="Times New Roman" w:hAnsiTheme="minorHAnsi" w:cstheme="minorHAnsi"/>
                <w:kern w:val="2"/>
                <w:sz w:val="20"/>
                <w:szCs w:val="20"/>
                <w:lang w:eastAsia="en-CA"/>
              </w:rPr>
              <w:t>Increase national geographical names standardization in Africa </w:t>
            </w:r>
          </w:p>
          <w:p w14:paraId="3D9BC2E5" w14:textId="77777777" w:rsidR="008648C4" w:rsidRPr="009C734A" w:rsidRDefault="008648C4" w:rsidP="008648C4">
            <w:pPr>
              <w:shd w:val="clear" w:color="auto" w:fill="FFFFFF"/>
              <w:ind w:left="289" w:hanging="284"/>
              <w:jc w:val="both"/>
              <w:rPr>
                <w:rFonts w:asciiTheme="minorHAnsi" w:eastAsia="Times New Roman" w:hAnsiTheme="minorHAnsi" w:cstheme="minorHAnsi"/>
                <w:kern w:val="2"/>
                <w:sz w:val="20"/>
                <w:szCs w:val="20"/>
                <w:lang w:eastAsia="en-CA"/>
              </w:rPr>
            </w:pPr>
          </w:p>
          <w:p w14:paraId="31EA9CFE" w14:textId="77777777" w:rsidR="00F650AA" w:rsidRDefault="008648C4" w:rsidP="00BA4830">
            <w:pPr>
              <w:numPr>
                <w:ilvl w:val="1"/>
                <w:numId w:val="17"/>
              </w:numPr>
              <w:shd w:val="clear" w:color="auto" w:fill="FFFFFF"/>
              <w:ind w:left="289" w:hanging="284"/>
              <w:jc w:val="both"/>
              <w:rPr>
                <w:rFonts w:asciiTheme="minorHAnsi" w:eastAsia="Times New Roman" w:hAnsiTheme="minorHAnsi" w:cstheme="minorHAnsi"/>
                <w:kern w:val="2"/>
                <w:sz w:val="20"/>
                <w:szCs w:val="20"/>
                <w:lang w:eastAsia="en-CA"/>
              </w:rPr>
            </w:pPr>
            <w:r w:rsidRPr="009C734A">
              <w:rPr>
                <w:rFonts w:asciiTheme="minorHAnsi" w:eastAsia="Times New Roman" w:hAnsiTheme="minorHAnsi" w:cstheme="minorHAnsi"/>
                <w:kern w:val="2"/>
                <w:sz w:val="20"/>
                <w:szCs w:val="20"/>
                <w:lang w:eastAsia="en-CA"/>
              </w:rPr>
              <w:t>Re-activate the Gaborone Action Plan (GAP) initiated with UNECA</w:t>
            </w:r>
          </w:p>
          <w:p w14:paraId="44FA9FEF" w14:textId="261E5403" w:rsidR="008648C4" w:rsidRPr="00F650AA" w:rsidRDefault="008648C4" w:rsidP="00BA4830">
            <w:pPr>
              <w:numPr>
                <w:ilvl w:val="1"/>
                <w:numId w:val="17"/>
              </w:numPr>
              <w:shd w:val="clear" w:color="auto" w:fill="FFFFFF"/>
              <w:ind w:left="289" w:hanging="284"/>
              <w:jc w:val="both"/>
              <w:rPr>
                <w:rFonts w:asciiTheme="minorHAnsi" w:eastAsia="Times New Roman" w:hAnsiTheme="minorHAnsi" w:cstheme="minorHAnsi"/>
                <w:kern w:val="2"/>
                <w:sz w:val="20"/>
                <w:szCs w:val="20"/>
                <w:lang w:eastAsia="en-CA"/>
              </w:rPr>
            </w:pPr>
            <w:r w:rsidRPr="009C734A">
              <w:rPr>
                <w:rFonts w:asciiTheme="minorHAnsi" w:eastAsia="Times New Roman" w:hAnsiTheme="minorHAnsi" w:cstheme="minorHAnsi"/>
                <w:kern w:val="2"/>
                <w:sz w:val="20"/>
                <w:szCs w:val="20"/>
                <w:lang w:eastAsia="en-CA"/>
              </w:rPr>
              <w:lastRenderedPageBreak/>
              <w:t> Re-activate Africa GeoNyms project to provide free database/gazetteer software to countries in Africa </w:t>
            </w:r>
          </w:p>
        </w:tc>
        <w:tc>
          <w:tcPr>
            <w:tcW w:w="1980" w:type="dxa"/>
          </w:tcPr>
          <w:p w14:paraId="40AD51C0" w14:textId="77777777" w:rsidR="003B1B45" w:rsidRDefault="003B1B45" w:rsidP="003B1B45">
            <w:pPr>
              <w:rPr>
                <w:sz w:val="20"/>
                <w:szCs w:val="20"/>
              </w:rPr>
            </w:pPr>
          </w:p>
          <w:p w14:paraId="5D424212" w14:textId="5E4CBAF6" w:rsidR="003B1B45" w:rsidRPr="003B1B45" w:rsidRDefault="003B1B45" w:rsidP="003B1B45">
            <w:pPr>
              <w:rPr>
                <w:sz w:val="20"/>
                <w:szCs w:val="20"/>
              </w:rPr>
            </w:pPr>
            <w:r w:rsidRPr="003B1B45">
              <w:rPr>
                <w:sz w:val="20"/>
                <w:szCs w:val="20"/>
              </w:rPr>
              <w:t>a. Task Team for Africa, UNGEGN Divisions in Africa</w:t>
            </w:r>
          </w:p>
          <w:p w14:paraId="51ED87F3" w14:textId="77777777" w:rsidR="003B1B45" w:rsidRPr="003B1B45" w:rsidRDefault="003B1B45" w:rsidP="003B1B45">
            <w:pPr>
              <w:rPr>
                <w:sz w:val="20"/>
                <w:szCs w:val="20"/>
              </w:rPr>
            </w:pPr>
          </w:p>
          <w:p w14:paraId="20856632" w14:textId="77777777" w:rsidR="003B1B45" w:rsidRPr="003B1B45" w:rsidRDefault="003B1B45" w:rsidP="003B1B45">
            <w:pPr>
              <w:rPr>
                <w:sz w:val="20"/>
                <w:szCs w:val="20"/>
              </w:rPr>
            </w:pPr>
            <w:r w:rsidRPr="003B1B45">
              <w:rPr>
                <w:sz w:val="20"/>
                <w:szCs w:val="20"/>
              </w:rPr>
              <w:t>b. Task Team for Africa, UNGEGN Divisions in Africa</w:t>
            </w:r>
          </w:p>
          <w:p w14:paraId="5DD67D8C" w14:textId="140237C1" w:rsidR="008648C4" w:rsidRPr="008648C4" w:rsidRDefault="003B1B45" w:rsidP="003B1B45">
            <w:pPr>
              <w:rPr>
                <w:sz w:val="20"/>
                <w:szCs w:val="20"/>
              </w:rPr>
            </w:pPr>
            <w:r w:rsidRPr="003B1B45">
              <w:rPr>
                <w:sz w:val="20"/>
                <w:szCs w:val="20"/>
              </w:rPr>
              <w:lastRenderedPageBreak/>
              <w:t>c. Task Team for Africa, UNGEGN Divisions in Africa, WG GNDM</w:t>
            </w:r>
          </w:p>
        </w:tc>
        <w:tc>
          <w:tcPr>
            <w:tcW w:w="2875" w:type="dxa"/>
          </w:tcPr>
          <w:p w14:paraId="467B8CF2" w14:textId="77777777" w:rsidR="008648C4" w:rsidRDefault="008648C4" w:rsidP="008648C4">
            <w:pPr>
              <w:rPr>
                <w:sz w:val="20"/>
                <w:szCs w:val="20"/>
              </w:rPr>
            </w:pPr>
          </w:p>
          <w:p w14:paraId="2C249238" w14:textId="77777777" w:rsidR="008645A7" w:rsidRPr="008645A7" w:rsidRDefault="008645A7" w:rsidP="008645A7">
            <w:pPr>
              <w:rPr>
                <w:sz w:val="20"/>
                <w:szCs w:val="20"/>
              </w:rPr>
            </w:pPr>
            <w:r w:rsidRPr="008645A7">
              <w:rPr>
                <w:sz w:val="20"/>
                <w:szCs w:val="20"/>
              </w:rPr>
              <w:t>a, b and c:</w:t>
            </w:r>
          </w:p>
          <w:p w14:paraId="120A3FF2" w14:textId="77777777" w:rsidR="008645A7" w:rsidRPr="008645A7" w:rsidRDefault="008645A7" w:rsidP="008645A7">
            <w:pPr>
              <w:rPr>
                <w:sz w:val="20"/>
                <w:szCs w:val="20"/>
              </w:rPr>
            </w:pPr>
            <w:r w:rsidRPr="008645A7">
              <w:rPr>
                <w:sz w:val="20"/>
                <w:szCs w:val="20"/>
              </w:rPr>
              <w:t>Re-establish ties in 2021</w:t>
            </w:r>
          </w:p>
          <w:p w14:paraId="2E43D2F9" w14:textId="77777777" w:rsidR="008645A7" w:rsidRPr="008645A7" w:rsidRDefault="008645A7" w:rsidP="008645A7">
            <w:pPr>
              <w:rPr>
                <w:sz w:val="20"/>
                <w:szCs w:val="20"/>
              </w:rPr>
            </w:pPr>
            <w:r w:rsidRPr="008645A7">
              <w:rPr>
                <w:sz w:val="20"/>
                <w:szCs w:val="20"/>
              </w:rPr>
              <w:t>Develop workable programmes and establish goals by 2023</w:t>
            </w:r>
          </w:p>
          <w:p w14:paraId="2A079BA2" w14:textId="77777777" w:rsidR="008645A7" w:rsidRDefault="008645A7" w:rsidP="008645A7">
            <w:pPr>
              <w:rPr>
                <w:sz w:val="20"/>
                <w:szCs w:val="20"/>
              </w:rPr>
            </w:pPr>
          </w:p>
          <w:p w14:paraId="37879321" w14:textId="77777777" w:rsidR="008645A7" w:rsidRDefault="008645A7" w:rsidP="008645A7">
            <w:pPr>
              <w:rPr>
                <w:sz w:val="20"/>
                <w:szCs w:val="20"/>
              </w:rPr>
            </w:pPr>
          </w:p>
          <w:p w14:paraId="71504CAD" w14:textId="77777777" w:rsidR="008645A7" w:rsidRDefault="008645A7" w:rsidP="008645A7">
            <w:pPr>
              <w:rPr>
                <w:sz w:val="20"/>
                <w:szCs w:val="20"/>
              </w:rPr>
            </w:pPr>
          </w:p>
          <w:p w14:paraId="310A662E" w14:textId="77777777" w:rsidR="008645A7" w:rsidRDefault="008645A7" w:rsidP="008645A7">
            <w:pPr>
              <w:rPr>
                <w:sz w:val="20"/>
                <w:szCs w:val="20"/>
              </w:rPr>
            </w:pPr>
          </w:p>
          <w:p w14:paraId="089B4904" w14:textId="309A786B" w:rsidR="008645A7" w:rsidRPr="008648C4" w:rsidRDefault="008645A7" w:rsidP="008645A7">
            <w:pPr>
              <w:rPr>
                <w:sz w:val="20"/>
                <w:szCs w:val="20"/>
              </w:rPr>
            </w:pPr>
            <w:r w:rsidRPr="008645A7">
              <w:rPr>
                <w:sz w:val="20"/>
                <w:szCs w:val="20"/>
              </w:rPr>
              <w:t>Report progress for each UNGEGN session to 2029</w:t>
            </w:r>
          </w:p>
        </w:tc>
      </w:tr>
      <w:tr w:rsidR="00895D86" w:rsidRPr="008648C4" w14:paraId="705F95CA" w14:textId="77777777" w:rsidTr="008648C4">
        <w:tc>
          <w:tcPr>
            <w:tcW w:w="805" w:type="dxa"/>
          </w:tcPr>
          <w:p w14:paraId="475A9AE8" w14:textId="57C7416B" w:rsidR="00895D86" w:rsidRPr="003629A9" w:rsidRDefault="00895D86" w:rsidP="00895D86">
            <w:pPr>
              <w:rPr>
                <w:sz w:val="20"/>
                <w:szCs w:val="20"/>
              </w:rPr>
            </w:pPr>
            <w:r w:rsidRPr="003629A9">
              <w:rPr>
                <w:sz w:val="20"/>
                <w:szCs w:val="20"/>
              </w:rPr>
              <w:t>2-i-4</w:t>
            </w:r>
          </w:p>
        </w:tc>
        <w:tc>
          <w:tcPr>
            <w:tcW w:w="3690" w:type="dxa"/>
          </w:tcPr>
          <w:p w14:paraId="79F596B6" w14:textId="3B975D64" w:rsidR="00895D86" w:rsidRPr="003629A9" w:rsidRDefault="00895D86" w:rsidP="00895D86">
            <w:pPr>
              <w:rPr>
                <w:sz w:val="20"/>
                <w:szCs w:val="20"/>
              </w:rPr>
            </w:pPr>
            <w:r w:rsidRPr="003629A9">
              <w:rPr>
                <w:sz w:val="20"/>
                <w:szCs w:val="20"/>
              </w:rPr>
              <w:t xml:space="preserve">Further explore links with UNESCO to find a path to recognition of geographical names as a part of intangible cultural heritage of Member States </w:t>
            </w:r>
          </w:p>
        </w:tc>
        <w:tc>
          <w:tcPr>
            <w:tcW w:w="1980" w:type="dxa"/>
          </w:tcPr>
          <w:p w14:paraId="5DA3BB8D" w14:textId="38E69919" w:rsidR="00895D86" w:rsidRPr="003629A9" w:rsidRDefault="00895D86" w:rsidP="00895D86">
            <w:pPr>
              <w:rPr>
                <w:sz w:val="20"/>
                <w:szCs w:val="20"/>
              </w:rPr>
            </w:pPr>
            <w:r w:rsidRPr="003629A9">
              <w:rPr>
                <w:sz w:val="20"/>
                <w:szCs w:val="20"/>
              </w:rPr>
              <w:t>Bureau, WG GNCH, Member States</w:t>
            </w:r>
          </w:p>
        </w:tc>
        <w:tc>
          <w:tcPr>
            <w:tcW w:w="2875" w:type="dxa"/>
          </w:tcPr>
          <w:p w14:paraId="6D5EFEBD" w14:textId="018C30C6" w:rsidR="00895D86" w:rsidRPr="003629A9" w:rsidRDefault="00895D86" w:rsidP="00895D86">
            <w:pPr>
              <w:rPr>
                <w:sz w:val="20"/>
                <w:szCs w:val="20"/>
              </w:rPr>
            </w:pPr>
            <w:r w:rsidRPr="003629A9">
              <w:rPr>
                <w:sz w:val="20"/>
                <w:szCs w:val="20"/>
              </w:rPr>
              <w:t>Develop practical links with UNESCO by 2025</w:t>
            </w:r>
          </w:p>
        </w:tc>
      </w:tr>
      <w:tr w:rsidR="009027CF" w:rsidRPr="008648C4" w14:paraId="15820D62" w14:textId="77777777" w:rsidTr="008648C4">
        <w:tc>
          <w:tcPr>
            <w:tcW w:w="805" w:type="dxa"/>
          </w:tcPr>
          <w:p w14:paraId="1E024D69" w14:textId="28D8D7FA" w:rsidR="009027CF" w:rsidRPr="003629A9" w:rsidRDefault="009027CF" w:rsidP="009027CF">
            <w:pPr>
              <w:rPr>
                <w:sz w:val="20"/>
                <w:szCs w:val="20"/>
              </w:rPr>
            </w:pPr>
            <w:r w:rsidRPr="003629A9">
              <w:rPr>
                <w:sz w:val="20"/>
                <w:szCs w:val="20"/>
              </w:rPr>
              <w:t>2-i-5</w:t>
            </w:r>
          </w:p>
        </w:tc>
        <w:tc>
          <w:tcPr>
            <w:tcW w:w="3690" w:type="dxa"/>
          </w:tcPr>
          <w:p w14:paraId="596085B1" w14:textId="21E25841" w:rsidR="009027CF" w:rsidRPr="003629A9" w:rsidRDefault="009027CF" w:rsidP="009027CF">
            <w:pPr>
              <w:rPr>
                <w:sz w:val="20"/>
                <w:szCs w:val="20"/>
              </w:rPr>
            </w:pPr>
            <w:r w:rsidRPr="003629A9">
              <w:rPr>
                <w:sz w:val="20"/>
                <w:szCs w:val="20"/>
              </w:rPr>
              <w:t xml:space="preserve">Build on existing initiatives and cooperation to enhance the use of nationally-standardized geographical names and to provide advice to the UN Documentation Division and SALB </w:t>
            </w:r>
          </w:p>
        </w:tc>
        <w:tc>
          <w:tcPr>
            <w:tcW w:w="1980" w:type="dxa"/>
          </w:tcPr>
          <w:p w14:paraId="66F5BB41" w14:textId="6117D0C6" w:rsidR="009027CF" w:rsidRPr="003629A9" w:rsidRDefault="009027CF" w:rsidP="009027CF">
            <w:pPr>
              <w:rPr>
                <w:sz w:val="20"/>
                <w:szCs w:val="20"/>
              </w:rPr>
            </w:pPr>
            <w:r w:rsidRPr="003629A9">
              <w:rPr>
                <w:sz w:val="20"/>
                <w:szCs w:val="20"/>
              </w:rPr>
              <w:t xml:space="preserve">WG </w:t>
            </w:r>
            <w:r w:rsidR="00C33741">
              <w:rPr>
                <w:sz w:val="20"/>
                <w:szCs w:val="20"/>
              </w:rPr>
              <w:t>RS</w:t>
            </w:r>
            <w:r w:rsidRPr="003629A9">
              <w:rPr>
                <w:sz w:val="20"/>
                <w:szCs w:val="20"/>
              </w:rPr>
              <w:t xml:space="preserve">, WG </w:t>
            </w:r>
            <w:r w:rsidR="00BD3473">
              <w:rPr>
                <w:sz w:val="20"/>
                <w:szCs w:val="20"/>
              </w:rPr>
              <w:t>CN</w:t>
            </w:r>
            <w:r w:rsidR="009E3BFA">
              <w:rPr>
                <w:sz w:val="20"/>
                <w:szCs w:val="20"/>
              </w:rPr>
              <w:t xml:space="preserve">, </w:t>
            </w:r>
            <w:r w:rsidRPr="003629A9">
              <w:rPr>
                <w:sz w:val="20"/>
                <w:szCs w:val="20"/>
              </w:rPr>
              <w:t>Member States</w:t>
            </w:r>
          </w:p>
        </w:tc>
        <w:tc>
          <w:tcPr>
            <w:tcW w:w="2875" w:type="dxa"/>
          </w:tcPr>
          <w:p w14:paraId="7C1D924A" w14:textId="28F0B7E3" w:rsidR="009027CF" w:rsidRPr="003629A9" w:rsidRDefault="009027CF" w:rsidP="009027CF">
            <w:pPr>
              <w:rPr>
                <w:sz w:val="20"/>
                <w:szCs w:val="20"/>
              </w:rPr>
            </w:pPr>
            <w:r w:rsidRPr="003629A9">
              <w:rPr>
                <w:sz w:val="20"/>
                <w:szCs w:val="20"/>
              </w:rPr>
              <w:t>Establish ongoing liaison with UN Documentation Division and with SALB in 2021</w:t>
            </w:r>
          </w:p>
        </w:tc>
      </w:tr>
      <w:tr w:rsidR="008B7ED1" w:rsidRPr="008648C4" w14:paraId="090601FB" w14:textId="77777777" w:rsidTr="008648C4">
        <w:tc>
          <w:tcPr>
            <w:tcW w:w="805" w:type="dxa"/>
          </w:tcPr>
          <w:p w14:paraId="39481CAD" w14:textId="79841F13" w:rsidR="008B7ED1" w:rsidRPr="003629A9" w:rsidRDefault="008B7ED1" w:rsidP="008B7ED1">
            <w:pPr>
              <w:rPr>
                <w:sz w:val="20"/>
                <w:szCs w:val="20"/>
              </w:rPr>
            </w:pPr>
            <w:r w:rsidRPr="003629A9">
              <w:rPr>
                <w:sz w:val="20"/>
                <w:szCs w:val="20"/>
              </w:rPr>
              <w:t>2-ii-6</w:t>
            </w:r>
          </w:p>
        </w:tc>
        <w:tc>
          <w:tcPr>
            <w:tcW w:w="3690" w:type="dxa"/>
          </w:tcPr>
          <w:p w14:paraId="1E80FBE8" w14:textId="5CA9198E" w:rsidR="008B7ED1" w:rsidRPr="003629A9" w:rsidRDefault="008B7ED1" w:rsidP="008B7ED1">
            <w:pPr>
              <w:rPr>
                <w:sz w:val="20"/>
                <w:szCs w:val="20"/>
              </w:rPr>
            </w:pPr>
            <w:r w:rsidRPr="003629A9">
              <w:rPr>
                <w:sz w:val="20"/>
                <w:szCs w:val="20"/>
              </w:rPr>
              <w:t xml:space="preserve">Continue to communicate and liaise with existing groups and explore further effective ways of cooperation with: ICA, ICOS, IGU, IHO, ISO, OGC, PAIGH, SCAR, Unicode Consortium </w:t>
            </w:r>
          </w:p>
        </w:tc>
        <w:tc>
          <w:tcPr>
            <w:tcW w:w="1980" w:type="dxa"/>
          </w:tcPr>
          <w:p w14:paraId="554CABB4" w14:textId="5E464DF3" w:rsidR="008B7ED1" w:rsidRPr="003629A9" w:rsidRDefault="008B7ED1" w:rsidP="008B7ED1">
            <w:pPr>
              <w:rPr>
                <w:sz w:val="20"/>
                <w:szCs w:val="20"/>
              </w:rPr>
            </w:pPr>
            <w:r w:rsidRPr="003629A9">
              <w:rPr>
                <w:sz w:val="20"/>
                <w:szCs w:val="20"/>
              </w:rPr>
              <w:t>Existing liaison arrangements, individual Member States, individual experts</w:t>
            </w:r>
          </w:p>
        </w:tc>
        <w:tc>
          <w:tcPr>
            <w:tcW w:w="2875" w:type="dxa"/>
          </w:tcPr>
          <w:p w14:paraId="7963E99C" w14:textId="4A295CA9" w:rsidR="008B7ED1" w:rsidRPr="003629A9" w:rsidRDefault="008B7ED1" w:rsidP="008B7ED1">
            <w:pPr>
              <w:rPr>
                <w:sz w:val="20"/>
                <w:szCs w:val="20"/>
              </w:rPr>
            </w:pPr>
            <w:r w:rsidRPr="003629A9">
              <w:rPr>
                <w:sz w:val="20"/>
                <w:szCs w:val="20"/>
              </w:rPr>
              <w:t>Explore more formal arrangement with IGU (as requested) by 2023</w:t>
            </w:r>
          </w:p>
        </w:tc>
      </w:tr>
      <w:tr w:rsidR="00CD0067" w:rsidRPr="008648C4" w14:paraId="4671F74F" w14:textId="77777777" w:rsidTr="008648C4">
        <w:tc>
          <w:tcPr>
            <w:tcW w:w="805" w:type="dxa"/>
          </w:tcPr>
          <w:p w14:paraId="67034A2A" w14:textId="6705FF6B" w:rsidR="00CD0067" w:rsidRPr="003629A9" w:rsidRDefault="00CD0067" w:rsidP="00CD0067">
            <w:pPr>
              <w:rPr>
                <w:sz w:val="20"/>
                <w:szCs w:val="20"/>
              </w:rPr>
            </w:pPr>
            <w:r w:rsidRPr="003629A9">
              <w:rPr>
                <w:sz w:val="20"/>
                <w:szCs w:val="20"/>
              </w:rPr>
              <w:t>2-iii-7</w:t>
            </w:r>
          </w:p>
        </w:tc>
        <w:tc>
          <w:tcPr>
            <w:tcW w:w="3690" w:type="dxa"/>
          </w:tcPr>
          <w:p w14:paraId="04410D18" w14:textId="6C248B67" w:rsidR="00CD0067" w:rsidRPr="003629A9" w:rsidRDefault="00CD0067" w:rsidP="00CD0067">
            <w:pPr>
              <w:rPr>
                <w:sz w:val="20"/>
                <w:szCs w:val="20"/>
              </w:rPr>
            </w:pPr>
            <w:r w:rsidRPr="003629A9">
              <w:rPr>
                <w:sz w:val="20"/>
                <w:szCs w:val="20"/>
              </w:rPr>
              <w:t xml:space="preserve">Initiate appropriate links with UNPFII, ICIPN and other indigenous groups to enhance UNGEGN’s understanding of the significance of geographical names to indigenous peoples and the retention of their languages </w:t>
            </w:r>
          </w:p>
        </w:tc>
        <w:tc>
          <w:tcPr>
            <w:tcW w:w="1980" w:type="dxa"/>
          </w:tcPr>
          <w:p w14:paraId="4EA01168" w14:textId="638F5127" w:rsidR="00CD0067" w:rsidRPr="003629A9" w:rsidRDefault="00CD0067" w:rsidP="00CD0067">
            <w:pPr>
              <w:rPr>
                <w:sz w:val="20"/>
                <w:szCs w:val="20"/>
              </w:rPr>
            </w:pPr>
            <w:r w:rsidRPr="003629A9">
              <w:rPr>
                <w:sz w:val="20"/>
                <w:szCs w:val="20"/>
              </w:rPr>
              <w:t>WG</w:t>
            </w:r>
            <w:r w:rsidR="005415A1">
              <w:rPr>
                <w:sz w:val="20"/>
                <w:szCs w:val="20"/>
              </w:rPr>
              <w:t xml:space="preserve"> GN</w:t>
            </w:r>
            <w:r w:rsidR="002845BE">
              <w:rPr>
                <w:sz w:val="20"/>
                <w:szCs w:val="20"/>
              </w:rPr>
              <w:t>CH</w:t>
            </w:r>
            <w:r w:rsidRPr="003629A9">
              <w:rPr>
                <w:sz w:val="20"/>
                <w:szCs w:val="20"/>
              </w:rPr>
              <w:t>, individual Member States</w:t>
            </w:r>
          </w:p>
        </w:tc>
        <w:tc>
          <w:tcPr>
            <w:tcW w:w="2875" w:type="dxa"/>
          </w:tcPr>
          <w:p w14:paraId="6DC8ABC1" w14:textId="42EA569D" w:rsidR="00CD0067" w:rsidRPr="003629A9" w:rsidRDefault="00CD0067" w:rsidP="00CD0067">
            <w:pPr>
              <w:rPr>
                <w:sz w:val="20"/>
                <w:szCs w:val="20"/>
              </w:rPr>
            </w:pPr>
            <w:r w:rsidRPr="003629A9">
              <w:rPr>
                <w:sz w:val="20"/>
                <w:szCs w:val="20"/>
              </w:rPr>
              <w:t>Initiate links and establish suitable ongoing communication with UNPFII by 2023</w:t>
            </w:r>
          </w:p>
        </w:tc>
      </w:tr>
      <w:tr w:rsidR="00951968" w:rsidRPr="008648C4" w14:paraId="14A622FA" w14:textId="77777777" w:rsidTr="008648C4">
        <w:tc>
          <w:tcPr>
            <w:tcW w:w="805" w:type="dxa"/>
          </w:tcPr>
          <w:p w14:paraId="1D2976A1" w14:textId="4A8EB3DB" w:rsidR="00951968" w:rsidRPr="003629A9" w:rsidRDefault="00951968" w:rsidP="00951968">
            <w:pPr>
              <w:rPr>
                <w:sz w:val="20"/>
                <w:szCs w:val="20"/>
              </w:rPr>
            </w:pPr>
            <w:r w:rsidRPr="003629A9">
              <w:rPr>
                <w:sz w:val="20"/>
                <w:szCs w:val="20"/>
              </w:rPr>
              <w:t>2-iii-8</w:t>
            </w:r>
          </w:p>
        </w:tc>
        <w:tc>
          <w:tcPr>
            <w:tcW w:w="3690" w:type="dxa"/>
          </w:tcPr>
          <w:p w14:paraId="5AB8CBAA" w14:textId="5F96A881" w:rsidR="00951968" w:rsidRPr="003629A9" w:rsidRDefault="00951968" w:rsidP="00951968">
            <w:pPr>
              <w:rPr>
                <w:sz w:val="20"/>
                <w:szCs w:val="20"/>
              </w:rPr>
            </w:pPr>
            <w:r w:rsidRPr="003629A9">
              <w:rPr>
                <w:sz w:val="20"/>
                <w:szCs w:val="20"/>
              </w:rPr>
              <w:t xml:space="preserve">Look at building a strong tie with ICUTE and providing input into their programming as it relates to, and supports, the needs of UNGEGN training </w:t>
            </w:r>
          </w:p>
        </w:tc>
        <w:tc>
          <w:tcPr>
            <w:tcW w:w="1980" w:type="dxa"/>
          </w:tcPr>
          <w:p w14:paraId="7E6A160A" w14:textId="139A7757" w:rsidR="00951968" w:rsidRPr="003629A9" w:rsidRDefault="00951968" w:rsidP="00951968">
            <w:pPr>
              <w:rPr>
                <w:sz w:val="20"/>
                <w:szCs w:val="20"/>
              </w:rPr>
            </w:pPr>
            <w:r w:rsidRPr="003629A9">
              <w:rPr>
                <w:sz w:val="20"/>
                <w:szCs w:val="20"/>
              </w:rPr>
              <w:t xml:space="preserve">WG </w:t>
            </w:r>
            <w:r w:rsidR="006465BB">
              <w:rPr>
                <w:sz w:val="20"/>
                <w:szCs w:val="20"/>
              </w:rPr>
              <w:t>TC</w:t>
            </w:r>
          </w:p>
        </w:tc>
        <w:tc>
          <w:tcPr>
            <w:tcW w:w="2875" w:type="dxa"/>
          </w:tcPr>
          <w:p w14:paraId="46DC834E" w14:textId="60A75364" w:rsidR="00951968" w:rsidRPr="003629A9" w:rsidRDefault="00951968" w:rsidP="00951968">
            <w:pPr>
              <w:rPr>
                <w:sz w:val="20"/>
                <w:szCs w:val="20"/>
              </w:rPr>
            </w:pPr>
            <w:r w:rsidRPr="003629A9">
              <w:rPr>
                <w:sz w:val="20"/>
                <w:szCs w:val="20"/>
              </w:rPr>
              <w:t>Establish productive liaison with ICUTE by 2023 and determine opportunities for UNGEGN to participate in ICUTE training (and vice-versa)</w:t>
            </w:r>
          </w:p>
        </w:tc>
      </w:tr>
      <w:tr w:rsidR="00F15AF7" w:rsidRPr="008648C4" w14:paraId="3EB1FD6B" w14:textId="77777777" w:rsidTr="008648C4">
        <w:tc>
          <w:tcPr>
            <w:tcW w:w="805" w:type="dxa"/>
          </w:tcPr>
          <w:p w14:paraId="449889EA" w14:textId="425EB18A" w:rsidR="00F15AF7" w:rsidRPr="003629A9" w:rsidRDefault="00F15AF7" w:rsidP="00F15AF7">
            <w:pPr>
              <w:rPr>
                <w:sz w:val="20"/>
                <w:szCs w:val="20"/>
              </w:rPr>
            </w:pPr>
            <w:r w:rsidRPr="003629A9">
              <w:rPr>
                <w:sz w:val="20"/>
                <w:szCs w:val="20"/>
              </w:rPr>
              <w:t>2-iii-9</w:t>
            </w:r>
          </w:p>
        </w:tc>
        <w:tc>
          <w:tcPr>
            <w:tcW w:w="3690" w:type="dxa"/>
          </w:tcPr>
          <w:p w14:paraId="2AEFBF95" w14:textId="45CDCB02" w:rsidR="00F15AF7" w:rsidRPr="003629A9" w:rsidRDefault="00F15AF7" w:rsidP="00F15AF7">
            <w:pPr>
              <w:rPr>
                <w:sz w:val="20"/>
                <w:szCs w:val="20"/>
              </w:rPr>
            </w:pPr>
            <w:r w:rsidRPr="003629A9">
              <w:rPr>
                <w:sz w:val="20"/>
                <w:szCs w:val="20"/>
              </w:rPr>
              <w:t xml:space="preserve">Establish cooperation with sub-groups/initiatives of UN-GGIM (e.g. CARIGEO) to help create or enhance national standardization of geographical names worldwide </w:t>
            </w:r>
          </w:p>
        </w:tc>
        <w:tc>
          <w:tcPr>
            <w:tcW w:w="1980" w:type="dxa"/>
          </w:tcPr>
          <w:p w14:paraId="4A958E58" w14:textId="028BA43D" w:rsidR="00F15AF7" w:rsidRPr="003629A9" w:rsidRDefault="00F15AF7" w:rsidP="00F15AF7">
            <w:pPr>
              <w:rPr>
                <w:sz w:val="20"/>
                <w:szCs w:val="20"/>
              </w:rPr>
            </w:pPr>
            <w:r w:rsidRPr="003629A9">
              <w:rPr>
                <w:sz w:val="20"/>
                <w:szCs w:val="20"/>
              </w:rPr>
              <w:t xml:space="preserve">WG </w:t>
            </w:r>
            <w:r w:rsidR="006465BB">
              <w:rPr>
                <w:sz w:val="20"/>
                <w:szCs w:val="20"/>
              </w:rPr>
              <w:t>P&amp;F</w:t>
            </w:r>
            <w:r w:rsidRPr="003629A9">
              <w:rPr>
                <w:sz w:val="20"/>
                <w:szCs w:val="20"/>
              </w:rPr>
              <w:t xml:space="preserve">; WG </w:t>
            </w:r>
            <w:r w:rsidR="00A563D4">
              <w:rPr>
                <w:sz w:val="20"/>
                <w:szCs w:val="20"/>
              </w:rPr>
              <w:t xml:space="preserve">TC  </w:t>
            </w:r>
          </w:p>
        </w:tc>
        <w:tc>
          <w:tcPr>
            <w:tcW w:w="2875" w:type="dxa"/>
          </w:tcPr>
          <w:p w14:paraId="6682B04A" w14:textId="12DE95EC" w:rsidR="00F15AF7" w:rsidRPr="003629A9" w:rsidRDefault="00F15AF7" w:rsidP="00F15AF7">
            <w:pPr>
              <w:rPr>
                <w:sz w:val="20"/>
                <w:szCs w:val="20"/>
              </w:rPr>
            </w:pPr>
            <w:r w:rsidRPr="003629A9">
              <w:rPr>
                <w:sz w:val="20"/>
                <w:szCs w:val="20"/>
              </w:rPr>
              <w:t>Determine UN-GGIM sub-groups/initiatives that are related to geographical names by 2023 (ongoing)</w:t>
            </w:r>
          </w:p>
        </w:tc>
      </w:tr>
      <w:tr w:rsidR="003629A9" w:rsidRPr="008648C4" w14:paraId="37B560EF" w14:textId="77777777" w:rsidTr="008648C4">
        <w:tc>
          <w:tcPr>
            <w:tcW w:w="805" w:type="dxa"/>
          </w:tcPr>
          <w:p w14:paraId="4E30ED95" w14:textId="7959F422" w:rsidR="003629A9" w:rsidRPr="003629A9" w:rsidRDefault="003629A9" w:rsidP="003629A9">
            <w:pPr>
              <w:rPr>
                <w:sz w:val="20"/>
                <w:szCs w:val="20"/>
              </w:rPr>
            </w:pPr>
            <w:r w:rsidRPr="003629A9">
              <w:rPr>
                <w:sz w:val="20"/>
                <w:szCs w:val="20"/>
              </w:rPr>
              <w:t>2-iii-10</w:t>
            </w:r>
          </w:p>
        </w:tc>
        <w:tc>
          <w:tcPr>
            <w:tcW w:w="3690" w:type="dxa"/>
          </w:tcPr>
          <w:p w14:paraId="461759A0" w14:textId="0AF7A2A2" w:rsidR="003629A9" w:rsidRPr="003629A9" w:rsidRDefault="003629A9" w:rsidP="003629A9">
            <w:pPr>
              <w:rPr>
                <w:sz w:val="20"/>
                <w:szCs w:val="20"/>
              </w:rPr>
            </w:pPr>
            <w:r w:rsidRPr="003629A9">
              <w:rPr>
                <w:sz w:val="20"/>
                <w:szCs w:val="20"/>
              </w:rPr>
              <w:t>To enhance the understanding of the aims and work of UNGEGN, to provide advice on geographical names use or on accessibility of data and contacts, there should be an effort to reach out to a wider world of potential geographical names users and to encourage their participation at UNGEGN Sessions. This would include UN and non-UN bodies that may be unfamiliar with UNGEGN’s purpose</w:t>
            </w:r>
          </w:p>
        </w:tc>
        <w:tc>
          <w:tcPr>
            <w:tcW w:w="1980" w:type="dxa"/>
          </w:tcPr>
          <w:p w14:paraId="08D62991" w14:textId="46CC7049" w:rsidR="003629A9" w:rsidRPr="003629A9" w:rsidRDefault="003629A9" w:rsidP="003629A9">
            <w:pPr>
              <w:rPr>
                <w:sz w:val="20"/>
                <w:szCs w:val="20"/>
              </w:rPr>
            </w:pPr>
            <w:r w:rsidRPr="003629A9">
              <w:rPr>
                <w:sz w:val="20"/>
                <w:szCs w:val="20"/>
              </w:rPr>
              <w:t xml:space="preserve">Appoint an individual point person or WG </w:t>
            </w:r>
            <w:r w:rsidR="000B36E0">
              <w:rPr>
                <w:sz w:val="20"/>
                <w:szCs w:val="20"/>
              </w:rPr>
              <w:t>P&amp;F</w:t>
            </w:r>
          </w:p>
        </w:tc>
        <w:tc>
          <w:tcPr>
            <w:tcW w:w="2875" w:type="dxa"/>
          </w:tcPr>
          <w:p w14:paraId="1B055C5F" w14:textId="2F1422E2" w:rsidR="003629A9" w:rsidRPr="003629A9" w:rsidRDefault="00F05F36" w:rsidP="003629A9">
            <w:pPr>
              <w:rPr>
                <w:sz w:val="20"/>
                <w:szCs w:val="20"/>
              </w:rPr>
            </w:pPr>
            <w:r>
              <w:rPr>
                <w:sz w:val="20"/>
                <w:szCs w:val="20"/>
              </w:rPr>
              <w:t xml:space="preserve"> </w:t>
            </w:r>
          </w:p>
        </w:tc>
      </w:tr>
    </w:tbl>
    <w:p w14:paraId="6A73754E" w14:textId="77777777" w:rsidR="003F44F2" w:rsidRDefault="003F44F2" w:rsidP="00FD2259">
      <w:pPr>
        <w:spacing w:after="0" w:line="240" w:lineRule="auto"/>
      </w:pPr>
    </w:p>
    <w:p w14:paraId="33D7F5E4" w14:textId="7AA6CCFE" w:rsidR="003F44F2" w:rsidRDefault="003F44F2" w:rsidP="00FD2259">
      <w:pPr>
        <w:spacing w:after="0" w:line="240" w:lineRule="auto"/>
      </w:pPr>
    </w:p>
    <w:p w14:paraId="6C132A73" w14:textId="77777777" w:rsidR="00E55AEE" w:rsidRDefault="00E55AEE" w:rsidP="00FD2259">
      <w:pPr>
        <w:spacing w:after="0" w:line="240" w:lineRule="auto"/>
      </w:pPr>
    </w:p>
    <w:p w14:paraId="65B07DE0" w14:textId="554CD5DA" w:rsidR="003F44F2" w:rsidRDefault="003F44F2" w:rsidP="00FD2259">
      <w:pPr>
        <w:spacing w:after="0" w:line="240" w:lineRule="auto"/>
      </w:pPr>
    </w:p>
    <w:p w14:paraId="0994064A" w14:textId="77777777" w:rsidR="008745A8" w:rsidRPr="00515234" w:rsidRDefault="008745A8" w:rsidP="008745A8">
      <w:pPr>
        <w:pStyle w:val="Heading2"/>
        <w:rPr>
          <w:b/>
          <w:bCs/>
        </w:rPr>
      </w:pPr>
      <w:bookmarkStart w:id="31" w:name="_Toc64426608"/>
      <w:r w:rsidRPr="00515234">
        <w:rPr>
          <w:b/>
          <w:bCs/>
        </w:rPr>
        <w:lastRenderedPageBreak/>
        <w:t>Strategy 3: Effective work programmes</w:t>
      </w:r>
      <w:bookmarkEnd w:id="31"/>
    </w:p>
    <w:p w14:paraId="7F4D334F" w14:textId="0EC207DF" w:rsidR="003F44F2" w:rsidRDefault="003F44F2" w:rsidP="00FD2259">
      <w:pPr>
        <w:spacing w:after="0" w:line="240" w:lineRule="auto"/>
      </w:pPr>
    </w:p>
    <w:p w14:paraId="44B4B853" w14:textId="77777777" w:rsidR="008745A8" w:rsidRDefault="008745A8" w:rsidP="00FD2259">
      <w:pPr>
        <w:spacing w:after="0" w:line="240" w:lineRule="auto"/>
      </w:pPr>
    </w:p>
    <w:tbl>
      <w:tblPr>
        <w:tblW w:w="0" w:type="auto"/>
        <w:tblCellMar>
          <w:top w:w="15" w:type="dxa"/>
          <w:left w:w="15" w:type="dxa"/>
          <w:bottom w:w="15" w:type="dxa"/>
          <w:right w:w="15" w:type="dxa"/>
        </w:tblCellMar>
        <w:tblLook w:val="04A0" w:firstRow="1" w:lastRow="0" w:firstColumn="1" w:lastColumn="0" w:noHBand="0" w:noVBand="1"/>
      </w:tblPr>
      <w:tblGrid>
        <w:gridCol w:w="9330"/>
      </w:tblGrid>
      <w:tr w:rsidR="003571ED" w14:paraId="59A6339B" w14:textId="77777777" w:rsidTr="003571ED">
        <w:tc>
          <w:tcPr>
            <w:tcW w:w="0" w:type="auto"/>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Mar>
              <w:top w:w="105" w:type="dxa"/>
              <w:left w:w="150" w:type="dxa"/>
              <w:bottom w:w="105" w:type="dxa"/>
              <w:right w:w="150" w:type="dxa"/>
            </w:tcMar>
            <w:hideMark/>
          </w:tcPr>
          <w:p w14:paraId="3D2B82E2" w14:textId="77777777" w:rsidR="004D7185" w:rsidRPr="00AA472A" w:rsidRDefault="004D7185" w:rsidP="00F1547D">
            <w:pPr>
              <w:pStyle w:val="ListParagraph"/>
              <w:numPr>
                <w:ilvl w:val="0"/>
                <w:numId w:val="48"/>
              </w:numPr>
              <w:spacing w:after="0" w:line="240" w:lineRule="auto"/>
              <w:rPr>
                <w:rFonts w:ascii="Calibri" w:eastAsia="Calibri" w:hAnsi="Calibri" w:cs="Arial"/>
              </w:rPr>
            </w:pPr>
            <w:r w:rsidRPr="00AA472A">
              <w:rPr>
                <w:rFonts w:ascii="Calibri" w:eastAsia="Calibri" w:hAnsi="Calibri" w:cs="Arial"/>
              </w:rPr>
              <w:t>Encourage active participation and promote compatible standards and methods in the work undertaken by Member States to contribute to UNGEGN’s aims;</w:t>
            </w:r>
          </w:p>
          <w:p w14:paraId="2B226215" w14:textId="77777777" w:rsidR="003571ED" w:rsidRPr="00AA472A" w:rsidRDefault="003571ED" w:rsidP="00F1547D">
            <w:pPr>
              <w:pStyle w:val="ListParagraph"/>
              <w:numPr>
                <w:ilvl w:val="0"/>
                <w:numId w:val="48"/>
              </w:numPr>
              <w:spacing w:after="0" w:line="240" w:lineRule="auto"/>
              <w:rPr>
                <w:rFonts w:ascii="Calibri" w:eastAsia="Calibri" w:hAnsi="Calibri" w:cs="Arial"/>
              </w:rPr>
            </w:pPr>
            <w:r w:rsidRPr="00AA472A">
              <w:rPr>
                <w:rFonts w:ascii="Calibri" w:eastAsia="Calibri" w:hAnsi="Calibri" w:cs="Arial"/>
              </w:rPr>
              <w:t>Deliver products, outcomes, policy guidance and advice that support coordinated activities at national, divisional and international levels, taking note of UNGEGN resolutions and recommendations and leveraging social media, mobile applications and web-based tools;</w:t>
            </w:r>
          </w:p>
          <w:p w14:paraId="2BF3BB5B" w14:textId="5E06DD4B" w:rsidR="003571ED" w:rsidRPr="00AA472A" w:rsidRDefault="003571ED" w:rsidP="00F1547D">
            <w:pPr>
              <w:pStyle w:val="ListParagraph"/>
              <w:numPr>
                <w:ilvl w:val="0"/>
                <w:numId w:val="48"/>
              </w:numPr>
              <w:spacing w:after="0" w:line="240" w:lineRule="auto"/>
              <w:rPr>
                <w:rFonts w:ascii="Calibri" w:eastAsia="Calibri" w:hAnsi="Calibri" w:cs="Arial"/>
              </w:rPr>
            </w:pPr>
            <w:r w:rsidRPr="00AA472A">
              <w:rPr>
                <w:rFonts w:ascii="Calibri" w:eastAsia="Calibri" w:hAnsi="Calibri" w:cs="Arial"/>
              </w:rPr>
              <w:t>Ensure that UNGEGN’s organizational structure is appropriate, efficient, relevant and impactful to deliver maximum value to Member States; and</w:t>
            </w:r>
          </w:p>
          <w:p w14:paraId="4067654E" w14:textId="24258DDC" w:rsidR="007C7935" w:rsidRPr="00AA472A" w:rsidRDefault="007C7935" w:rsidP="00F1547D">
            <w:pPr>
              <w:pStyle w:val="ListParagraph"/>
              <w:numPr>
                <w:ilvl w:val="0"/>
                <w:numId w:val="48"/>
              </w:numPr>
              <w:spacing w:after="0" w:line="240" w:lineRule="auto"/>
              <w:rPr>
                <w:rFonts w:ascii="Calibri" w:hAnsi="Calibri" w:cs="Calibri"/>
                <w:lang w:val="en-GB"/>
              </w:rPr>
            </w:pPr>
            <w:r w:rsidRPr="00AA472A">
              <w:rPr>
                <w:rFonts w:ascii="Calibri" w:eastAsia="Calibri" w:hAnsi="Calibri" w:cs="Arial"/>
              </w:rPr>
              <w:t>Encourage exchange of knowledge, good practices and experience among Member States, aided by Divisions and Working Groups, to facilitate development of legislation and policies on geographical names standardization at the national level.</w:t>
            </w:r>
          </w:p>
        </w:tc>
      </w:tr>
    </w:tbl>
    <w:p w14:paraId="203D8FB0" w14:textId="74BE1193" w:rsidR="003F44F2" w:rsidRDefault="003F44F2" w:rsidP="00FD2259">
      <w:pPr>
        <w:spacing w:after="0" w:line="240" w:lineRule="auto"/>
      </w:pPr>
    </w:p>
    <w:p w14:paraId="3AB52EE9" w14:textId="53D579E2" w:rsidR="003F44F2" w:rsidRDefault="003F44F2" w:rsidP="00FD2259">
      <w:pPr>
        <w:spacing w:after="0" w:line="240" w:lineRule="auto"/>
      </w:pPr>
    </w:p>
    <w:p w14:paraId="7AB6710E" w14:textId="77777777" w:rsidR="0005762F" w:rsidRPr="0009259E" w:rsidRDefault="0005762F" w:rsidP="0005762F">
      <w:pPr>
        <w:pStyle w:val="Heading3"/>
        <w:rPr>
          <w:rFonts w:eastAsia="Gulim"/>
          <w:lang w:eastAsia="ko-KR"/>
        </w:rPr>
      </w:pPr>
      <w:bookmarkStart w:id="32" w:name="_Toc64426609"/>
      <w:r w:rsidRPr="0009259E">
        <w:rPr>
          <w:rFonts w:eastAsia="Gulim"/>
          <w:lang w:eastAsia="ko-KR"/>
        </w:rPr>
        <w:t>Current status and assessment</w:t>
      </w:r>
      <w:bookmarkEnd w:id="32"/>
    </w:p>
    <w:p w14:paraId="441C2D8E" w14:textId="77777777" w:rsidR="0005762F" w:rsidRPr="0005762F" w:rsidRDefault="0005762F" w:rsidP="0005762F">
      <w:pPr>
        <w:shd w:val="clear" w:color="auto" w:fill="FFFFFF"/>
        <w:spacing w:before="150" w:after="0" w:line="240" w:lineRule="auto"/>
        <w:rPr>
          <w:rFonts w:ascii="Calibri" w:eastAsia="Gulim" w:hAnsi="Calibri" w:cs="Calibri"/>
          <w:lang w:eastAsia="ko-KR"/>
        </w:rPr>
      </w:pPr>
      <w:r w:rsidRPr="0005762F">
        <w:rPr>
          <w:rFonts w:ascii="Calibri" w:eastAsia="Gulim" w:hAnsi="Calibri" w:cs="Calibri"/>
          <w:lang w:eastAsia="ko-KR"/>
        </w:rPr>
        <w:t>UNGEGN has sought efficient ways to share commonly agreed principles on geographical names standardization and good practices of Member States through a series of discussions, resolutions, recommendations, products and outcomes. Its organization structure including Working Groups and Divisions has been established to support effective operation of its work programmes.</w:t>
      </w:r>
    </w:p>
    <w:p w14:paraId="080C8A04" w14:textId="77777777" w:rsidR="0005762F" w:rsidRPr="0005762F" w:rsidRDefault="0005762F" w:rsidP="0005762F">
      <w:pPr>
        <w:shd w:val="clear" w:color="auto" w:fill="FFFFFF"/>
        <w:spacing w:after="0" w:line="240" w:lineRule="auto"/>
        <w:rPr>
          <w:rFonts w:ascii="Calibri" w:eastAsia="Malgun Gothic" w:hAnsi="Calibri" w:cs="Calibri"/>
          <w:lang w:val="en-CA"/>
        </w:rPr>
      </w:pPr>
    </w:p>
    <w:p w14:paraId="64175E5E" w14:textId="77777777" w:rsidR="0005762F" w:rsidRPr="0005762F" w:rsidRDefault="0005762F" w:rsidP="0005762F">
      <w:pPr>
        <w:shd w:val="clear" w:color="auto" w:fill="FFFFFF"/>
        <w:spacing w:after="0" w:line="240" w:lineRule="auto"/>
        <w:contextualSpacing/>
        <w:rPr>
          <w:rFonts w:ascii="Calibri" w:eastAsia="Malgun Gothic" w:hAnsi="Calibri" w:cs="Calibri"/>
          <w:i/>
          <w:lang w:val="en-CA"/>
        </w:rPr>
      </w:pPr>
      <w:r w:rsidRPr="0005762F">
        <w:rPr>
          <w:rFonts w:ascii="Calibri" w:eastAsia="Malgun Gothic" w:hAnsi="Calibri" w:cs="Calibri" w:hint="eastAsia"/>
          <w:b/>
          <w:bCs/>
          <w:i/>
          <w:lang w:val="en-CA" w:eastAsia="ko-KR"/>
        </w:rPr>
        <w:t>P</w:t>
      </w:r>
      <w:r w:rsidRPr="0005762F">
        <w:rPr>
          <w:rFonts w:ascii="Calibri" w:eastAsia="Malgun Gothic" w:hAnsi="Calibri" w:cs="Calibri"/>
          <w:b/>
          <w:bCs/>
          <w:i/>
          <w:lang w:val="en-CA"/>
        </w:rPr>
        <w:t>articipation, products, outcomes, policy guidance and advice</w:t>
      </w:r>
    </w:p>
    <w:p w14:paraId="6F8C2EB6" w14:textId="1BA75D77" w:rsidR="0005762F" w:rsidRPr="0005762F" w:rsidRDefault="00923C5D" w:rsidP="00BA4830">
      <w:pPr>
        <w:numPr>
          <w:ilvl w:val="1"/>
          <w:numId w:val="19"/>
        </w:numPr>
        <w:shd w:val="clear" w:color="auto" w:fill="FFFFFF"/>
        <w:spacing w:before="100" w:beforeAutospacing="1" w:after="100" w:afterAutospacing="1" w:line="240" w:lineRule="auto"/>
        <w:ind w:left="700"/>
        <w:rPr>
          <w:rFonts w:ascii="Calibri" w:eastAsia="Malgun Gothic" w:hAnsi="Calibri" w:cs="Calibri"/>
          <w:lang w:val="en-CA"/>
        </w:rPr>
      </w:pPr>
      <w:r>
        <w:rPr>
          <w:rFonts w:ascii="Calibri" w:eastAsia="Malgun Gothic" w:hAnsi="Calibri" w:cs="Calibri"/>
          <w:lang w:val="en-CA" w:eastAsia="ko-KR"/>
        </w:rPr>
        <w:t>An incre</w:t>
      </w:r>
      <w:r w:rsidR="00B874A4">
        <w:rPr>
          <w:rFonts w:ascii="Calibri" w:eastAsia="Malgun Gothic" w:hAnsi="Calibri" w:cs="Calibri"/>
          <w:lang w:val="en-CA" w:eastAsia="ko-KR"/>
        </w:rPr>
        <w:t xml:space="preserve">asing number of </w:t>
      </w:r>
      <w:r w:rsidR="0005762F" w:rsidRPr="0005762F">
        <w:rPr>
          <w:rFonts w:ascii="Calibri" w:eastAsia="Malgun Gothic" w:hAnsi="Calibri" w:cs="Calibri"/>
          <w:lang w:val="en-CA"/>
        </w:rPr>
        <w:t>Member States have participated in the former Conferences and sessions so far, established common principles of the standardization of geographical names, shared their experiences, and benefited from good practices of others. However, there are still Member States which have not yet participated and/or have problems in participating due to lack of awareness, funding, etc.</w:t>
      </w:r>
    </w:p>
    <w:p w14:paraId="6FE8F1E7" w14:textId="035D537C" w:rsidR="0005762F" w:rsidRPr="0005762F" w:rsidRDefault="0005762F" w:rsidP="00BA4830">
      <w:pPr>
        <w:numPr>
          <w:ilvl w:val="1"/>
          <w:numId w:val="19"/>
        </w:numPr>
        <w:shd w:val="clear" w:color="auto" w:fill="FFFFFF"/>
        <w:spacing w:before="100" w:beforeAutospacing="1" w:after="100" w:afterAutospacing="1" w:line="240" w:lineRule="auto"/>
        <w:ind w:left="700"/>
        <w:rPr>
          <w:rFonts w:ascii="Calibri" w:eastAsia="Malgun Gothic" w:hAnsi="Calibri" w:cs="Calibri"/>
          <w:lang w:val="en-CA"/>
        </w:rPr>
      </w:pPr>
      <w:r w:rsidRPr="0005762F">
        <w:rPr>
          <w:rFonts w:ascii="Calibri" w:eastAsia="Malgun Gothic" w:hAnsi="Calibri" w:cs="Calibri"/>
          <w:lang w:val="en-CA" w:eastAsia="ko-KR"/>
        </w:rPr>
        <w:t>Products of more than fifty-year</w:t>
      </w:r>
      <w:r w:rsidR="00C444DE">
        <w:rPr>
          <w:rFonts w:ascii="Calibri" w:eastAsia="Malgun Gothic" w:hAnsi="Calibri" w:cs="Calibri"/>
          <w:lang w:val="en-CA" w:eastAsia="ko-KR"/>
        </w:rPr>
        <w:t>s of geographical names standardization</w:t>
      </w:r>
      <w:r w:rsidRPr="0005762F">
        <w:rPr>
          <w:rFonts w:ascii="Calibri" w:eastAsia="Malgun Gothic" w:hAnsi="Calibri" w:cs="Calibri"/>
          <w:lang w:val="en-CA" w:eastAsia="ko-KR"/>
        </w:rPr>
        <w:t xml:space="preserve"> have been published or compiled and are available from the UNGEGN website, including reports of meetings, individual working papers, special presentation materials, three manuals (basic, technical and training), a glossary of terms (with a searchable database)</w:t>
      </w:r>
      <w:r w:rsidR="00DA067C">
        <w:rPr>
          <w:rFonts w:ascii="Calibri" w:eastAsia="Malgun Gothic" w:hAnsi="Calibri" w:cs="Calibri"/>
          <w:lang w:val="en-CA" w:eastAsia="ko-KR"/>
        </w:rPr>
        <w:t>, a list of country names, the World Geographical Names database a</w:t>
      </w:r>
      <w:r w:rsidRPr="0005762F">
        <w:rPr>
          <w:rFonts w:ascii="Calibri" w:eastAsia="Malgun Gothic" w:hAnsi="Calibri" w:cs="Calibri"/>
          <w:lang w:val="en-CA" w:eastAsia="ko-KR"/>
        </w:rPr>
        <w:t xml:space="preserve">nd Toponymic Guidelines for Map and Other Editors of more than 40 Member States (links provided). </w:t>
      </w:r>
      <w:r w:rsidRPr="0005762F">
        <w:rPr>
          <w:rFonts w:ascii="Calibri" w:eastAsia="Malgun Gothic" w:hAnsi="Calibri" w:cs="Calibri"/>
          <w:lang w:val="en-CA"/>
        </w:rPr>
        <w:t xml:space="preserve">Publications need to be reviewed for possible updating to accommodate current trends of geographical names standardization. Toponymic Guidelines </w:t>
      </w:r>
      <w:r w:rsidR="00E864C7">
        <w:rPr>
          <w:rFonts w:ascii="Calibri" w:eastAsia="Malgun Gothic" w:hAnsi="Calibri" w:cs="Calibri"/>
          <w:lang w:val="en-CA"/>
        </w:rPr>
        <w:t>are</w:t>
      </w:r>
      <w:r w:rsidR="00E864C7" w:rsidRPr="0005762F">
        <w:rPr>
          <w:rFonts w:ascii="Calibri" w:eastAsia="Malgun Gothic" w:hAnsi="Calibri" w:cs="Calibri"/>
          <w:lang w:val="en-CA"/>
        </w:rPr>
        <w:t xml:space="preserve"> </w:t>
      </w:r>
      <w:r w:rsidRPr="0005762F">
        <w:rPr>
          <w:rFonts w:ascii="Calibri" w:eastAsia="Malgun Gothic" w:hAnsi="Calibri" w:cs="Calibri"/>
          <w:lang w:val="en-CA"/>
        </w:rPr>
        <w:t>expected to be available from an extended number of Member States.</w:t>
      </w:r>
    </w:p>
    <w:p w14:paraId="56951970" w14:textId="77777777" w:rsidR="0005762F" w:rsidRPr="0005762F" w:rsidRDefault="0005762F" w:rsidP="00BA4830">
      <w:pPr>
        <w:numPr>
          <w:ilvl w:val="1"/>
          <w:numId w:val="19"/>
        </w:numPr>
        <w:shd w:val="clear" w:color="auto" w:fill="FFFFFF"/>
        <w:spacing w:before="100" w:beforeAutospacing="1" w:after="100" w:afterAutospacing="1" w:line="240" w:lineRule="auto"/>
        <w:ind w:left="700"/>
        <w:rPr>
          <w:rFonts w:ascii="Calibri" w:eastAsia="Malgun Gothic" w:hAnsi="Calibri" w:cs="Calibri"/>
          <w:lang w:val="en-CA"/>
        </w:rPr>
      </w:pPr>
      <w:r w:rsidRPr="0005762F">
        <w:rPr>
          <w:rFonts w:ascii="Calibri" w:eastAsia="Malgun Gothic" w:hAnsi="Calibri" w:cs="Calibri"/>
          <w:lang w:val="en-CA"/>
        </w:rPr>
        <w:t>Resolutions adopted at the eleven former Conferences provide good guidance for the national standardization of geographical names in each Member State. They have been compiled in a compendium and in a searchable online database in six and five languages, respectively. However, there should be more awareness of the resolutions as a reference for the national standardization of geographical names.</w:t>
      </w:r>
    </w:p>
    <w:p w14:paraId="30FDB488" w14:textId="7E4C51D7" w:rsidR="0005762F" w:rsidRDefault="0005762F" w:rsidP="00BA4830">
      <w:pPr>
        <w:numPr>
          <w:ilvl w:val="1"/>
          <w:numId w:val="19"/>
        </w:numPr>
        <w:shd w:val="clear" w:color="auto" w:fill="FFFFFF"/>
        <w:spacing w:before="100" w:beforeAutospacing="1" w:after="100" w:afterAutospacing="1" w:line="240" w:lineRule="auto"/>
        <w:ind w:left="700"/>
        <w:rPr>
          <w:rFonts w:ascii="Calibri" w:eastAsia="Malgun Gothic" w:hAnsi="Calibri" w:cs="Calibri"/>
          <w:lang w:val="en-CA"/>
        </w:rPr>
      </w:pPr>
      <w:r w:rsidRPr="0005762F">
        <w:rPr>
          <w:rFonts w:ascii="Calibri" w:eastAsia="Malgun Gothic" w:hAnsi="Calibri" w:cs="Calibri"/>
          <w:lang w:val="en-CA" w:eastAsia="ko-KR"/>
        </w:rPr>
        <w:t>A growing number of Member States have established geographical names authorities to facilitate organized management of geographical names, which is expected to be extended to more Member States.</w:t>
      </w:r>
    </w:p>
    <w:p w14:paraId="50EC92A6" w14:textId="77777777" w:rsidR="00D25747" w:rsidRPr="0005762F" w:rsidRDefault="00D25747" w:rsidP="00D25747">
      <w:pPr>
        <w:shd w:val="clear" w:color="auto" w:fill="FFFFFF"/>
        <w:spacing w:before="100" w:beforeAutospacing="1" w:after="100" w:afterAutospacing="1" w:line="240" w:lineRule="auto"/>
        <w:ind w:left="700"/>
        <w:rPr>
          <w:rFonts w:ascii="Calibri" w:eastAsia="Malgun Gothic" w:hAnsi="Calibri" w:cs="Calibri"/>
          <w:lang w:val="en-CA"/>
        </w:rPr>
      </w:pPr>
    </w:p>
    <w:p w14:paraId="10038CE4" w14:textId="77777777" w:rsidR="0005762F" w:rsidRPr="0005762F" w:rsidRDefault="0005762F" w:rsidP="0005762F">
      <w:pPr>
        <w:shd w:val="clear" w:color="auto" w:fill="FFFFFF"/>
        <w:spacing w:after="0" w:line="240" w:lineRule="auto"/>
        <w:contextualSpacing/>
        <w:rPr>
          <w:rFonts w:ascii="Calibri" w:eastAsia="Malgun Gothic" w:hAnsi="Calibri" w:cs="Calibri"/>
          <w:i/>
          <w:lang w:val="en-CA"/>
        </w:rPr>
      </w:pPr>
      <w:r w:rsidRPr="0005762F">
        <w:rPr>
          <w:rFonts w:ascii="Calibri" w:eastAsia="Malgun Gothic" w:hAnsi="Calibri" w:cs="Calibri"/>
          <w:b/>
          <w:bCs/>
          <w:i/>
          <w:lang w:val="en-CA"/>
        </w:rPr>
        <w:lastRenderedPageBreak/>
        <w:t>Modalities and organizational structure</w:t>
      </w:r>
    </w:p>
    <w:p w14:paraId="7340C53E" w14:textId="0C24C15C" w:rsidR="0005762F" w:rsidRPr="0005762F" w:rsidRDefault="0005762F" w:rsidP="00BA4830">
      <w:pPr>
        <w:numPr>
          <w:ilvl w:val="0"/>
          <w:numId w:val="19"/>
        </w:numPr>
        <w:shd w:val="clear" w:color="auto" w:fill="FFFFFF"/>
        <w:spacing w:before="100" w:beforeAutospacing="1" w:after="100" w:afterAutospacing="1" w:line="240" w:lineRule="auto"/>
        <w:ind w:left="700"/>
        <w:rPr>
          <w:rFonts w:ascii="Calibri" w:eastAsia="Malgun Gothic" w:hAnsi="Calibri" w:cs="Calibri"/>
          <w:lang w:val="en-CA"/>
        </w:rPr>
      </w:pPr>
      <w:r w:rsidRPr="0005762F">
        <w:rPr>
          <w:rFonts w:ascii="Calibri" w:eastAsia="Malgun Gothic" w:hAnsi="Calibri" w:cs="Calibri"/>
          <w:lang w:val="en-CA"/>
        </w:rPr>
        <w:t xml:space="preserve">Following the decision of ECOSOC in 2017 to create a combined body of the former UNCSGN and UNGEGN with the name UNGEGN, its first biennial session was convened in 2019 over a period of five days. The new UNGEGN is searching for a more organized operation as an inter-governmental body </w:t>
      </w:r>
      <w:r w:rsidR="002A18A2">
        <w:rPr>
          <w:rFonts w:ascii="Calibri" w:eastAsia="Malgun Gothic" w:hAnsi="Calibri" w:cs="Calibri"/>
          <w:lang w:val="en-CA"/>
        </w:rPr>
        <w:t>represent</w:t>
      </w:r>
      <w:r w:rsidR="000473AA">
        <w:rPr>
          <w:rFonts w:ascii="Calibri" w:eastAsia="Malgun Gothic" w:hAnsi="Calibri" w:cs="Calibri"/>
          <w:lang w:val="en-CA"/>
        </w:rPr>
        <w:t>ing</w:t>
      </w:r>
      <w:r w:rsidRPr="0005762F">
        <w:rPr>
          <w:rFonts w:ascii="Calibri" w:eastAsia="Malgun Gothic" w:hAnsi="Calibri" w:cs="Calibri"/>
          <w:lang w:val="en-CA"/>
        </w:rPr>
        <w:t xml:space="preserve"> Member States </w:t>
      </w:r>
      <w:r w:rsidR="002A18A2">
        <w:rPr>
          <w:rFonts w:ascii="Calibri" w:eastAsia="Malgun Gothic" w:hAnsi="Calibri" w:cs="Calibri"/>
          <w:lang w:val="en-CA"/>
        </w:rPr>
        <w:t xml:space="preserve">of which </w:t>
      </w:r>
      <w:r w:rsidRPr="0005762F">
        <w:rPr>
          <w:rFonts w:ascii="Calibri" w:eastAsia="Malgun Gothic" w:hAnsi="Calibri" w:cs="Calibri"/>
          <w:lang w:val="en-CA"/>
        </w:rPr>
        <w:t>expert</w:t>
      </w:r>
      <w:r w:rsidR="00623E8C">
        <w:rPr>
          <w:rFonts w:ascii="Calibri" w:eastAsia="Malgun Gothic" w:hAnsi="Calibri" w:cs="Calibri"/>
          <w:lang w:val="en-CA"/>
        </w:rPr>
        <w:t>s</w:t>
      </w:r>
      <w:r w:rsidRPr="0005762F">
        <w:rPr>
          <w:rFonts w:ascii="Calibri" w:eastAsia="Malgun Gothic" w:hAnsi="Calibri" w:cs="Calibri"/>
          <w:lang w:val="en-CA"/>
        </w:rPr>
        <w:t xml:space="preserve"> </w:t>
      </w:r>
      <w:r w:rsidR="002A18A2">
        <w:rPr>
          <w:rFonts w:ascii="Calibri" w:eastAsia="Malgun Gothic" w:hAnsi="Calibri" w:cs="Calibri"/>
          <w:lang w:val="en-CA"/>
        </w:rPr>
        <w:t>play a crucial role.</w:t>
      </w:r>
    </w:p>
    <w:p w14:paraId="16DBC121" w14:textId="2786FEBF" w:rsidR="0005762F" w:rsidRPr="0005762F" w:rsidRDefault="0005762F" w:rsidP="00BA4830">
      <w:pPr>
        <w:numPr>
          <w:ilvl w:val="0"/>
          <w:numId w:val="19"/>
        </w:numPr>
        <w:shd w:val="clear" w:color="auto" w:fill="FFFFFF"/>
        <w:spacing w:before="100" w:beforeAutospacing="1" w:after="100" w:afterAutospacing="1" w:line="240" w:lineRule="auto"/>
        <w:ind w:left="700"/>
        <w:rPr>
          <w:rFonts w:ascii="Calibri" w:eastAsia="Malgun Gothic" w:hAnsi="Calibri" w:cs="Calibri"/>
          <w:lang w:val="en-CA"/>
        </w:rPr>
      </w:pPr>
      <w:r w:rsidRPr="0005762F">
        <w:rPr>
          <w:rFonts w:ascii="Calibri" w:eastAsia="Malgun Gothic" w:hAnsi="Calibri" w:cs="Calibri"/>
          <w:lang w:val="en-CA"/>
        </w:rPr>
        <w:t xml:space="preserve">Each of the Working Groups (currently 9 in operation, 3 disbanded), one Task Team and one Coordinator has </w:t>
      </w:r>
      <w:r w:rsidR="002A18A2">
        <w:rPr>
          <w:rFonts w:ascii="Calibri" w:eastAsia="Malgun Gothic" w:hAnsi="Calibri" w:cs="Calibri"/>
          <w:lang w:val="en-CA"/>
        </w:rPr>
        <w:t>been carrying out or completed</w:t>
      </w:r>
      <w:r w:rsidRPr="0005762F">
        <w:rPr>
          <w:rFonts w:ascii="Calibri" w:eastAsia="Malgun Gothic" w:hAnsi="Calibri" w:cs="Calibri"/>
          <w:lang w:val="en-CA"/>
        </w:rPr>
        <w:t xml:space="preserve"> its specific goals as missioned by UNGEGN. Twenty-four geographical/linguistic Divisions have functioned as groups of Member States to support regional or language-based grass-roots interaction on geographical names standardization. The linkage and cooperation between Working Groups and Divisions need to be enhanced to secure expertise or synergy effects. The function and operation of Divisions need to be reviewed and, if required, adjusted in the new modalities of UNGEGN.</w:t>
      </w:r>
    </w:p>
    <w:p w14:paraId="4EF74667" w14:textId="0D1B96D4" w:rsidR="0005762F" w:rsidRDefault="0005762F" w:rsidP="0005762F">
      <w:pPr>
        <w:shd w:val="clear" w:color="auto" w:fill="FFFFFF"/>
        <w:spacing w:before="100" w:beforeAutospacing="1" w:after="100" w:afterAutospacing="1" w:line="240" w:lineRule="auto"/>
        <w:rPr>
          <w:rFonts w:ascii="Calibri" w:eastAsia="Malgun Gothic" w:hAnsi="Calibri" w:cs="Calibri"/>
          <w:lang w:val="en-CA"/>
        </w:rPr>
      </w:pPr>
      <w:r w:rsidRPr="0005762F">
        <w:rPr>
          <w:rFonts w:ascii="Calibri" w:eastAsia="Malgun Gothic" w:hAnsi="Calibri" w:cs="Calibri"/>
          <w:b/>
          <w:bCs/>
          <w:i/>
          <w:lang w:val="en-CA"/>
        </w:rPr>
        <w:t>Some further needs:</w:t>
      </w:r>
      <w:r w:rsidRPr="0005762F">
        <w:rPr>
          <w:rFonts w:ascii="Calibri" w:eastAsia="Malgun Gothic" w:hAnsi="Calibri" w:cs="Calibri"/>
          <w:b/>
          <w:bCs/>
          <w:lang w:val="en-CA"/>
        </w:rPr>
        <w:t xml:space="preserve"> </w:t>
      </w:r>
      <w:r w:rsidRPr="0005762F">
        <w:rPr>
          <w:rFonts w:ascii="Calibri" w:eastAsia="Malgun Gothic" w:hAnsi="Calibri" w:cs="Calibri"/>
          <w:lang w:val="en-CA"/>
        </w:rPr>
        <w:t>More precise monitoring and evaluating UNGEGN's work programme is needed in order to increase its efficiency. More elaborated relevance of UNGEGN to achieve the 2030 SDGs should be addressed in its work programmes.</w:t>
      </w:r>
      <w:r w:rsidR="002A18A2">
        <w:rPr>
          <w:rFonts w:ascii="Calibri" w:eastAsia="Malgun Gothic" w:hAnsi="Calibri" w:cs="Calibri"/>
          <w:lang w:val="en-CA"/>
        </w:rPr>
        <w:t xml:space="preserve"> Ongoing </w:t>
      </w:r>
      <w:r w:rsidR="00413A86" w:rsidRPr="00413A86">
        <w:rPr>
          <w:rFonts w:ascii="Calibri" w:eastAsia="Malgun Gothic" w:hAnsi="Calibri" w:cs="Calibri"/>
          <w:lang w:val="en-CA"/>
        </w:rPr>
        <w:t>encouragement and enabling is needed for all Member States to have national geographical names standardization policies and legislation</w:t>
      </w:r>
      <w:r w:rsidR="00413A86">
        <w:rPr>
          <w:rFonts w:ascii="Calibri" w:eastAsia="Malgun Gothic" w:hAnsi="Calibri" w:cs="Calibri"/>
          <w:lang w:val="en-CA"/>
        </w:rPr>
        <w:t>.</w:t>
      </w:r>
    </w:p>
    <w:p w14:paraId="3FCD8CBA" w14:textId="6E26C87F" w:rsidR="0005762F" w:rsidRPr="0009259E" w:rsidRDefault="0005762F" w:rsidP="0005762F">
      <w:pPr>
        <w:pStyle w:val="Heading3"/>
        <w:rPr>
          <w:rFonts w:eastAsia="Malgun Gothic"/>
          <w:lang w:val="en-CA"/>
        </w:rPr>
      </w:pPr>
      <w:bookmarkStart w:id="33" w:name="_Toc64426610"/>
      <w:r w:rsidRPr="0009259E">
        <w:rPr>
          <w:rFonts w:eastAsia="Malgun Gothic"/>
          <w:lang w:val="en-CA"/>
        </w:rPr>
        <w:t>Action items, actors and time frame</w:t>
      </w:r>
      <w:bookmarkEnd w:id="33"/>
    </w:p>
    <w:p w14:paraId="60E6B3DC" w14:textId="77777777" w:rsidR="00227CE9" w:rsidRPr="00227CE9" w:rsidRDefault="00227CE9" w:rsidP="00227CE9">
      <w:pPr>
        <w:rPr>
          <w:lang w:val="en-CA"/>
        </w:rPr>
      </w:pPr>
    </w:p>
    <w:tbl>
      <w:tblPr>
        <w:tblStyle w:val="TableGrid2"/>
        <w:tblW w:w="9214" w:type="dxa"/>
        <w:tblInd w:w="-147" w:type="dxa"/>
        <w:tblLook w:val="04A0" w:firstRow="1" w:lastRow="0" w:firstColumn="1" w:lastColumn="0" w:noHBand="0" w:noVBand="1"/>
      </w:tblPr>
      <w:tblGrid>
        <w:gridCol w:w="918"/>
        <w:gridCol w:w="3440"/>
        <w:gridCol w:w="2117"/>
        <w:gridCol w:w="2739"/>
      </w:tblGrid>
      <w:tr w:rsidR="00227CE9" w:rsidRPr="00227CE9" w14:paraId="03020B81" w14:textId="77777777" w:rsidTr="00413A86">
        <w:trPr>
          <w:trHeight w:val="70"/>
          <w:tblHeader/>
        </w:trPr>
        <w:tc>
          <w:tcPr>
            <w:tcW w:w="918" w:type="dxa"/>
            <w:vAlign w:val="center"/>
          </w:tcPr>
          <w:p w14:paraId="6E16C645" w14:textId="77777777" w:rsidR="00227CE9" w:rsidRPr="00227CE9" w:rsidRDefault="00227CE9" w:rsidP="00156B1B">
            <w:pPr>
              <w:shd w:val="clear" w:color="auto" w:fill="FFFFFF"/>
              <w:spacing w:before="120" w:after="120"/>
              <w:jc w:val="center"/>
              <w:rPr>
                <w:rFonts w:ascii="Calibri" w:eastAsia="Gulim" w:hAnsi="Calibri" w:cs="Segoe UI"/>
                <w:b/>
                <w:bCs/>
                <w:szCs w:val="20"/>
                <w:lang w:val="en-CA"/>
              </w:rPr>
            </w:pPr>
            <w:r w:rsidRPr="00227CE9">
              <w:rPr>
                <w:rFonts w:ascii="Calibri" w:eastAsia="Gulim" w:hAnsi="Calibri" w:cs="Segoe UI"/>
                <w:b/>
                <w:bCs/>
                <w:szCs w:val="20"/>
                <w:lang w:val="en-CA"/>
              </w:rPr>
              <w:t>No.</w:t>
            </w:r>
          </w:p>
        </w:tc>
        <w:tc>
          <w:tcPr>
            <w:tcW w:w="3440" w:type="dxa"/>
            <w:vAlign w:val="center"/>
          </w:tcPr>
          <w:p w14:paraId="7AC13D19" w14:textId="56B72B90" w:rsidR="00227CE9" w:rsidRPr="00227CE9" w:rsidRDefault="00227CE9" w:rsidP="00156B1B">
            <w:pPr>
              <w:shd w:val="clear" w:color="auto" w:fill="FFFFFF"/>
              <w:spacing w:before="120" w:after="120"/>
              <w:jc w:val="center"/>
              <w:rPr>
                <w:rFonts w:ascii="Calibri" w:eastAsia="Gulim" w:hAnsi="Calibri" w:cs="Segoe UI"/>
                <w:b/>
                <w:bCs/>
                <w:szCs w:val="20"/>
                <w:lang w:val="en-CA"/>
              </w:rPr>
            </w:pPr>
            <w:r w:rsidRPr="00227CE9">
              <w:rPr>
                <w:rFonts w:ascii="Calibri" w:eastAsia="Gulim" w:hAnsi="Calibri" w:cs="Segoe UI"/>
                <w:b/>
                <w:bCs/>
                <w:szCs w:val="20"/>
                <w:lang w:val="en-CA"/>
              </w:rPr>
              <w:t xml:space="preserve">Action </w:t>
            </w:r>
            <w:r w:rsidR="00156B1B">
              <w:rPr>
                <w:rFonts w:ascii="Calibri" w:eastAsia="Gulim" w:hAnsi="Calibri" w:cs="Segoe UI"/>
                <w:b/>
                <w:bCs/>
                <w:szCs w:val="20"/>
                <w:lang w:val="en-CA"/>
              </w:rPr>
              <w:t>I</w:t>
            </w:r>
            <w:r w:rsidRPr="00227CE9">
              <w:rPr>
                <w:rFonts w:ascii="Calibri" w:eastAsia="Gulim" w:hAnsi="Calibri" w:cs="Segoe UI"/>
                <w:b/>
                <w:bCs/>
                <w:szCs w:val="20"/>
                <w:lang w:val="en-CA"/>
              </w:rPr>
              <w:t>tems</w:t>
            </w:r>
          </w:p>
        </w:tc>
        <w:tc>
          <w:tcPr>
            <w:tcW w:w="2117" w:type="dxa"/>
            <w:vAlign w:val="center"/>
          </w:tcPr>
          <w:p w14:paraId="6251E7FC" w14:textId="77777777" w:rsidR="00227CE9" w:rsidRPr="00227CE9" w:rsidRDefault="00227CE9" w:rsidP="00156B1B">
            <w:pPr>
              <w:shd w:val="clear" w:color="auto" w:fill="FFFFFF"/>
              <w:spacing w:before="120" w:after="120"/>
              <w:jc w:val="center"/>
              <w:rPr>
                <w:rFonts w:ascii="Calibri" w:eastAsia="Gulim" w:hAnsi="Calibri" w:cs="Segoe UI"/>
                <w:b/>
                <w:bCs/>
                <w:szCs w:val="20"/>
                <w:lang w:val="en-CA"/>
              </w:rPr>
            </w:pPr>
            <w:r w:rsidRPr="00227CE9">
              <w:rPr>
                <w:rFonts w:ascii="Calibri" w:eastAsia="Gulim" w:hAnsi="Calibri" w:cs="Segoe UI"/>
                <w:b/>
                <w:bCs/>
                <w:szCs w:val="20"/>
                <w:lang w:val="en-CA"/>
              </w:rPr>
              <w:t>Actors/Responsibility</w:t>
            </w:r>
          </w:p>
        </w:tc>
        <w:tc>
          <w:tcPr>
            <w:tcW w:w="2739" w:type="dxa"/>
            <w:vAlign w:val="center"/>
          </w:tcPr>
          <w:p w14:paraId="7B3D8AC8" w14:textId="6F33BD19" w:rsidR="00227CE9" w:rsidRPr="00227CE9" w:rsidRDefault="00227CE9" w:rsidP="00156B1B">
            <w:pPr>
              <w:shd w:val="clear" w:color="auto" w:fill="FFFFFF"/>
              <w:spacing w:before="120" w:after="120"/>
              <w:jc w:val="center"/>
              <w:rPr>
                <w:rFonts w:ascii="Calibri" w:eastAsia="Gulim" w:hAnsi="Calibri" w:cs="Segoe UI"/>
                <w:b/>
                <w:bCs/>
                <w:szCs w:val="20"/>
                <w:lang w:val="en-CA"/>
              </w:rPr>
            </w:pPr>
            <w:r w:rsidRPr="00227CE9">
              <w:rPr>
                <w:rFonts w:ascii="Calibri" w:eastAsia="Gulim" w:hAnsi="Calibri" w:cs="Segoe UI"/>
                <w:b/>
                <w:bCs/>
                <w:szCs w:val="20"/>
                <w:lang w:val="en-CA"/>
              </w:rPr>
              <w:t xml:space="preserve">Output </w:t>
            </w:r>
            <w:r w:rsidR="00156B1B">
              <w:rPr>
                <w:rFonts w:ascii="Calibri" w:eastAsia="Gulim" w:hAnsi="Calibri" w:cs="Segoe UI"/>
                <w:b/>
                <w:bCs/>
                <w:szCs w:val="20"/>
                <w:lang w:val="en-CA"/>
              </w:rPr>
              <w:t>and</w:t>
            </w:r>
            <w:r w:rsidRPr="00227CE9">
              <w:rPr>
                <w:rFonts w:ascii="Calibri" w:eastAsia="Gulim" w:hAnsi="Calibri" w:cs="Segoe UI"/>
                <w:b/>
                <w:bCs/>
                <w:szCs w:val="20"/>
                <w:lang w:val="en-CA"/>
              </w:rPr>
              <w:t xml:space="preserve"> Time </w:t>
            </w:r>
            <w:r w:rsidR="00156B1B">
              <w:rPr>
                <w:rFonts w:ascii="Calibri" w:eastAsia="Gulim" w:hAnsi="Calibri" w:cs="Segoe UI"/>
                <w:b/>
                <w:bCs/>
                <w:szCs w:val="20"/>
                <w:lang w:val="en-CA"/>
              </w:rPr>
              <w:t>F</w:t>
            </w:r>
            <w:r w:rsidRPr="00227CE9">
              <w:rPr>
                <w:rFonts w:ascii="Calibri" w:eastAsia="Gulim" w:hAnsi="Calibri" w:cs="Segoe UI"/>
                <w:b/>
                <w:bCs/>
                <w:szCs w:val="20"/>
                <w:lang w:val="en-CA"/>
              </w:rPr>
              <w:t>rame</w:t>
            </w:r>
          </w:p>
        </w:tc>
      </w:tr>
      <w:tr w:rsidR="00413A86" w:rsidRPr="00227CE9" w14:paraId="7BBE3B18" w14:textId="77777777" w:rsidTr="00413A86">
        <w:trPr>
          <w:trHeight w:val="924"/>
        </w:trPr>
        <w:tc>
          <w:tcPr>
            <w:tcW w:w="918" w:type="dxa"/>
            <w:vAlign w:val="center"/>
          </w:tcPr>
          <w:p w14:paraId="149BA2CD" w14:textId="79F237E4" w:rsidR="00413A86" w:rsidRPr="00227CE9" w:rsidRDefault="00413A86" w:rsidP="00413A86">
            <w:pPr>
              <w:spacing w:before="100" w:beforeAutospacing="1" w:after="100" w:afterAutospacing="1"/>
              <w:jc w:val="center"/>
              <w:rPr>
                <w:rFonts w:ascii="Calibri" w:hAnsi="Calibri" w:cs="Calibri"/>
                <w:szCs w:val="20"/>
                <w:lang w:val="en-CA"/>
              </w:rPr>
            </w:pPr>
            <w:r>
              <w:rPr>
                <w:rFonts w:ascii="Calibri" w:hAnsi="Calibri" w:cs="Calibri"/>
                <w:szCs w:val="20"/>
                <w:lang w:val="en-CA"/>
              </w:rPr>
              <w:t>3-i</w:t>
            </w:r>
            <w:r w:rsidRPr="00227CE9">
              <w:rPr>
                <w:rFonts w:ascii="Calibri" w:hAnsi="Calibri" w:cs="Calibri"/>
                <w:szCs w:val="20"/>
                <w:lang w:val="en-CA"/>
              </w:rPr>
              <w:t>-</w:t>
            </w:r>
            <w:r>
              <w:rPr>
                <w:rFonts w:ascii="Calibri" w:hAnsi="Calibri" w:cs="Calibri"/>
                <w:szCs w:val="20"/>
                <w:lang w:val="en-CA"/>
              </w:rPr>
              <w:t>1</w:t>
            </w:r>
          </w:p>
        </w:tc>
        <w:tc>
          <w:tcPr>
            <w:tcW w:w="3440" w:type="dxa"/>
            <w:vAlign w:val="center"/>
          </w:tcPr>
          <w:p w14:paraId="31C14F77" w14:textId="629FCA7B"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Encourage Member States to participate in UNGEGN sessions and activities; Secure funds to support participation of those who need assistance (</w:t>
            </w:r>
            <w:r w:rsidRPr="00227CE9">
              <w:rPr>
                <w:rFonts w:ascii="Calibri" w:hAnsi="Calibri" w:cs="Calibri"/>
                <w:i/>
                <w:iCs/>
                <w:szCs w:val="20"/>
                <w:lang w:val="en-CA"/>
              </w:rPr>
              <w:t>see also Strategy 5</w:t>
            </w:r>
            <w:r w:rsidRPr="00227CE9">
              <w:rPr>
                <w:rFonts w:ascii="Calibri" w:hAnsi="Calibri" w:cs="Calibri"/>
                <w:szCs w:val="20"/>
                <w:lang w:val="en-CA"/>
              </w:rPr>
              <w:t>)</w:t>
            </w:r>
          </w:p>
        </w:tc>
        <w:tc>
          <w:tcPr>
            <w:tcW w:w="2117" w:type="dxa"/>
            <w:vAlign w:val="center"/>
          </w:tcPr>
          <w:p w14:paraId="60125C86" w14:textId="2727AF8B" w:rsidR="00413A86" w:rsidRPr="00227CE9" w:rsidRDefault="00413A86" w:rsidP="00413A86">
            <w:pPr>
              <w:spacing w:before="100" w:beforeAutospacing="1" w:after="100" w:afterAutospacing="1" w:line="200" w:lineRule="exact"/>
              <w:jc w:val="left"/>
              <w:rPr>
                <w:rFonts w:ascii="Calibri" w:hAnsi="Calibri" w:cs="Calibri"/>
                <w:szCs w:val="20"/>
                <w:lang w:val="en-CA"/>
              </w:rPr>
            </w:pPr>
            <w:r w:rsidRPr="00227CE9">
              <w:rPr>
                <w:rFonts w:ascii="Calibri" w:hAnsi="Calibri" w:cs="Calibri"/>
                <w:szCs w:val="20"/>
                <w:lang w:val="en-CA"/>
              </w:rPr>
              <w:t>Bureau, WG P&amp;F, Secretariat</w:t>
            </w:r>
          </w:p>
        </w:tc>
        <w:tc>
          <w:tcPr>
            <w:tcW w:w="2739" w:type="dxa"/>
            <w:vAlign w:val="center"/>
          </w:tcPr>
          <w:p w14:paraId="3B7467C8" w14:textId="38863FB0"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hint="eastAsia"/>
                <w:szCs w:val="20"/>
                <w:lang w:val="en-CA"/>
              </w:rPr>
              <w:t>A</w:t>
            </w:r>
            <w:r w:rsidRPr="00227CE9">
              <w:rPr>
                <w:rFonts w:ascii="Calibri" w:hAnsi="Calibri" w:cs="Calibri"/>
                <w:szCs w:val="20"/>
                <w:lang w:val="en-CA"/>
              </w:rPr>
              <w:t>ssess annually</w:t>
            </w:r>
          </w:p>
        </w:tc>
      </w:tr>
      <w:tr w:rsidR="00413A86" w:rsidRPr="00227CE9" w14:paraId="18C2BD39" w14:textId="77777777" w:rsidTr="00413A86">
        <w:trPr>
          <w:trHeight w:val="924"/>
        </w:trPr>
        <w:tc>
          <w:tcPr>
            <w:tcW w:w="918" w:type="dxa"/>
            <w:vAlign w:val="center"/>
          </w:tcPr>
          <w:p w14:paraId="007FF642" w14:textId="24C58A58" w:rsidR="00413A86" w:rsidRPr="00227CE9" w:rsidRDefault="00413A86" w:rsidP="00413A86">
            <w:pPr>
              <w:spacing w:before="100" w:beforeAutospacing="1" w:after="100" w:afterAutospacing="1"/>
              <w:jc w:val="center"/>
              <w:rPr>
                <w:rFonts w:ascii="Calibri" w:hAnsi="Calibri" w:cs="Calibri"/>
                <w:szCs w:val="20"/>
                <w:lang w:val="en-CA"/>
              </w:rPr>
            </w:pPr>
            <w:r w:rsidRPr="00227CE9">
              <w:rPr>
                <w:rFonts w:ascii="Calibri" w:hAnsi="Calibri" w:cs="Calibri"/>
                <w:szCs w:val="20"/>
                <w:lang w:val="en-CA"/>
              </w:rPr>
              <w:t>3-i</w:t>
            </w:r>
            <w:r>
              <w:rPr>
                <w:rFonts w:ascii="Calibri" w:hAnsi="Calibri" w:cs="Calibri"/>
                <w:szCs w:val="20"/>
                <w:lang w:val="en-CA"/>
              </w:rPr>
              <w:t>i</w:t>
            </w:r>
            <w:r w:rsidRPr="00227CE9">
              <w:rPr>
                <w:rFonts w:ascii="Calibri" w:hAnsi="Calibri" w:cs="Calibri"/>
                <w:szCs w:val="20"/>
                <w:lang w:val="en-CA"/>
              </w:rPr>
              <w:t>-</w:t>
            </w:r>
            <w:r>
              <w:rPr>
                <w:rFonts w:ascii="Calibri" w:hAnsi="Calibri" w:cs="Calibri"/>
                <w:szCs w:val="20"/>
                <w:lang w:val="en-CA"/>
              </w:rPr>
              <w:t>2</w:t>
            </w:r>
          </w:p>
        </w:tc>
        <w:tc>
          <w:tcPr>
            <w:tcW w:w="3440" w:type="dxa"/>
            <w:vAlign w:val="center"/>
          </w:tcPr>
          <w:p w14:paraId="481703C4"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Review the current versions of UNGEGN publications, establish a plan to revise or add to them, and implement it </w:t>
            </w:r>
          </w:p>
        </w:tc>
        <w:tc>
          <w:tcPr>
            <w:tcW w:w="2117" w:type="dxa"/>
            <w:vAlign w:val="center"/>
          </w:tcPr>
          <w:p w14:paraId="35F8531C" w14:textId="2B1703EE" w:rsidR="00413A86" w:rsidRPr="00227CE9" w:rsidRDefault="00413A86" w:rsidP="00413A86">
            <w:pPr>
              <w:spacing w:before="100" w:beforeAutospacing="1" w:after="100" w:afterAutospacing="1" w:line="200" w:lineRule="exact"/>
              <w:jc w:val="left"/>
              <w:rPr>
                <w:rFonts w:ascii="Calibri" w:hAnsi="Calibri" w:cs="Calibri"/>
                <w:szCs w:val="20"/>
                <w:lang w:val="en-CA"/>
              </w:rPr>
            </w:pPr>
            <w:r w:rsidRPr="00227CE9">
              <w:rPr>
                <w:rFonts w:ascii="Calibri" w:hAnsi="Calibri" w:cs="Calibri"/>
                <w:szCs w:val="20"/>
                <w:lang w:val="en-CA"/>
              </w:rPr>
              <w:t>Bureau, WG P&amp;F, WG RS, WG GNDM, WG T</w:t>
            </w:r>
            <w:r>
              <w:rPr>
                <w:rFonts w:ascii="Calibri" w:hAnsi="Calibri" w:cs="Calibri"/>
                <w:szCs w:val="20"/>
                <w:lang w:val="en-CA"/>
              </w:rPr>
              <w:t>T, WG CN</w:t>
            </w:r>
          </w:p>
        </w:tc>
        <w:tc>
          <w:tcPr>
            <w:tcW w:w="2739" w:type="dxa"/>
            <w:vAlign w:val="center"/>
          </w:tcPr>
          <w:p w14:paraId="129928E6"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Review and plan in 2021; if needed, draft, edit and publish by 2023</w:t>
            </w:r>
          </w:p>
        </w:tc>
      </w:tr>
      <w:tr w:rsidR="00413A86" w:rsidRPr="00227CE9" w14:paraId="764B96FB" w14:textId="77777777" w:rsidTr="00413A86">
        <w:trPr>
          <w:trHeight w:val="839"/>
        </w:trPr>
        <w:tc>
          <w:tcPr>
            <w:tcW w:w="918" w:type="dxa"/>
            <w:vAlign w:val="center"/>
          </w:tcPr>
          <w:p w14:paraId="01E1F9FE" w14:textId="21253E63" w:rsidR="00413A86" w:rsidRPr="00227CE9" w:rsidRDefault="00413A86" w:rsidP="00413A86">
            <w:pPr>
              <w:spacing w:before="100" w:beforeAutospacing="1" w:after="100" w:afterAutospacing="1"/>
              <w:jc w:val="center"/>
              <w:rPr>
                <w:rFonts w:ascii="Calibri" w:hAnsi="Calibri" w:cs="Calibri"/>
                <w:szCs w:val="20"/>
                <w:lang w:val="en-CA"/>
              </w:rPr>
            </w:pPr>
            <w:r w:rsidRPr="00227CE9">
              <w:rPr>
                <w:rFonts w:ascii="Calibri" w:hAnsi="Calibri" w:cs="Calibri"/>
                <w:szCs w:val="20"/>
                <w:lang w:val="en-CA"/>
              </w:rPr>
              <w:t>3-i</w:t>
            </w:r>
            <w:r>
              <w:rPr>
                <w:rFonts w:ascii="Calibri" w:hAnsi="Calibri" w:cs="Calibri"/>
                <w:szCs w:val="20"/>
                <w:lang w:val="en-CA"/>
              </w:rPr>
              <w:t>i</w:t>
            </w:r>
            <w:r w:rsidRPr="00227CE9">
              <w:rPr>
                <w:rFonts w:ascii="Calibri" w:hAnsi="Calibri" w:cs="Calibri"/>
                <w:szCs w:val="20"/>
                <w:lang w:val="en-CA"/>
              </w:rPr>
              <w:t>-</w:t>
            </w:r>
            <w:r>
              <w:rPr>
                <w:rFonts w:ascii="Calibri" w:hAnsi="Calibri" w:cs="Calibri"/>
                <w:szCs w:val="20"/>
                <w:lang w:val="en-CA"/>
              </w:rPr>
              <w:t>3</w:t>
            </w:r>
          </w:p>
        </w:tc>
        <w:tc>
          <w:tcPr>
            <w:tcW w:w="3440" w:type="dxa"/>
            <w:vAlign w:val="center"/>
          </w:tcPr>
          <w:p w14:paraId="55404749"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Take measures to encourage and promote the publication and revision of the Toponymic Guidelines</w:t>
            </w:r>
          </w:p>
        </w:tc>
        <w:tc>
          <w:tcPr>
            <w:tcW w:w="2117" w:type="dxa"/>
            <w:vAlign w:val="center"/>
          </w:tcPr>
          <w:p w14:paraId="1DFB9656"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Coordinator TG, WG TC</w:t>
            </w:r>
          </w:p>
        </w:tc>
        <w:tc>
          <w:tcPr>
            <w:tcW w:w="2739" w:type="dxa"/>
            <w:vAlign w:val="center"/>
          </w:tcPr>
          <w:p w14:paraId="57C3316A"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Assess annually. Take note in training courses</w:t>
            </w:r>
          </w:p>
        </w:tc>
      </w:tr>
      <w:tr w:rsidR="00413A86" w:rsidRPr="00227CE9" w14:paraId="4659095F" w14:textId="77777777" w:rsidTr="00413A86">
        <w:trPr>
          <w:trHeight w:val="850"/>
        </w:trPr>
        <w:tc>
          <w:tcPr>
            <w:tcW w:w="918" w:type="dxa"/>
            <w:vAlign w:val="center"/>
          </w:tcPr>
          <w:p w14:paraId="4CEC1577" w14:textId="248D57E1" w:rsidR="00413A86" w:rsidRPr="00227CE9" w:rsidRDefault="00413A86" w:rsidP="00413A86">
            <w:pPr>
              <w:spacing w:before="100" w:beforeAutospacing="1" w:after="100" w:afterAutospacing="1"/>
              <w:jc w:val="center"/>
              <w:rPr>
                <w:rFonts w:ascii="Calibri" w:hAnsi="Calibri" w:cs="Calibri"/>
                <w:szCs w:val="20"/>
                <w:lang w:val="en-CA"/>
              </w:rPr>
            </w:pPr>
            <w:r w:rsidRPr="00227CE9">
              <w:rPr>
                <w:rFonts w:ascii="Calibri" w:hAnsi="Calibri" w:cs="Calibri"/>
                <w:szCs w:val="20"/>
                <w:lang w:val="en-CA"/>
              </w:rPr>
              <w:t>3-i</w:t>
            </w:r>
            <w:r>
              <w:rPr>
                <w:rFonts w:ascii="Calibri" w:hAnsi="Calibri" w:cs="Calibri"/>
                <w:szCs w:val="20"/>
                <w:lang w:val="en-CA"/>
              </w:rPr>
              <w:t>i-4</w:t>
            </w:r>
          </w:p>
        </w:tc>
        <w:tc>
          <w:tcPr>
            <w:tcW w:w="3440" w:type="dxa"/>
            <w:vAlign w:val="center"/>
          </w:tcPr>
          <w:p w14:paraId="180060DB"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Codify the resolutions and recommendations into a coherent and hierarchical whole</w:t>
            </w:r>
          </w:p>
        </w:tc>
        <w:tc>
          <w:tcPr>
            <w:tcW w:w="2117" w:type="dxa"/>
            <w:vAlign w:val="center"/>
          </w:tcPr>
          <w:p w14:paraId="6190773D"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Bureau, WG E&amp;I</w:t>
            </w:r>
          </w:p>
        </w:tc>
        <w:tc>
          <w:tcPr>
            <w:tcW w:w="2739" w:type="dxa"/>
            <w:vAlign w:val="center"/>
          </w:tcPr>
          <w:p w14:paraId="7E3B5C83"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Review and plan in 2021; prior work done by 2023; subsequent work after 2023, if needed</w:t>
            </w:r>
          </w:p>
        </w:tc>
      </w:tr>
      <w:tr w:rsidR="00413A86" w:rsidRPr="00227CE9" w14:paraId="1F576276" w14:textId="77777777" w:rsidTr="00413A86">
        <w:trPr>
          <w:trHeight w:val="1118"/>
        </w:trPr>
        <w:tc>
          <w:tcPr>
            <w:tcW w:w="918" w:type="dxa"/>
            <w:vAlign w:val="center"/>
          </w:tcPr>
          <w:p w14:paraId="60C95E0C" w14:textId="7F616E92" w:rsidR="00413A86" w:rsidRPr="00227CE9" w:rsidRDefault="00413A86" w:rsidP="00413A86">
            <w:pPr>
              <w:spacing w:before="100" w:beforeAutospacing="1" w:after="100" w:afterAutospacing="1"/>
              <w:jc w:val="center"/>
              <w:rPr>
                <w:rFonts w:ascii="Calibri" w:hAnsi="Calibri" w:cs="Calibri"/>
                <w:szCs w:val="20"/>
                <w:lang w:val="en-CA"/>
              </w:rPr>
            </w:pPr>
            <w:r w:rsidRPr="00227CE9">
              <w:rPr>
                <w:rFonts w:ascii="Calibri" w:hAnsi="Calibri" w:cs="Calibri"/>
                <w:szCs w:val="20"/>
                <w:lang w:val="en-CA"/>
              </w:rPr>
              <w:t>3-i</w:t>
            </w:r>
            <w:r>
              <w:rPr>
                <w:rFonts w:ascii="Calibri" w:hAnsi="Calibri" w:cs="Calibri"/>
                <w:szCs w:val="20"/>
                <w:lang w:val="en-CA"/>
              </w:rPr>
              <w:t>i</w:t>
            </w:r>
            <w:r w:rsidRPr="00227CE9">
              <w:rPr>
                <w:rFonts w:ascii="Calibri" w:hAnsi="Calibri" w:cs="Calibri"/>
                <w:szCs w:val="20"/>
                <w:lang w:val="en-CA"/>
              </w:rPr>
              <w:t>-</w:t>
            </w:r>
            <w:r>
              <w:rPr>
                <w:rFonts w:ascii="Calibri" w:hAnsi="Calibri" w:cs="Calibri"/>
                <w:szCs w:val="20"/>
                <w:lang w:val="en-CA"/>
              </w:rPr>
              <w:t>5</w:t>
            </w:r>
          </w:p>
        </w:tc>
        <w:tc>
          <w:tcPr>
            <w:tcW w:w="3440" w:type="dxa"/>
            <w:vAlign w:val="center"/>
          </w:tcPr>
          <w:p w14:paraId="2829D8B7"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Encourage experts to refer to the resolutions and recommendations in their work and particularly in preparing working papers</w:t>
            </w:r>
          </w:p>
        </w:tc>
        <w:tc>
          <w:tcPr>
            <w:tcW w:w="2117" w:type="dxa"/>
            <w:vAlign w:val="center"/>
          </w:tcPr>
          <w:p w14:paraId="686B9C9A"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Bureau, WG E&amp;I, Secretariat</w:t>
            </w:r>
          </w:p>
        </w:tc>
        <w:tc>
          <w:tcPr>
            <w:tcW w:w="2739" w:type="dxa"/>
            <w:vAlign w:val="center"/>
          </w:tcPr>
          <w:p w14:paraId="03639BA9"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Report to every session; announce in the documentation</w:t>
            </w:r>
          </w:p>
        </w:tc>
      </w:tr>
      <w:tr w:rsidR="00413A86" w:rsidRPr="00227CE9" w14:paraId="723A8AA0" w14:textId="77777777" w:rsidTr="00413A86">
        <w:trPr>
          <w:trHeight w:val="836"/>
        </w:trPr>
        <w:tc>
          <w:tcPr>
            <w:tcW w:w="918" w:type="dxa"/>
            <w:vAlign w:val="center"/>
          </w:tcPr>
          <w:p w14:paraId="766907F4" w14:textId="31F35277" w:rsidR="00413A86" w:rsidRPr="00227CE9" w:rsidRDefault="00413A86" w:rsidP="00413A86">
            <w:pPr>
              <w:spacing w:before="100" w:beforeAutospacing="1" w:after="100" w:afterAutospacing="1"/>
              <w:jc w:val="center"/>
              <w:rPr>
                <w:rFonts w:ascii="Calibri" w:hAnsi="Calibri" w:cs="Calibri"/>
                <w:szCs w:val="20"/>
                <w:lang w:val="en-CA"/>
              </w:rPr>
            </w:pPr>
            <w:r w:rsidRPr="00227CE9">
              <w:rPr>
                <w:rFonts w:ascii="Calibri" w:hAnsi="Calibri" w:cs="Calibri"/>
                <w:szCs w:val="20"/>
                <w:lang w:val="en-CA"/>
              </w:rPr>
              <w:t>3-i</w:t>
            </w:r>
            <w:r>
              <w:rPr>
                <w:rFonts w:ascii="Calibri" w:hAnsi="Calibri" w:cs="Calibri"/>
                <w:szCs w:val="20"/>
                <w:lang w:val="en-CA"/>
              </w:rPr>
              <w:t>i</w:t>
            </w:r>
            <w:r w:rsidRPr="00227CE9">
              <w:rPr>
                <w:rFonts w:ascii="Calibri" w:hAnsi="Calibri" w:cs="Calibri"/>
                <w:szCs w:val="20"/>
                <w:lang w:val="en-CA"/>
              </w:rPr>
              <w:t>-</w:t>
            </w:r>
            <w:r>
              <w:rPr>
                <w:rFonts w:ascii="Calibri" w:hAnsi="Calibri" w:cs="Calibri"/>
                <w:szCs w:val="20"/>
                <w:lang w:val="en-CA"/>
              </w:rPr>
              <w:t>6</w:t>
            </w:r>
          </w:p>
        </w:tc>
        <w:tc>
          <w:tcPr>
            <w:tcW w:w="3440" w:type="dxa"/>
            <w:vAlign w:val="center"/>
          </w:tcPr>
          <w:p w14:paraId="36631999"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Continue to maintain and update the compendium and database of the resolutions and recommendations </w:t>
            </w:r>
          </w:p>
        </w:tc>
        <w:tc>
          <w:tcPr>
            <w:tcW w:w="2117" w:type="dxa"/>
            <w:vAlign w:val="center"/>
          </w:tcPr>
          <w:p w14:paraId="12D9C319"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WG E&amp;I, Secretariat</w:t>
            </w:r>
          </w:p>
        </w:tc>
        <w:tc>
          <w:tcPr>
            <w:tcW w:w="2739" w:type="dxa"/>
            <w:vAlign w:val="center"/>
          </w:tcPr>
          <w:p w14:paraId="471E589E"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Redesign the compendium and database in 2021; update following every session</w:t>
            </w:r>
          </w:p>
        </w:tc>
      </w:tr>
      <w:tr w:rsidR="00413A86" w:rsidRPr="00227CE9" w14:paraId="2ADE20AA" w14:textId="77777777" w:rsidTr="00413A86">
        <w:trPr>
          <w:trHeight w:val="845"/>
        </w:trPr>
        <w:tc>
          <w:tcPr>
            <w:tcW w:w="918" w:type="dxa"/>
            <w:vAlign w:val="center"/>
          </w:tcPr>
          <w:p w14:paraId="3332AB5D" w14:textId="77777777" w:rsidR="00413A86" w:rsidRPr="00227CE9" w:rsidRDefault="00413A86" w:rsidP="00413A86">
            <w:pPr>
              <w:spacing w:before="100" w:beforeAutospacing="1" w:after="100" w:afterAutospacing="1"/>
              <w:jc w:val="center"/>
              <w:rPr>
                <w:rFonts w:ascii="Calibri" w:hAnsi="Calibri" w:cs="Calibri"/>
                <w:szCs w:val="20"/>
                <w:lang w:val="en-CA"/>
              </w:rPr>
            </w:pPr>
            <w:r w:rsidRPr="00227CE9">
              <w:rPr>
                <w:rFonts w:ascii="Calibri" w:hAnsi="Calibri" w:cs="Calibri"/>
                <w:szCs w:val="20"/>
                <w:lang w:val="en-CA"/>
              </w:rPr>
              <w:lastRenderedPageBreak/>
              <w:t>3-iii-7</w:t>
            </w:r>
          </w:p>
        </w:tc>
        <w:tc>
          <w:tcPr>
            <w:tcW w:w="3440" w:type="dxa"/>
            <w:vAlign w:val="center"/>
          </w:tcPr>
          <w:p w14:paraId="39E4EC4C"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Review the function and operation of Divisions and consider any change in the organizational structure of UNGEGN </w:t>
            </w:r>
          </w:p>
        </w:tc>
        <w:tc>
          <w:tcPr>
            <w:tcW w:w="2117" w:type="dxa"/>
            <w:vAlign w:val="center"/>
          </w:tcPr>
          <w:p w14:paraId="1E49ED76"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Bureau, WG E&amp;I, Division chairs</w:t>
            </w:r>
          </w:p>
        </w:tc>
        <w:tc>
          <w:tcPr>
            <w:tcW w:w="2739" w:type="dxa"/>
            <w:vAlign w:val="center"/>
          </w:tcPr>
          <w:p w14:paraId="15279725"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Initiate in 2021; rounds of discussions and feedbacks by 2023; and then an adjustment made by 2025, if needed.</w:t>
            </w:r>
          </w:p>
        </w:tc>
      </w:tr>
      <w:tr w:rsidR="00413A86" w:rsidRPr="00227CE9" w14:paraId="64B00D24" w14:textId="77777777" w:rsidTr="00413A86">
        <w:trPr>
          <w:trHeight w:val="1126"/>
        </w:trPr>
        <w:tc>
          <w:tcPr>
            <w:tcW w:w="918" w:type="dxa"/>
            <w:vAlign w:val="center"/>
          </w:tcPr>
          <w:p w14:paraId="2697D268" w14:textId="77777777" w:rsidR="00413A86" w:rsidRPr="00227CE9" w:rsidRDefault="00413A86" w:rsidP="00413A86">
            <w:pPr>
              <w:spacing w:before="100" w:beforeAutospacing="1" w:after="100" w:afterAutospacing="1"/>
              <w:jc w:val="center"/>
              <w:rPr>
                <w:rFonts w:ascii="Calibri" w:hAnsi="Calibri" w:cs="Calibri"/>
                <w:szCs w:val="20"/>
                <w:lang w:val="en-CA"/>
              </w:rPr>
            </w:pPr>
            <w:r w:rsidRPr="00227CE9">
              <w:rPr>
                <w:rFonts w:ascii="Calibri" w:hAnsi="Calibri" w:cs="Calibri"/>
                <w:szCs w:val="20"/>
                <w:lang w:val="en-CA"/>
              </w:rPr>
              <w:t>3-iii-8</w:t>
            </w:r>
          </w:p>
        </w:tc>
        <w:tc>
          <w:tcPr>
            <w:tcW w:w="3440" w:type="dxa"/>
            <w:vAlign w:val="center"/>
          </w:tcPr>
          <w:p w14:paraId="296F9F8C"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Review the documentation guidelines and submission schedule for national/divisional reports and, if needed, elaborate them </w:t>
            </w:r>
          </w:p>
        </w:tc>
        <w:tc>
          <w:tcPr>
            <w:tcW w:w="2117" w:type="dxa"/>
            <w:vAlign w:val="center"/>
          </w:tcPr>
          <w:p w14:paraId="3A488771"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Bureau, WG E&amp;I, Secretariat</w:t>
            </w:r>
          </w:p>
        </w:tc>
        <w:tc>
          <w:tcPr>
            <w:tcW w:w="2739" w:type="dxa"/>
            <w:vAlign w:val="center"/>
          </w:tcPr>
          <w:p w14:paraId="0B80BBC4"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hint="eastAsia"/>
                <w:szCs w:val="20"/>
                <w:lang w:val="en-CA"/>
              </w:rPr>
              <w:t>A</w:t>
            </w:r>
            <w:r w:rsidRPr="00227CE9">
              <w:rPr>
                <w:rFonts w:ascii="Calibri" w:hAnsi="Calibri" w:cs="Calibri"/>
                <w:szCs w:val="20"/>
                <w:lang w:val="en-CA"/>
              </w:rPr>
              <w:t>ssess for every session</w:t>
            </w:r>
          </w:p>
        </w:tc>
      </w:tr>
      <w:tr w:rsidR="00413A86" w:rsidRPr="00227CE9" w14:paraId="6CEB47C6" w14:textId="77777777" w:rsidTr="00413A86">
        <w:trPr>
          <w:trHeight w:val="1114"/>
        </w:trPr>
        <w:tc>
          <w:tcPr>
            <w:tcW w:w="918" w:type="dxa"/>
            <w:vAlign w:val="center"/>
          </w:tcPr>
          <w:p w14:paraId="50F50E18" w14:textId="77777777" w:rsidR="00413A86" w:rsidRPr="00227CE9" w:rsidRDefault="00413A86" w:rsidP="00413A86">
            <w:pPr>
              <w:spacing w:before="100" w:beforeAutospacing="1" w:after="100" w:afterAutospacing="1"/>
              <w:jc w:val="center"/>
              <w:rPr>
                <w:rFonts w:ascii="Calibri" w:hAnsi="Calibri" w:cs="Calibri"/>
                <w:szCs w:val="20"/>
                <w:lang w:val="en-CA"/>
              </w:rPr>
            </w:pPr>
            <w:r w:rsidRPr="00227CE9">
              <w:rPr>
                <w:rFonts w:ascii="Calibri" w:hAnsi="Calibri" w:cs="Calibri"/>
                <w:szCs w:val="20"/>
                <w:lang w:val="en-CA"/>
              </w:rPr>
              <w:t>3-iii-9</w:t>
            </w:r>
          </w:p>
        </w:tc>
        <w:tc>
          <w:tcPr>
            <w:tcW w:w="3440" w:type="dxa"/>
            <w:vAlign w:val="center"/>
          </w:tcPr>
          <w:p w14:paraId="642A9DC3"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Encourage WG convenors and Division chairs to share and develop ideas of linking and cooperating with each other</w:t>
            </w:r>
          </w:p>
        </w:tc>
        <w:tc>
          <w:tcPr>
            <w:tcW w:w="2117" w:type="dxa"/>
            <w:vAlign w:val="center"/>
          </w:tcPr>
          <w:p w14:paraId="51F32305"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Bureau, all WGs, Division chairs</w:t>
            </w:r>
          </w:p>
        </w:tc>
        <w:tc>
          <w:tcPr>
            <w:tcW w:w="2739" w:type="dxa"/>
            <w:vAlign w:val="center"/>
          </w:tcPr>
          <w:p w14:paraId="77936735"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hint="eastAsia"/>
                <w:szCs w:val="20"/>
                <w:lang w:val="en-CA"/>
              </w:rPr>
              <w:t>O</w:t>
            </w:r>
            <w:r w:rsidRPr="00227CE9">
              <w:rPr>
                <w:rFonts w:ascii="Calibri" w:hAnsi="Calibri" w:cs="Calibri"/>
                <w:szCs w:val="20"/>
                <w:lang w:val="en-CA"/>
              </w:rPr>
              <w:t>ngoing up to 2029</w:t>
            </w:r>
          </w:p>
        </w:tc>
      </w:tr>
      <w:tr w:rsidR="00413A86" w:rsidRPr="00227CE9" w14:paraId="7A177497" w14:textId="77777777" w:rsidTr="00413A86">
        <w:tc>
          <w:tcPr>
            <w:tcW w:w="918" w:type="dxa"/>
            <w:vAlign w:val="center"/>
          </w:tcPr>
          <w:p w14:paraId="28BFF141" w14:textId="0A779175" w:rsidR="00413A86" w:rsidRPr="00227CE9" w:rsidRDefault="00413A86" w:rsidP="00413A86">
            <w:pPr>
              <w:spacing w:before="100" w:beforeAutospacing="1" w:after="100" w:afterAutospacing="1"/>
              <w:jc w:val="center"/>
              <w:rPr>
                <w:rFonts w:ascii="Calibri" w:hAnsi="Calibri" w:cs="Calibri"/>
                <w:szCs w:val="20"/>
                <w:lang w:val="en-CA"/>
              </w:rPr>
            </w:pPr>
            <w:r w:rsidRPr="00227CE9">
              <w:rPr>
                <w:rFonts w:ascii="Calibri" w:hAnsi="Calibri" w:cs="Calibri"/>
                <w:szCs w:val="20"/>
                <w:lang w:val="en-CA"/>
              </w:rPr>
              <w:t>3-</w:t>
            </w:r>
            <w:r>
              <w:rPr>
                <w:rFonts w:ascii="Calibri" w:hAnsi="Calibri" w:cs="Calibri"/>
                <w:szCs w:val="20"/>
                <w:lang w:val="en-CA"/>
              </w:rPr>
              <w:t>iii-</w:t>
            </w:r>
            <w:r w:rsidRPr="00227CE9">
              <w:rPr>
                <w:rFonts w:ascii="Calibri" w:hAnsi="Calibri" w:cs="Calibri"/>
                <w:szCs w:val="20"/>
                <w:lang w:val="en-CA"/>
              </w:rPr>
              <w:t>1</w:t>
            </w:r>
            <w:r>
              <w:rPr>
                <w:rFonts w:ascii="Calibri" w:hAnsi="Calibri" w:cs="Calibri"/>
                <w:szCs w:val="20"/>
                <w:lang w:val="en-CA"/>
              </w:rPr>
              <w:t>0</w:t>
            </w:r>
          </w:p>
        </w:tc>
        <w:tc>
          <w:tcPr>
            <w:tcW w:w="3440" w:type="dxa"/>
            <w:vAlign w:val="center"/>
          </w:tcPr>
          <w:p w14:paraId="669701FC" w14:textId="562EB58E" w:rsidR="00413A86" w:rsidRPr="00227CE9" w:rsidRDefault="00413A86" w:rsidP="00413A86">
            <w:pPr>
              <w:spacing w:before="100" w:beforeAutospacing="1" w:after="100" w:afterAutospacing="1"/>
              <w:rPr>
                <w:rFonts w:ascii="Calibri" w:hAnsi="Calibri" w:cs="Calibri"/>
                <w:szCs w:val="20"/>
                <w:lang w:val="en-CA"/>
              </w:rPr>
            </w:pPr>
            <w:r w:rsidRPr="00227CE9">
              <w:rPr>
                <w:rFonts w:ascii="Calibri" w:hAnsi="Calibri" w:cs="Calibri"/>
                <w:szCs w:val="20"/>
                <w:lang w:val="en-CA"/>
              </w:rPr>
              <w:t>Monitor and evaluate UNGEGN's work programme regularly</w:t>
            </w:r>
          </w:p>
        </w:tc>
        <w:tc>
          <w:tcPr>
            <w:tcW w:w="2117" w:type="dxa"/>
            <w:vAlign w:val="center"/>
          </w:tcPr>
          <w:p w14:paraId="4A34034D" w14:textId="58F7E3B3" w:rsidR="00413A86" w:rsidRPr="00227CE9" w:rsidRDefault="00413A86" w:rsidP="00413A86">
            <w:pPr>
              <w:spacing w:before="100" w:beforeAutospacing="1" w:after="100" w:afterAutospacing="1"/>
              <w:rPr>
                <w:rFonts w:ascii="Calibri" w:hAnsi="Calibri" w:cs="Calibri"/>
                <w:szCs w:val="20"/>
                <w:lang w:val="en-CA"/>
              </w:rPr>
            </w:pPr>
            <w:r w:rsidRPr="00227CE9">
              <w:rPr>
                <w:rFonts w:ascii="Calibri" w:hAnsi="Calibri" w:cs="Calibri"/>
                <w:szCs w:val="20"/>
                <w:lang w:val="en-CA"/>
              </w:rPr>
              <w:t>Bureau, WG E&amp;I, WG P&amp;F</w:t>
            </w:r>
          </w:p>
        </w:tc>
        <w:tc>
          <w:tcPr>
            <w:tcW w:w="2739" w:type="dxa"/>
            <w:vAlign w:val="center"/>
          </w:tcPr>
          <w:p w14:paraId="486F8A3F" w14:textId="38E71F12" w:rsidR="00413A86" w:rsidRPr="00227CE9" w:rsidRDefault="00413A86" w:rsidP="00413A86">
            <w:pPr>
              <w:spacing w:before="100" w:beforeAutospacing="1" w:after="100" w:afterAutospacing="1"/>
              <w:rPr>
                <w:rFonts w:ascii="Calibri" w:hAnsi="Calibri" w:cs="Calibri"/>
                <w:szCs w:val="20"/>
                <w:lang w:val="en-CA"/>
              </w:rPr>
            </w:pPr>
            <w:r w:rsidRPr="00227CE9">
              <w:rPr>
                <w:rFonts w:ascii="Calibri" w:hAnsi="Calibri" w:cs="Calibri" w:hint="eastAsia"/>
                <w:szCs w:val="20"/>
                <w:lang w:val="en-CA"/>
              </w:rPr>
              <w:t>A</w:t>
            </w:r>
            <w:r w:rsidRPr="00227CE9">
              <w:rPr>
                <w:rFonts w:ascii="Calibri" w:hAnsi="Calibri" w:cs="Calibri"/>
                <w:szCs w:val="20"/>
                <w:lang w:val="en-CA"/>
              </w:rPr>
              <w:t>ssess annually; organize Bureau and WG meetings in 2022, 2024, 2026</w:t>
            </w:r>
          </w:p>
        </w:tc>
      </w:tr>
      <w:tr w:rsidR="00413A86" w:rsidRPr="00227CE9" w14:paraId="4CB3EE86" w14:textId="77777777" w:rsidTr="00413A86">
        <w:tc>
          <w:tcPr>
            <w:tcW w:w="918" w:type="dxa"/>
            <w:vAlign w:val="center"/>
          </w:tcPr>
          <w:p w14:paraId="0E7D6920" w14:textId="2A6B27E7" w:rsidR="00413A86" w:rsidRPr="00227CE9" w:rsidRDefault="00413A86" w:rsidP="00413A86">
            <w:pPr>
              <w:spacing w:before="100" w:beforeAutospacing="1" w:after="100" w:afterAutospacing="1"/>
              <w:jc w:val="center"/>
              <w:rPr>
                <w:rFonts w:ascii="Calibri" w:hAnsi="Calibri" w:cs="Calibri"/>
                <w:szCs w:val="20"/>
                <w:lang w:val="en-CA"/>
              </w:rPr>
            </w:pPr>
            <w:r w:rsidRPr="00227CE9">
              <w:rPr>
                <w:rFonts w:ascii="Calibri" w:hAnsi="Calibri" w:cs="Calibri"/>
                <w:szCs w:val="20"/>
                <w:lang w:val="en-CA"/>
              </w:rPr>
              <w:t>3-</w:t>
            </w:r>
            <w:r>
              <w:rPr>
                <w:rFonts w:ascii="Calibri" w:hAnsi="Calibri" w:cs="Calibri"/>
                <w:szCs w:val="20"/>
                <w:lang w:val="en-CA"/>
              </w:rPr>
              <w:t>iii-</w:t>
            </w:r>
            <w:r w:rsidRPr="00227CE9">
              <w:rPr>
                <w:rFonts w:ascii="Calibri" w:hAnsi="Calibri" w:cs="Calibri"/>
                <w:szCs w:val="20"/>
                <w:lang w:val="en-CA"/>
              </w:rPr>
              <w:t>1</w:t>
            </w:r>
            <w:r>
              <w:rPr>
                <w:rFonts w:ascii="Calibri" w:hAnsi="Calibri" w:cs="Calibri"/>
                <w:szCs w:val="20"/>
                <w:lang w:val="en-CA"/>
              </w:rPr>
              <w:t>1</w:t>
            </w:r>
          </w:p>
        </w:tc>
        <w:tc>
          <w:tcPr>
            <w:tcW w:w="3440" w:type="dxa"/>
            <w:vAlign w:val="center"/>
          </w:tcPr>
          <w:p w14:paraId="7C3697BC" w14:textId="2FD2232D" w:rsidR="00413A86" w:rsidRPr="00227CE9" w:rsidRDefault="00413A86" w:rsidP="00413A86">
            <w:pPr>
              <w:spacing w:before="100" w:beforeAutospacing="1" w:after="100" w:afterAutospacing="1"/>
              <w:rPr>
                <w:rFonts w:ascii="Calibri" w:hAnsi="Calibri" w:cs="Calibri"/>
                <w:szCs w:val="20"/>
                <w:lang w:val="en-CA"/>
              </w:rPr>
            </w:pPr>
            <w:r w:rsidRPr="00227CE9">
              <w:rPr>
                <w:rFonts w:ascii="Calibri" w:hAnsi="Calibri" w:cs="Calibri"/>
                <w:szCs w:val="20"/>
                <w:lang w:val="en-CA"/>
              </w:rPr>
              <w:t>Elaborate relevant aspects of UNGEGN to the goals and targets of sustainable development and find ways to develop them in its work programmes</w:t>
            </w:r>
          </w:p>
        </w:tc>
        <w:tc>
          <w:tcPr>
            <w:tcW w:w="2117" w:type="dxa"/>
            <w:vAlign w:val="center"/>
          </w:tcPr>
          <w:p w14:paraId="55680074" w14:textId="2B9C51F6" w:rsidR="00413A86" w:rsidRPr="00227CE9" w:rsidRDefault="00413A86" w:rsidP="00413A86">
            <w:pPr>
              <w:spacing w:before="100" w:beforeAutospacing="1" w:after="100" w:afterAutospacing="1"/>
              <w:rPr>
                <w:rFonts w:ascii="Calibri" w:hAnsi="Calibri" w:cs="Calibri"/>
                <w:szCs w:val="20"/>
                <w:lang w:val="en-CA"/>
              </w:rPr>
            </w:pPr>
            <w:r w:rsidRPr="00227CE9">
              <w:rPr>
                <w:rFonts w:ascii="Calibri" w:hAnsi="Calibri" w:cs="Calibri"/>
                <w:szCs w:val="20"/>
                <w:lang w:val="en-CA"/>
              </w:rPr>
              <w:t>Bureau, all WGs</w:t>
            </w:r>
          </w:p>
        </w:tc>
        <w:tc>
          <w:tcPr>
            <w:tcW w:w="2739" w:type="dxa"/>
            <w:vAlign w:val="center"/>
          </w:tcPr>
          <w:p w14:paraId="11E65768" w14:textId="27011153" w:rsidR="00413A86" w:rsidRPr="00227CE9" w:rsidRDefault="00413A86" w:rsidP="00413A86">
            <w:pPr>
              <w:spacing w:before="100" w:beforeAutospacing="1" w:after="100" w:afterAutospacing="1"/>
              <w:rPr>
                <w:rFonts w:ascii="Calibri" w:hAnsi="Calibri" w:cs="Calibri"/>
                <w:szCs w:val="20"/>
                <w:lang w:val="en-CA"/>
              </w:rPr>
            </w:pPr>
            <w:r w:rsidRPr="00227CE9">
              <w:rPr>
                <w:rFonts w:ascii="Calibri" w:hAnsi="Calibri" w:cs="Calibri" w:hint="eastAsia"/>
                <w:szCs w:val="20"/>
                <w:lang w:val="en-CA"/>
              </w:rPr>
              <w:t>A</w:t>
            </w:r>
            <w:r w:rsidRPr="00227CE9">
              <w:rPr>
                <w:rFonts w:ascii="Calibri" w:hAnsi="Calibri" w:cs="Calibri"/>
                <w:szCs w:val="20"/>
                <w:lang w:val="en-CA"/>
              </w:rPr>
              <w:t>ssess annually; plan a report on implementing SDGs in UNGEGN by 2023, progress reports in 2025, 2027, 2029</w:t>
            </w:r>
          </w:p>
        </w:tc>
      </w:tr>
      <w:tr w:rsidR="00413A86" w:rsidRPr="00227CE9" w14:paraId="135F3E76" w14:textId="77777777" w:rsidTr="00413A86">
        <w:tc>
          <w:tcPr>
            <w:tcW w:w="918" w:type="dxa"/>
            <w:vAlign w:val="center"/>
          </w:tcPr>
          <w:p w14:paraId="192D69F3" w14:textId="6754ECF2" w:rsidR="00413A86" w:rsidRPr="00227CE9" w:rsidRDefault="00413A86" w:rsidP="00413A86">
            <w:pPr>
              <w:spacing w:before="100" w:beforeAutospacing="1" w:after="100" w:afterAutospacing="1"/>
              <w:jc w:val="center"/>
              <w:rPr>
                <w:rFonts w:ascii="Calibri" w:hAnsi="Calibri" w:cs="Calibri"/>
                <w:szCs w:val="20"/>
                <w:lang w:val="en-CA"/>
              </w:rPr>
            </w:pPr>
            <w:r w:rsidRPr="00227CE9">
              <w:rPr>
                <w:rFonts w:ascii="Calibri" w:hAnsi="Calibri" w:cs="Calibri"/>
                <w:szCs w:val="20"/>
                <w:lang w:val="en-CA"/>
              </w:rPr>
              <w:t>3-iv-1</w:t>
            </w:r>
            <w:r>
              <w:rPr>
                <w:rFonts w:ascii="Calibri" w:hAnsi="Calibri" w:cs="Calibri"/>
                <w:szCs w:val="20"/>
                <w:lang w:val="en-CA"/>
              </w:rPr>
              <w:t>2</w:t>
            </w:r>
          </w:p>
        </w:tc>
        <w:tc>
          <w:tcPr>
            <w:tcW w:w="3440" w:type="dxa"/>
            <w:vAlign w:val="center"/>
          </w:tcPr>
          <w:p w14:paraId="7E463BDB"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Elaborate measures to increase the number of Member States that have functioning authorities for geographical names standardization</w:t>
            </w:r>
          </w:p>
        </w:tc>
        <w:tc>
          <w:tcPr>
            <w:tcW w:w="2117" w:type="dxa"/>
            <w:vAlign w:val="center"/>
          </w:tcPr>
          <w:p w14:paraId="677343AE"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Bureau, WG E&amp;I, WG TC, WG GNCH</w:t>
            </w:r>
          </w:p>
        </w:tc>
        <w:tc>
          <w:tcPr>
            <w:tcW w:w="2739" w:type="dxa"/>
            <w:vAlign w:val="center"/>
          </w:tcPr>
          <w:p w14:paraId="4BF8659E" w14:textId="77777777" w:rsidR="00413A86" w:rsidRPr="00227CE9" w:rsidRDefault="00413A86" w:rsidP="00413A86">
            <w:pPr>
              <w:spacing w:before="100" w:beforeAutospacing="1" w:after="100" w:afterAutospacing="1"/>
              <w:jc w:val="left"/>
              <w:rPr>
                <w:rFonts w:ascii="Calibri" w:hAnsi="Calibri" w:cs="Calibri"/>
                <w:szCs w:val="20"/>
                <w:lang w:val="en-CA"/>
              </w:rPr>
            </w:pPr>
            <w:r w:rsidRPr="00227CE9">
              <w:rPr>
                <w:rFonts w:ascii="Calibri" w:hAnsi="Calibri" w:cs="Calibri"/>
                <w:szCs w:val="20"/>
                <w:lang w:val="en-CA"/>
              </w:rPr>
              <w:t>Ongoing; encourage organizing discussion forums</w:t>
            </w:r>
          </w:p>
        </w:tc>
      </w:tr>
    </w:tbl>
    <w:p w14:paraId="4C8D020D" w14:textId="58948211" w:rsidR="0005762F" w:rsidRDefault="0005762F" w:rsidP="0005762F">
      <w:pPr>
        <w:shd w:val="clear" w:color="auto" w:fill="FFFFFF"/>
        <w:spacing w:before="100" w:beforeAutospacing="1" w:after="100" w:afterAutospacing="1" w:line="240" w:lineRule="auto"/>
        <w:rPr>
          <w:rFonts w:ascii="Calibri" w:eastAsia="Malgun Gothic" w:hAnsi="Calibri" w:cs="Calibri"/>
          <w:b/>
          <w:bCs/>
          <w:lang w:val="en-CA"/>
        </w:rPr>
      </w:pPr>
    </w:p>
    <w:p w14:paraId="2AD6DC16" w14:textId="795CD016" w:rsidR="00413A86" w:rsidRDefault="00413A86">
      <w:r>
        <w:br w:type="page"/>
      </w:r>
    </w:p>
    <w:p w14:paraId="4BC78DD4" w14:textId="4AA71CA6" w:rsidR="007A7BBD" w:rsidRPr="00515234" w:rsidRDefault="007A7BBD" w:rsidP="007A7BBD">
      <w:pPr>
        <w:pStyle w:val="Heading2"/>
        <w:rPr>
          <w:b/>
          <w:bCs/>
        </w:rPr>
      </w:pPr>
      <w:bookmarkStart w:id="34" w:name="_Toc64426611"/>
      <w:r w:rsidRPr="00515234">
        <w:rPr>
          <w:b/>
          <w:bCs/>
        </w:rPr>
        <w:lastRenderedPageBreak/>
        <w:t>Strategy 4: Culture, heritage and language recognition</w:t>
      </w:r>
      <w:bookmarkEnd w:id="34"/>
    </w:p>
    <w:p w14:paraId="5F0AEF21" w14:textId="4184A8F1" w:rsidR="007A7BBD" w:rsidRDefault="007A7BBD" w:rsidP="00FD2259">
      <w:pPr>
        <w:spacing w:after="0" w:line="240" w:lineRule="auto"/>
      </w:pPr>
    </w:p>
    <w:p w14:paraId="485AC461" w14:textId="77777777" w:rsidR="00BA4830" w:rsidRDefault="00BA4830" w:rsidP="00BA4830">
      <w:pPr>
        <w:spacing w:after="0" w:line="240" w:lineRule="auto"/>
      </w:pPr>
    </w:p>
    <w:tbl>
      <w:tblPr>
        <w:tblW w:w="0" w:type="auto"/>
        <w:tblLook w:val="04A0" w:firstRow="1" w:lastRow="0" w:firstColumn="1" w:lastColumn="0" w:noHBand="0" w:noVBand="1"/>
      </w:tblPr>
      <w:tblGrid>
        <w:gridCol w:w="9330"/>
      </w:tblGrid>
      <w:tr w:rsidR="00BA4830" w14:paraId="6443D2C0" w14:textId="77777777" w:rsidTr="00100CC7">
        <w:tc>
          <w:tcPr>
            <w:tcW w:w="0" w:type="auto"/>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Mar>
              <w:top w:w="105" w:type="dxa"/>
              <w:left w:w="150" w:type="dxa"/>
              <w:bottom w:w="105" w:type="dxa"/>
              <w:right w:w="150" w:type="dxa"/>
            </w:tcMar>
            <w:hideMark/>
          </w:tcPr>
          <w:p w14:paraId="5D2C99D9" w14:textId="77777777" w:rsidR="00BA4830" w:rsidRPr="00F1547D" w:rsidRDefault="00BA4830" w:rsidP="00F1547D">
            <w:pPr>
              <w:pStyle w:val="ListParagraph"/>
              <w:numPr>
                <w:ilvl w:val="0"/>
                <w:numId w:val="49"/>
              </w:numPr>
              <w:spacing w:after="0" w:line="240" w:lineRule="auto"/>
              <w:rPr>
                <w:rFonts w:ascii="Calibri" w:eastAsia="Calibri" w:hAnsi="Calibri" w:cs="Arial"/>
              </w:rPr>
            </w:pPr>
            <w:r w:rsidRPr="00F1547D">
              <w:rPr>
                <w:rFonts w:ascii="Calibri" w:eastAsia="Calibri" w:hAnsi="Calibri" w:cs="Arial"/>
              </w:rPr>
              <w:t>Declare, promote, celebrate and demonstrate that geographical names matter because they recognize unique culture, heritage and language that connect people to physical locations;</w:t>
            </w:r>
          </w:p>
          <w:p w14:paraId="13170728" w14:textId="77777777" w:rsidR="00BA4830" w:rsidRPr="00F1547D" w:rsidRDefault="00BA4830" w:rsidP="00F1547D">
            <w:pPr>
              <w:pStyle w:val="ListParagraph"/>
              <w:numPr>
                <w:ilvl w:val="0"/>
                <w:numId w:val="49"/>
              </w:numPr>
              <w:spacing w:after="0" w:line="240" w:lineRule="auto"/>
              <w:rPr>
                <w:rFonts w:ascii="Calibri" w:eastAsia="Calibri" w:hAnsi="Calibri" w:cs="Arial"/>
              </w:rPr>
            </w:pPr>
            <w:r w:rsidRPr="00F1547D">
              <w:rPr>
                <w:rFonts w:ascii="Calibri" w:eastAsia="Calibri" w:hAnsi="Calibri" w:cs="Arial"/>
              </w:rPr>
              <w:t>Promote good geographical naming practices that acknowledge people’s place in the world;</w:t>
            </w:r>
          </w:p>
          <w:p w14:paraId="757A3D87" w14:textId="77777777" w:rsidR="00BA4830" w:rsidRPr="00F1547D" w:rsidRDefault="00BA4830" w:rsidP="00F1547D">
            <w:pPr>
              <w:pStyle w:val="ListParagraph"/>
              <w:numPr>
                <w:ilvl w:val="0"/>
                <w:numId w:val="49"/>
              </w:numPr>
              <w:spacing w:after="0" w:line="240" w:lineRule="auto"/>
              <w:rPr>
                <w:rFonts w:ascii="Calibri" w:eastAsia="Calibri" w:hAnsi="Calibri" w:cs="Arial"/>
              </w:rPr>
            </w:pPr>
            <w:r w:rsidRPr="00F1547D">
              <w:rPr>
                <w:rFonts w:ascii="Calibri" w:eastAsia="Calibri" w:hAnsi="Calibri" w:cs="Arial"/>
              </w:rPr>
              <w:t>Recognize that geographical names are a source of identity, encourage recognition of heritage and equality, and support indigenous, regional and/or minority groups’ language revitalization and preservation; and</w:t>
            </w:r>
          </w:p>
          <w:p w14:paraId="6D97667E" w14:textId="77777777" w:rsidR="00BA4830" w:rsidRPr="000148B7" w:rsidRDefault="00BA4830" w:rsidP="00F1547D">
            <w:pPr>
              <w:pStyle w:val="ListParagraph"/>
              <w:numPr>
                <w:ilvl w:val="0"/>
                <w:numId w:val="49"/>
              </w:numPr>
              <w:spacing w:after="0" w:line="240" w:lineRule="auto"/>
              <w:rPr>
                <w:rFonts w:ascii="Calibri" w:hAnsi="Calibri" w:cs="Calibri"/>
                <w:lang w:val="en-GB"/>
              </w:rPr>
            </w:pPr>
            <w:r w:rsidRPr="00F1547D">
              <w:rPr>
                <w:rFonts w:ascii="Calibri" w:eastAsia="Calibri" w:hAnsi="Calibri" w:cs="Arial"/>
              </w:rPr>
              <w:t>Contribute to building technical capabilities, such as developing guidelines, legislation, communication tools and databases to enhance culture, heritage and language recognition.</w:t>
            </w:r>
          </w:p>
        </w:tc>
      </w:tr>
    </w:tbl>
    <w:p w14:paraId="18F90E02" w14:textId="77777777" w:rsidR="00BA4830" w:rsidRDefault="00BA4830" w:rsidP="00BA4830">
      <w:pPr>
        <w:spacing w:after="0" w:line="240" w:lineRule="auto"/>
      </w:pPr>
    </w:p>
    <w:p w14:paraId="4A0E764B" w14:textId="77777777" w:rsidR="00BA4830" w:rsidRDefault="00BA4830" w:rsidP="00BA4830">
      <w:pPr>
        <w:spacing w:after="0" w:line="240" w:lineRule="auto"/>
      </w:pPr>
    </w:p>
    <w:p w14:paraId="27DD0618" w14:textId="77777777" w:rsidR="00BA4830" w:rsidRPr="0009259E" w:rsidRDefault="00BA4830" w:rsidP="00BA4830">
      <w:pPr>
        <w:pStyle w:val="Heading3"/>
        <w:rPr>
          <w:rFonts w:eastAsia="Gulim"/>
          <w:lang w:eastAsia="ko-KR"/>
        </w:rPr>
      </w:pPr>
      <w:bookmarkStart w:id="35" w:name="_Toc64426612"/>
      <w:r w:rsidRPr="0009259E">
        <w:rPr>
          <w:rFonts w:eastAsia="Gulim"/>
          <w:lang w:eastAsia="ko-KR"/>
        </w:rPr>
        <w:t>Current status and assessment</w:t>
      </w:r>
      <w:bookmarkEnd w:id="35"/>
    </w:p>
    <w:p w14:paraId="4FEB059F" w14:textId="016AB89C" w:rsidR="00833305" w:rsidRDefault="00833305" w:rsidP="00833305">
      <w:pPr>
        <w:shd w:val="clear" w:color="auto" w:fill="FFFFFF"/>
        <w:spacing w:before="150" w:after="0" w:line="240" w:lineRule="auto"/>
        <w:rPr>
          <w:rFonts w:ascii="Calibri" w:eastAsia="Gulim" w:hAnsi="Calibri" w:cs="Calibri"/>
          <w:lang w:eastAsia="ko-KR"/>
        </w:rPr>
      </w:pPr>
      <w:r w:rsidRPr="00833305">
        <w:rPr>
          <w:rFonts w:ascii="Calibri" w:eastAsia="Gulim" w:hAnsi="Calibri" w:cs="Calibri"/>
          <w:lang w:eastAsia="ko-KR"/>
        </w:rPr>
        <w:t xml:space="preserve">UNGEGN has encouraged </w:t>
      </w:r>
      <w:r w:rsidR="00CD073E">
        <w:rPr>
          <w:rFonts w:ascii="Calibri" w:eastAsia="Gulim" w:hAnsi="Calibri" w:cs="Calibri"/>
          <w:lang w:eastAsia="ko-KR"/>
        </w:rPr>
        <w:t xml:space="preserve">the </w:t>
      </w:r>
      <w:r w:rsidRPr="00833305">
        <w:rPr>
          <w:rFonts w:ascii="Calibri" w:eastAsia="Gulim" w:hAnsi="Calibri" w:cs="Calibri"/>
          <w:lang w:eastAsia="ko-KR"/>
        </w:rPr>
        <w:t>develop</w:t>
      </w:r>
      <w:r w:rsidR="00CD073E">
        <w:rPr>
          <w:rFonts w:ascii="Calibri" w:eastAsia="Gulim" w:hAnsi="Calibri" w:cs="Calibri"/>
          <w:lang w:eastAsia="ko-KR"/>
        </w:rPr>
        <w:t>ment of</w:t>
      </w:r>
      <w:r w:rsidRPr="00833305">
        <w:rPr>
          <w:rFonts w:ascii="Calibri" w:eastAsia="Gulim" w:hAnsi="Calibri" w:cs="Calibri"/>
          <w:lang w:eastAsia="ko-KR"/>
        </w:rPr>
        <w:t xml:space="preserve"> principles</w:t>
      </w:r>
      <w:r w:rsidR="00CD073E">
        <w:rPr>
          <w:rFonts w:ascii="Calibri" w:eastAsia="Gulim" w:hAnsi="Calibri" w:cs="Calibri"/>
          <w:lang w:eastAsia="ko-KR"/>
        </w:rPr>
        <w:t xml:space="preserve"> and</w:t>
      </w:r>
      <w:r w:rsidRPr="00833305">
        <w:rPr>
          <w:rFonts w:ascii="Calibri" w:eastAsia="Gulim" w:hAnsi="Calibri" w:cs="Calibri"/>
          <w:lang w:eastAsia="ko-KR"/>
        </w:rPr>
        <w:t xml:space="preserve"> practices to support</w:t>
      </w:r>
      <w:r w:rsidR="00CD073E">
        <w:rPr>
          <w:rFonts w:ascii="Calibri" w:eastAsia="Gulim" w:hAnsi="Calibri" w:cs="Calibri"/>
          <w:lang w:eastAsia="ko-KR"/>
        </w:rPr>
        <w:t xml:space="preserve"> the </w:t>
      </w:r>
      <w:r w:rsidRPr="00833305">
        <w:rPr>
          <w:rFonts w:ascii="Calibri" w:eastAsia="Gulim" w:hAnsi="Calibri" w:cs="Calibri"/>
          <w:lang w:eastAsia="ko-KR"/>
        </w:rPr>
        <w:t xml:space="preserve">less tangible </w:t>
      </w:r>
      <w:r w:rsidR="00CD073E">
        <w:rPr>
          <w:rFonts w:ascii="Calibri" w:eastAsia="Gulim" w:hAnsi="Calibri" w:cs="Calibri"/>
          <w:lang w:eastAsia="ko-KR"/>
        </w:rPr>
        <w:t>social concepts</w:t>
      </w:r>
      <w:r w:rsidRPr="00833305">
        <w:rPr>
          <w:rFonts w:ascii="Calibri" w:eastAsia="Gulim" w:hAnsi="Calibri" w:cs="Calibri"/>
          <w:lang w:eastAsia="ko-KR"/>
        </w:rPr>
        <w:t xml:space="preserve"> of geographical naming. These include </w:t>
      </w:r>
      <w:r w:rsidR="00CD073E">
        <w:rPr>
          <w:rFonts w:ascii="Calibri" w:eastAsia="Gulim" w:hAnsi="Calibri" w:cs="Calibri"/>
          <w:lang w:eastAsia="ko-KR"/>
        </w:rPr>
        <w:t>connection</w:t>
      </w:r>
      <w:r w:rsidRPr="00833305">
        <w:rPr>
          <w:rFonts w:ascii="Calibri" w:eastAsia="Gulim" w:hAnsi="Calibri" w:cs="Calibri"/>
          <w:lang w:eastAsia="ko-KR"/>
        </w:rPr>
        <w:t xml:space="preserve"> to place through traditional, ancestral, historical, cultural, and language associations. Recognizing the importance of these human </w:t>
      </w:r>
      <w:r w:rsidR="00CD073E">
        <w:rPr>
          <w:rFonts w:ascii="Calibri" w:eastAsia="Gulim" w:hAnsi="Calibri" w:cs="Calibri"/>
          <w:lang w:eastAsia="ko-KR"/>
        </w:rPr>
        <w:t>needs</w:t>
      </w:r>
      <w:r w:rsidRPr="00833305">
        <w:rPr>
          <w:rFonts w:ascii="Calibri" w:eastAsia="Gulim" w:hAnsi="Calibri" w:cs="Calibri"/>
          <w:lang w:eastAsia="ko-KR"/>
        </w:rPr>
        <w:t xml:space="preserve"> acknowledges a sense of place and why geographical names matter. Beyond the practical need for communicating location identification, geographical names preserve identity and belonging.</w:t>
      </w:r>
    </w:p>
    <w:p w14:paraId="2751663D" w14:textId="77777777" w:rsidR="00833305" w:rsidRPr="00833305" w:rsidRDefault="00833305" w:rsidP="00833305">
      <w:pPr>
        <w:shd w:val="clear" w:color="auto" w:fill="FFFFFF"/>
        <w:spacing w:after="0" w:line="240" w:lineRule="auto"/>
        <w:contextualSpacing/>
        <w:rPr>
          <w:rFonts w:ascii="Calibri" w:eastAsia="Malgun Gothic" w:hAnsi="Calibri" w:cs="Calibri"/>
          <w:i/>
          <w:lang w:val="en-CA" w:eastAsia="ko-KR"/>
        </w:rPr>
      </w:pPr>
    </w:p>
    <w:p w14:paraId="5D8EE9B2" w14:textId="6558292B" w:rsidR="00833305" w:rsidRPr="0005762F" w:rsidRDefault="00CD073E" w:rsidP="00833305">
      <w:pPr>
        <w:shd w:val="clear" w:color="auto" w:fill="FFFFFF"/>
        <w:spacing w:after="0" w:line="240" w:lineRule="auto"/>
        <w:contextualSpacing/>
        <w:rPr>
          <w:rFonts w:ascii="Calibri" w:eastAsia="Malgun Gothic" w:hAnsi="Calibri" w:cs="Calibri"/>
          <w:i/>
          <w:lang w:val="en-CA"/>
        </w:rPr>
      </w:pPr>
      <w:r>
        <w:rPr>
          <w:rFonts w:ascii="Calibri" w:eastAsia="Malgun Gothic" w:hAnsi="Calibri" w:cs="Calibri"/>
          <w:b/>
          <w:bCs/>
          <w:i/>
          <w:lang w:val="en-CA" w:eastAsia="ko-KR"/>
        </w:rPr>
        <w:t>R</w:t>
      </w:r>
      <w:r w:rsidR="00833305">
        <w:rPr>
          <w:rFonts w:ascii="Calibri" w:eastAsia="Malgun Gothic" w:hAnsi="Calibri" w:cs="Calibri"/>
          <w:b/>
          <w:bCs/>
          <w:i/>
          <w:lang w:val="en-CA" w:eastAsia="ko-KR"/>
        </w:rPr>
        <w:t>ecommendations, initiatives</w:t>
      </w:r>
      <w:r>
        <w:rPr>
          <w:rFonts w:ascii="Calibri" w:eastAsia="Malgun Gothic" w:hAnsi="Calibri" w:cs="Calibri"/>
          <w:b/>
          <w:bCs/>
          <w:i/>
          <w:lang w:val="en-CA" w:eastAsia="ko-KR"/>
        </w:rPr>
        <w:t>, programmes and training</w:t>
      </w:r>
    </w:p>
    <w:p w14:paraId="653FA14E" w14:textId="2981295C" w:rsidR="00BA4830" w:rsidRPr="00CC0B66" w:rsidRDefault="00BA4830" w:rsidP="00BA4830">
      <w:pPr>
        <w:pStyle w:val="ListParagraph"/>
        <w:numPr>
          <w:ilvl w:val="0"/>
          <w:numId w:val="32"/>
        </w:numPr>
        <w:shd w:val="clear" w:color="auto" w:fill="FFFFFF"/>
        <w:spacing w:before="100" w:beforeAutospacing="1" w:after="100" w:afterAutospacing="1" w:line="240" w:lineRule="auto"/>
        <w:rPr>
          <w:rFonts w:cstheme="minorHAnsi"/>
        </w:rPr>
      </w:pPr>
      <w:r w:rsidRPr="00CC0B66">
        <w:rPr>
          <w:rFonts w:cstheme="minorHAnsi"/>
        </w:rPr>
        <w:t xml:space="preserve">As more emphasis was given to geographical names as cultural heritage, a number of </w:t>
      </w:r>
      <w:r w:rsidR="00CD073E" w:rsidRPr="00CC0B66">
        <w:rPr>
          <w:rFonts w:cstheme="minorHAnsi"/>
        </w:rPr>
        <w:t>UNCSGN</w:t>
      </w:r>
      <w:r w:rsidR="0033359C">
        <w:rPr>
          <w:rFonts w:cstheme="minorHAnsi"/>
        </w:rPr>
        <w:t xml:space="preserve"> </w:t>
      </w:r>
      <w:r w:rsidRPr="00CC0B66">
        <w:rPr>
          <w:rFonts w:cstheme="minorHAnsi"/>
        </w:rPr>
        <w:t>Conference resolutions on this subject were passed, for example, VIII/9, IX/4 and X/3. Several resolutions have promoted collection and recognition of indigenous and minority toponyms (for example, II/26, V/22, VIII/1, IX/5, VII/9, IX/10); and UNGEGN Recommendation 5 (2019), follows up I/16 and I/20 in addressing geographical names from unwritten languages.</w:t>
      </w:r>
    </w:p>
    <w:p w14:paraId="551C1E54" w14:textId="77777777" w:rsidR="00BA4830" w:rsidRPr="00CC0B66" w:rsidRDefault="00BA4830" w:rsidP="00BA4830">
      <w:pPr>
        <w:pStyle w:val="ListParagraph"/>
        <w:numPr>
          <w:ilvl w:val="0"/>
          <w:numId w:val="32"/>
        </w:numPr>
        <w:shd w:val="clear" w:color="auto" w:fill="FFFFFF"/>
        <w:spacing w:before="100" w:beforeAutospacing="1" w:after="100" w:afterAutospacing="1" w:line="240" w:lineRule="auto"/>
        <w:rPr>
          <w:rFonts w:cstheme="minorHAnsi"/>
        </w:rPr>
      </w:pPr>
      <w:r w:rsidRPr="00CC0B66">
        <w:rPr>
          <w:rFonts w:cstheme="minorHAnsi"/>
        </w:rPr>
        <w:t>Following the 8</w:t>
      </w:r>
      <w:r w:rsidRPr="00CC0B66">
        <w:rPr>
          <w:rFonts w:cstheme="minorHAnsi"/>
          <w:vertAlign w:val="superscript"/>
        </w:rPr>
        <w:t>th</w:t>
      </w:r>
      <w:r w:rsidRPr="00CC0B66">
        <w:rPr>
          <w:rFonts w:cstheme="minorHAnsi"/>
        </w:rPr>
        <w:t> Conference in 2002 a Working Group was established to promote the recording and use of Indigenous, Minority Group and Regional Language geographical names; in 2012 it took on a simpler name with the wider scope of “cultural heritage”.</w:t>
      </w:r>
    </w:p>
    <w:p w14:paraId="32C4530F" w14:textId="77777777" w:rsidR="00BA4830" w:rsidRPr="00CC0B66" w:rsidRDefault="00BA4830" w:rsidP="00BA4830">
      <w:pPr>
        <w:pStyle w:val="ListParagraph"/>
        <w:numPr>
          <w:ilvl w:val="0"/>
          <w:numId w:val="32"/>
        </w:numPr>
        <w:shd w:val="clear" w:color="auto" w:fill="FFFFFF"/>
        <w:spacing w:before="100" w:beforeAutospacing="1" w:after="100" w:afterAutospacing="1" w:line="240" w:lineRule="auto"/>
        <w:rPr>
          <w:rFonts w:cstheme="minorHAnsi"/>
        </w:rPr>
      </w:pPr>
      <w:r w:rsidRPr="00CC0B66">
        <w:rPr>
          <w:rFonts w:cstheme="minorHAnsi"/>
        </w:rPr>
        <w:t>“Geographical names and cultural heritage” is a regular Agenda topic at UNGEGN sessions and was the theme of the </w:t>
      </w:r>
      <w:r w:rsidRPr="00CC0B66">
        <w:rPr>
          <w:rStyle w:val="Emphasis"/>
          <w:rFonts w:cstheme="minorHAnsi"/>
        </w:rPr>
        <w:t>UNGEGN Information Bulletin</w:t>
      </w:r>
      <w:r w:rsidRPr="00CC0B66">
        <w:rPr>
          <w:rFonts w:cstheme="minorHAnsi"/>
        </w:rPr>
        <w:t>, No. 48, May 2015.</w:t>
      </w:r>
    </w:p>
    <w:p w14:paraId="30B3386C" w14:textId="77777777" w:rsidR="00BA4830" w:rsidRPr="00CC0B66" w:rsidRDefault="00BA4830" w:rsidP="00BA4830">
      <w:pPr>
        <w:pStyle w:val="ListParagraph"/>
        <w:numPr>
          <w:ilvl w:val="0"/>
          <w:numId w:val="32"/>
        </w:numPr>
        <w:shd w:val="clear" w:color="auto" w:fill="FFFFFF"/>
        <w:spacing w:before="100" w:beforeAutospacing="1" w:after="100" w:afterAutospacing="1" w:line="240" w:lineRule="auto"/>
        <w:rPr>
          <w:rFonts w:cstheme="minorHAnsi"/>
        </w:rPr>
      </w:pPr>
      <w:r w:rsidRPr="00CC0B66">
        <w:rPr>
          <w:rFonts w:cstheme="minorHAnsi"/>
        </w:rPr>
        <w:t>Symposia organized by UNGEGN, Divisions or Working Groups have included: “Toponyms in multilingual areas”, Netherlands (2005); and geographical names as cultural heritage, Vienna (2008), Seoul (2014), Florence (2015). A workshop on implementing resolutions on commemorative names was held during the 29</w:t>
      </w:r>
      <w:r w:rsidRPr="00CC0B66">
        <w:rPr>
          <w:rFonts w:cstheme="minorHAnsi"/>
          <w:vertAlign w:val="superscript"/>
        </w:rPr>
        <w:t>th</w:t>
      </w:r>
      <w:r w:rsidRPr="00CC0B66">
        <w:rPr>
          <w:rFonts w:cstheme="minorHAnsi"/>
        </w:rPr>
        <w:t> UNGEGN session in Bangkok (2016).</w:t>
      </w:r>
    </w:p>
    <w:p w14:paraId="66885622" w14:textId="77777777" w:rsidR="00BA4830" w:rsidRPr="00CC0B66" w:rsidRDefault="00BA4830" w:rsidP="00BA4830">
      <w:pPr>
        <w:pStyle w:val="ListParagraph"/>
        <w:numPr>
          <w:ilvl w:val="0"/>
          <w:numId w:val="32"/>
        </w:numPr>
        <w:shd w:val="clear" w:color="auto" w:fill="FFFFFF"/>
        <w:spacing w:before="100" w:beforeAutospacing="1" w:after="100" w:afterAutospacing="1" w:line="240" w:lineRule="auto"/>
        <w:rPr>
          <w:rFonts w:cstheme="minorHAnsi"/>
        </w:rPr>
      </w:pPr>
      <w:r w:rsidRPr="00CC0B66">
        <w:rPr>
          <w:rFonts w:cstheme="minorHAnsi"/>
        </w:rPr>
        <w:t>Special presentations on intangible cultural heritage have been made by UNESCO at Conferences in 2007 and 2012 and some Member States have worked towards possible UNESCO recognition of particular groups of geographical names.</w:t>
      </w:r>
    </w:p>
    <w:p w14:paraId="175D3A75" w14:textId="77777777" w:rsidR="00BA4830" w:rsidRPr="00CC0B66" w:rsidRDefault="00BA4830" w:rsidP="00BA4830">
      <w:pPr>
        <w:pStyle w:val="ListParagraph"/>
        <w:numPr>
          <w:ilvl w:val="0"/>
          <w:numId w:val="32"/>
        </w:numPr>
        <w:shd w:val="clear" w:color="auto" w:fill="FFFFFF"/>
        <w:spacing w:before="100" w:beforeAutospacing="1" w:after="100" w:afterAutospacing="1" w:line="240" w:lineRule="auto"/>
        <w:rPr>
          <w:rFonts w:cstheme="minorHAnsi"/>
        </w:rPr>
      </w:pPr>
      <w:r w:rsidRPr="00CC0B66">
        <w:rPr>
          <w:rFonts w:cstheme="minorHAnsi"/>
        </w:rPr>
        <w:t>At both Conferences and Sessions individual Member States have presented documents reflecting their progress in various areas of cultural heritage, identity, multilingualism, indigenous naming, etc. and these are available on the UNGEGN website.</w:t>
      </w:r>
    </w:p>
    <w:p w14:paraId="6E9867C1" w14:textId="24A040AD" w:rsidR="00BA4830" w:rsidRPr="00CC0B66" w:rsidRDefault="00BA4830" w:rsidP="00BA4830">
      <w:pPr>
        <w:pStyle w:val="ListParagraph"/>
        <w:numPr>
          <w:ilvl w:val="0"/>
          <w:numId w:val="32"/>
        </w:numPr>
        <w:shd w:val="clear" w:color="auto" w:fill="FFFFFF"/>
        <w:spacing w:before="100" w:beforeAutospacing="1" w:after="100" w:afterAutospacing="1" w:line="240" w:lineRule="auto"/>
        <w:rPr>
          <w:rFonts w:cstheme="minorHAnsi"/>
        </w:rPr>
      </w:pPr>
      <w:r w:rsidRPr="00CC0B66">
        <w:rPr>
          <w:rFonts w:cstheme="minorHAnsi"/>
        </w:rPr>
        <w:t>UNGEGN has reached out to indigenous organizations, such as UNPFII</w:t>
      </w:r>
      <w:r w:rsidR="004D387E">
        <w:t xml:space="preserve"> </w:t>
      </w:r>
      <w:r w:rsidRPr="00CC0B66">
        <w:rPr>
          <w:rFonts w:cstheme="minorHAnsi"/>
        </w:rPr>
        <w:t>and ICIPN to participate at UNGEGN sessions.</w:t>
      </w:r>
    </w:p>
    <w:p w14:paraId="67D13B5E" w14:textId="28EF56DE" w:rsidR="00BA4830" w:rsidRPr="00CC0B66" w:rsidRDefault="00BA4830" w:rsidP="00BA4830">
      <w:pPr>
        <w:pStyle w:val="ListParagraph"/>
        <w:numPr>
          <w:ilvl w:val="0"/>
          <w:numId w:val="32"/>
        </w:numPr>
        <w:shd w:val="clear" w:color="auto" w:fill="FFFFFF"/>
        <w:spacing w:before="100" w:beforeAutospacing="1" w:after="100" w:afterAutospacing="1" w:line="240" w:lineRule="auto"/>
        <w:rPr>
          <w:rFonts w:cstheme="minorHAnsi"/>
        </w:rPr>
      </w:pPr>
      <w:r w:rsidRPr="00CC0B66">
        <w:rPr>
          <w:rFonts w:cstheme="minorHAnsi"/>
        </w:rPr>
        <w:lastRenderedPageBreak/>
        <w:t>The</w:t>
      </w:r>
      <w:r w:rsidR="00CD073E" w:rsidRPr="00CC0B66">
        <w:rPr>
          <w:rFonts w:cstheme="minorHAnsi"/>
        </w:rPr>
        <w:t xml:space="preserve"> UNGEGN</w:t>
      </w:r>
      <w:r w:rsidRPr="00CC0B66">
        <w:rPr>
          <w:rFonts w:cstheme="minorHAnsi"/>
        </w:rPr>
        <w:t xml:space="preserve"> toponymy training manual, the on-site and online training courses, the basic manual and the Media kit include sections and presentations on geographical names as cultural heritage.</w:t>
      </w:r>
    </w:p>
    <w:p w14:paraId="0900972D" w14:textId="77777777" w:rsidR="00CD073E" w:rsidRPr="00CD073E" w:rsidRDefault="00CD073E" w:rsidP="00CD073E">
      <w:pPr>
        <w:shd w:val="clear" w:color="auto" w:fill="FFFFFF"/>
        <w:spacing w:line="240" w:lineRule="auto"/>
        <w:contextualSpacing/>
        <w:rPr>
          <w:rFonts w:ascii="Calibri" w:eastAsia="Malgun Gothic" w:hAnsi="Calibri" w:cs="Calibri"/>
          <w:b/>
          <w:bCs/>
          <w:i/>
          <w:lang w:val="en-CA" w:eastAsia="ko-KR"/>
        </w:rPr>
      </w:pPr>
      <w:r w:rsidRPr="00CD073E">
        <w:rPr>
          <w:rFonts w:ascii="Calibri" w:eastAsia="Malgun Gothic" w:hAnsi="Calibri" w:cs="Calibri"/>
          <w:b/>
          <w:bCs/>
          <w:i/>
          <w:lang w:val="en-CA" w:eastAsia="ko-KR"/>
        </w:rPr>
        <w:t>Achievements</w:t>
      </w:r>
    </w:p>
    <w:p w14:paraId="76B45117" w14:textId="77777777" w:rsidR="00CD073E" w:rsidRPr="00CC0B66" w:rsidRDefault="00CD073E" w:rsidP="00CD073E">
      <w:pPr>
        <w:pStyle w:val="ListParagraph"/>
        <w:numPr>
          <w:ilvl w:val="0"/>
          <w:numId w:val="33"/>
        </w:numPr>
        <w:shd w:val="clear" w:color="auto" w:fill="FFFFFF"/>
        <w:spacing w:before="100" w:beforeAutospacing="1" w:after="100" w:afterAutospacing="1" w:line="240" w:lineRule="auto"/>
        <w:rPr>
          <w:rFonts w:cstheme="minorHAnsi"/>
        </w:rPr>
      </w:pPr>
      <w:r w:rsidRPr="00CC0B66">
        <w:rPr>
          <w:rFonts w:cstheme="minorHAnsi"/>
        </w:rPr>
        <w:t>From its initial technical roots, UNGEGN has over the years increasingly placed significance on the cultural value of geographical names, and this topic has been included in UNGEGN’s toponymic training programmes.</w:t>
      </w:r>
    </w:p>
    <w:p w14:paraId="7E97E4F3" w14:textId="77777777" w:rsidR="00CD073E" w:rsidRPr="00CC0B66" w:rsidRDefault="00CD073E" w:rsidP="00CD073E">
      <w:pPr>
        <w:pStyle w:val="ListParagraph"/>
        <w:numPr>
          <w:ilvl w:val="0"/>
          <w:numId w:val="33"/>
        </w:numPr>
        <w:shd w:val="clear" w:color="auto" w:fill="FFFFFF"/>
        <w:spacing w:before="100" w:beforeAutospacing="1" w:after="100" w:afterAutospacing="1" w:line="240" w:lineRule="auto"/>
        <w:rPr>
          <w:rFonts w:cstheme="minorHAnsi"/>
        </w:rPr>
      </w:pPr>
      <w:r w:rsidRPr="00CC0B66">
        <w:rPr>
          <w:rFonts w:cstheme="minorHAnsi"/>
        </w:rPr>
        <w:t>Many UNGEGN participant countries have made and continue to make remarkable progress on their domestic work on declaring, promoting and celebrating the unique connections between culture, heritage, language and geographical names.</w:t>
      </w:r>
    </w:p>
    <w:p w14:paraId="24373963" w14:textId="190A09D1" w:rsidR="00CD073E" w:rsidRPr="00CC0B66" w:rsidRDefault="00CD073E" w:rsidP="00CD073E">
      <w:pPr>
        <w:pStyle w:val="ListParagraph"/>
        <w:numPr>
          <w:ilvl w:val="0"/>
          <w:numId w:val="33"/>
        </w:numPr>
        <w:shd w:val="clear" w:color="auto" w:fill="FFFFFF"/>
        <w:spacing w:before="100" w:beforeAutospacing="1" w:after="100" w:afterAutospacing="1" w:line="240" w:lineRule="auto"/>
        <w:rPr>
          <w:rFonts w:cstheme="minorHAnsi"/>
        </w:rPr>
      </w:pPr>
      <w:r w:rsidRPr="00CC0B66">
        <w:rPr>
          <w:rFonts w:cstheme="minorHAnsi"/>
        </w:rPr>
        <w:t>UNGEGN has recognized the requirement for support to</w:t>
      </w:r>
      <w:r w:rsidR="00182C32">
        <w:rPr>
          <w:rFonts w:cstheme="minorHAnsi"/>
        </w:rPr>
        <w:t>,</w:t>
      </w:r>
      <w:r w:rsidRPr="00CC0B66">
        <w:rPr>
          <w:rFonts w:cstheme="minorHAnsi"/>
        </w:rPr>
        <w:t xml:space="preserve"> </w:t>
      </w:r>
      <w:r w:rsidR="00182C32">
        <w:rPr>
          <w:rFonts w:cstheme="minorHAnsi"/>
        </w:rPr>
        <w:t>for example,</w:t>
      </w:r>
      <w:r w:rsidRPr="00CC0B66">
        <w:rPr>
          <w:rFonts w:cstheme="minorHAnsi"/>
        </w:rPr>
        <w:t xml:space="preserve"> unwritten languages, which are necessarily from regional and/or minority language communities.</w:t>
      </w:r>
    </w:p>
    <w:p w14:paraId="75A14F39" w14:textId="43FCC9C8" w:rsidR="00CD073E" w:rsidRPr="00CC0B66" w:rsidRDefault="00CD073E" w:rsidP="00CD073E">
      <w:pPr>
        <w:pStyle w:val="ListParagraph"/>
        <w:numPr>
          <w:ilvl w:val="0"/>
          <w:numId w:val="33"/>
        </w:numPr>
        <w:shd w:val="clear" w:color="auto" w:fill="FFFFFF"/>
        <w:spacing w:before="100" w:beforeAutospacing="1" w:after="100" w:afterAutospacing="1" w:line="240" w:lineRule="auto"/>
        <w:rPr>
          <w:rFonts w:cstheme="minorHAnsi"/>
        </w:rPr>
      </w:pPr>
      <w:r w:rsidRPr="00CC0B66">
        <w:rPr>
          <w:rFonts w:cstheme="minorHAnsi"/>
        </w:rPr>
        <w:t>UNGEGN has also recognized the need to understand exonym use and the Working Group on Exonyms is active in examining this topic. There are many available publications including an ongoing book series, Name &amp; Place, comprising the Working Group's papers.</w:t>
      </w:r>
    </w:p>
    <w:p w14:paraId="486929C1" w14:textId="77777777" w:rsidR="00CD073E" w:rsidRPr="00CC0B66" w:rsidRDefault="00CD073E" w:rsidP="00CD073E">
      <w:pPr>
        <w:pStyle w:val="ListParagraph"/>
        <w:numPr>
          <w:ilvl w:val="0"/>
          <w:numId w:val="33"/>
        </w:numPr>
        <w:shd w:val="clear" w:color="auto" w:fill="FFFFFF"/>
        <w:spacing w:before="100" w:beforeAutospacing="1" w:after="100" w:afterAutospacing="1" w:line="240" w:lineRule="auto"/>
        <w:rPr>
          <w:rFonts w:cstheme="minorHAnsi"/>
        </w:rPr>
      </w:pPr>
      <w:r w:rsidRPr="00CC0B66">
        <w:rPr>
          <w:rFonts w:cstheme="minorHAnsi"/>
        </w:rPr>
        <w:t>Participation and leadership of UNGEGN experts in academic conferences of scientific bodies considering cultural heritage, e.g. International Congress of Onomastic Sciences, so promoting the work of UNGEGN.</w:t>
      </w:r>
    </w:p>
    <w:p w14:paraId="0573A842" w14:textId="6B7AF094" w:rsidR="00CD073E" w:rsidRPr="00CC0B66" w:rsidRDefault="00CD073E" w:rsidP="00CD073E">
      <w:pPr>
        <w:pStyle w:val="ListParagraph"/>
        <w:numPr>
          <w:ilvl w:val="0"/>
          <w:numId w:val="33"/>
        </w:numPr>
        <w:shd w:val="clear" w:color="auto" w:fill="FFFFFF"/>
        <w:spacing w:before="100" w:beforeAutospacing="1" w:after="100" w:afterAutospacing="1" w:line="240" w:lineRule="auto"/>
        <w:rPr>
          <w:rFonts w:cstheme="minorHAnsi"/>
        </w:rPr>
      </w:pPr>
      <w:r w:rsidRPr="00CC0B66">
        <w:rPr>
          <w:rFonts w:cstheme="minorHAnsi"/>
        </w:rPr>
        <w:t>There has been some provision of advice to organizations (UN and non-UN) on the benefits of recognizing the intangible cultural heritage through geographical names.</w:t>
      </w:r>
    </w:p>
    <w:p w14:paraId="4CF28CE2" w14:textId="3264063B" w:rsidR="00CD073E" w:rsidRPr="00CC0B66" w:rsidRDefault="00BA4830" w:rsidP="00CD073E">
      <w:pPr>
        <w:shd w:val="clear" w:color="auto" w:fill="FFFFFF"/>
        <w:spacing w:before="100" w:beforeAutospacing="1" w:after="100" w:afterAutospacing="1" w:line="240" w:lineRule="auto"/>
        <w:rPr>
          <w:rFonts w:cstheme="minorHAnsi"/>
        </w:rPr>
      </w:pPr>
      <w:r>
        <w:rPr>
          <w:rFonts w:ascii="Calibri" w:eastAsia="Malgun Gothic" w:hAnsi="Calibri" w:cs="Calibri"/>
          <w:b/>
          <w:bCs/>
          <w:i/>
          <w:lang w:val="en-CA"/>
        </w:rPr>
        <w:t>Some further needs:</w:t>
      </w:r>
      <w:r w:rsidR="00CD073E">
        <w:rPr>
          <w:rFonts w:ascii="Calibri" w:eastAsia="Malgun Gothic" w:hAnsi="Calibri" w:cs="Calibri"/>
          <w:b/>
          <w:bCs/>
          <w:i/>
          <w:lang w:val="en-CA"/>
        </w:rPr>
        <w:t xml:space="preserve"> </w:t>
      </w:r>
      <w:r w:rsidR="00CD073E" w:rsidRPr="00CC0B66">
        <w:rPr>
          <w:rFonts w:cstheme="minorHAnsi"/>
        </w:rPr>
        <w:t xml:space="preserve">Some Member States have significant work to do in declaring, promoting, celebrating </w:t>
      </w:r>
      <w:r w:rsidR="00253E5A" w:rsidRPr="00CC0B66">
        <w:rPr>
          <w:rFonts w:cstheme="minorHAnsi"/>
        </w:rPr>
        <w:t>and</w:t>
      </w:r>
      <w:r w:rsidR="00CD073E" w:rsidRPr="00CC0B66">
        <w:rPr>
          <w:rFonts w:cstheme="minorHAnsi"/>
        </w:rPr>
        <w:t xml:space="preserve"> recognizing the importance of the unique connections between culture, heritage, language and geographical names. Relationships with external bodies could be further developed to strengthen and enhance the connection that geographical names have with culture and heritage, e.g. UNESCO, UNPFII. UNGEGN could facilitate member states’ progress in this field by sharing ‘model’ or ‘example’ case studies from other members, on particular issues. Greater support could be offered to develop writing systems for unwritten languages, thereby providing a means of representing geographical names in a standard way and allowing these to receive a wider audience. A financial impact may be relevant as the benefits of recognizing culture and heritage do not necessarily have an obvious tangible advantage, and therefore may be overlooked or side-lined by some Member States.</w:t>
      </w:r>
    </w:p>
    <w:p w14:paraId="533ADB43" w14:textId="13FA85FD" w:rsidR="00182C32" w:rsidRPr="0009259E" w:rsidRDefault="00BA4830" w:rsidP="00182C32">
      <w:pPr>
        <w:pStyle w:val="Heading3"/>
        <w:rPr>
          <w:rFonts w:eastAsia="Malgun Gothic"/>
          <w:lang w:val="en-CA"/>
        </w:rPr>
      </w:pPr>
      <w:bookmarkStart w:id="36" w:name="_Toc64426613"/>
      <w:r w:rsidRPr="0009259E">
        <w:rPr>
          <w:rFonts w:eastAsia="Malgun Gothic"/>
          <w:lang w:val="en-CA"/>
        </w:rPr>
        <w:t>Action items, actors and time frame</w:t>
      </w:r>
      <w:bookmarkEnd w:id="36"/>
    </w:p>
    <w:p w14:paraId="003A57DC" w14:textId="6E963BAD" w:rsidR="004D387E" w:rsidRPr="00355D08" w:rsidRDefault="004D387E" w:rsidP="004D387E">
      <w:pPr>
        <w:pStyle w:val="NormalWeb"/>
        <w:shd w:val="clear" w:color="auto" w:fill="FFFFFF"/>
        <w:spacing w:before="150" w:beforeAutospacing="0" w:after="0" w:afterAutospacing="0"/>
        <w:rPr>
          <w:rFonts w:asciiTheme="minorHAnsi" w:hAnsiTheme="minorHAnsi" w:cstheme="minorHAnsi"/>
          <w:sz w:val="22"/>
          <w:szCs w:val="22"/>
        </w:rPr>
      </w:pPr>
      <w:r w:rsidRPr="00355D08">
        <w:rPr>
          <w:rFonts w:asciiTheme="minorHAnsi" w:hAnsiTheme="minorHAnsi" w:cstheme="minorHAnsi"/>
          <w:sz w:val="22"/>
          <w:szCs w:val="22"/>
        </w:rPr>
        <w:t>As the scope of cultural heritage is wide there will be several formalized, structured and active Focus Groups within the WG on Geographical Names as Cultural Heritage</w:t>
      </w:r>
      <w:r w:rsidR="0033359C">
        <w:rPr>
          <w:rFonts w:asciiTheme="minorHAnsi" w:hAnsiTheme="minorHAnsi" w:cstheme="minorHAnsi"/>
          <w:sz w:val="22"/>
          <w:szCs w:val="22"/>
        </w:rPr>
        <w:t>:</w:t>
      </w:r>
    </w:p>
    <w:p w14:paraId="59493550" w14:textId="77777777" w:rsidR="004D387E" w:rsidRPr="00355D08" w:rsidRDefault="004D387E" w:rsidP="004D387E">
      <w:pPr>
        <w:pStyle w:val="ListParagraph"/>
        <w:numPr>
          <w:ilvl w:val="0"/>
          <w:numId w:val="44"/>
        </w:numPr>
        <w:shd w:val="clear" w:color="auto" w:fill="FFFFFF"/>
        <w:spacing w:before="100" w:beforeAutospacing="1" w:after="100" w:afterAutospacing="1" w:line="240" w:lineRule="auto"/>
        <w:rPr>
          <w:rFonts w:cstheme="minorHAnsi"/>
        </w:rPr>
      </w:pPr>
      <w:r w:rsidRPr="00355D08">
        <w:rPr>
          <w:rFonts w:cstheme="minorHAnsi"/>
        </w:rPr>
        <w:t>Geographical names in relation to minorities and indigenous people</w:t>
      </w:r>
    </w:p>
    <w:p w14:paraId="688F2636" w14:textId="77777777" w:rsidR="004D387E" w:rsidRPr="00355D08" w:rsidRDefault="004D387E" w:rsidP="004D387E">
      <w:pPr>
        <w:pStyle w:val="ListParagraph"/>
        <w:numPr>
          <w:ilvl w:val="0"/>
          <w:numId w:val="44"/>
        </w:numPr>
        <w:shd w:val="clear" w:color="auto" w:fill="FFFFFF"/>
        <w:spacing w:before="100" w:beforeAutospacing="1" w:after="100" w:afterAutospacing="1" w:line="240" w:lineRule="auto"/>
        <w:rPr>
          <w:rFonts w:cstheme="minorHAnsi"/>
        </w:rPr>
      </w:pPr>
      <w:r w:rsidRPr="00355D08">
        <w:rPr>
          <w:rFonts w:cstheme="minorHAnsi"/>
        </w:rPr>
        <w:t>Legislation, policies &amp; best practices relating to geographical names</w:t>
      </w:r>
    </w:p>
    <w:p w14:paraId="56B9E046" w14:textId="77777777" w:rsidR="004D387E" w:rsidRPr="00355D08" w:rsidRDefault="004D387E" w:rsidP="004D387E">
      <w:pPr>
        <w:pStyle w:val="ListParagraph"/>
        <w:numPr>
          <w:ilvl w:val="0"/>
          <w:numId w:val="44"/>
        </w:numPr>
        <w:shd w:val="clear" w:color="auto" w:fill="FFFFFF"/>
        <w:spacing w:before="100" w:beforeAutospacing="1" w:after="100" w:afterAutospacing="1" w:line="240" w:lineRule="auto"/>
        <w:rPr>
          <w:rFonts w:cstheme="minorHAnsi"/>
        </w:rPr>
      </w:pPr>
      <w:r w:rsidRPr="00355D08">
        <w:rPr>
          <w:rFonts w:cstheme="minorHAnsi"/>
        </w:rPr>
        <w:t>Commercial and commemorative naming, including urban naming</w:t>
      </w:r>
    </w:p>
    <w:p w14:paraId="33DDC488" w14:textId="77777777" w:rsidR="004D387E" w:rsidRPr="00355D08" w:rsidRDefault="004D387E" w:rsidP="004D387E">
      <w:pPr>
        <w:pStyle w:val="ListParagraph"/>
        <w:numPr>
          <w:ilvl w:val="0"/>
          <w:numId w:val="44"/>
        </w:numPr>
        <w:shd w:val="clear" w:color="auto" w:fill="FFFFFF"/>
        <w:spacing w:before="100" w:beforeAutospacing="1" w:after="100" w:afterAutospacing="1" w:line="240" w:lineRule="auto"/>
        <w:rPr>
          <w:rFonts w:cstheme="minorHAnsi"/>
        </w:rPr>
      </w:pPr>
      <w:r w:rsidRPr="00355D08">
        <w:rPr>
          <w:rFonts w:cstheme="minorHAnsi"/>
        </w:rPr>
        <w:t>Crowd sourcing for collecting stories behind the names</w:t>
      </w:r>
    </w:p>
    <w:p w14:paraId="5DC96CD9" w14:textId="77777777" w:rsidR="004D387E" w:rsidRPr="00355D08" w:rsidRDefault="004D387E" w:rsidP="004D387E">
      <w:pPr>
        <w:pStyle w:val="ListParagraph"/>
        <w:numPr>
          <w:ilvl w:val="0"/>
          <w:numId w:val="44"/>
        </w:numPr>
        <w:shd w:val="clear" w:color="auto" w:fill="FFFFFF"/>
        <w:spacing w:before="100" w:beforeAutospacing="1" w:after="100" w:afterAutospacing="1" w:line="240" w:lineRule="auto"/>
        <w:rPr>
          <w:rFonts w:cstheme="minorHAnsi"/>
        </w:rPr>
      </w:pPr>
      <w:r w:rsidRPr="00355D08">
        <w:rPr>
          <w:rFonts w:cstheme="minorHAnsi"/>
        </w:rPr>
        <w:t>The names of unwritten languages</w:t>
      </w:r>
    </w:p>
    <w:p w14:paraId="136199B3" w14:textId="77777777" w:rsidR="004D387E" w:rsidRPr="00355D08" w:rsidRDefault="004D387E" w:rsidP="004D387E">
      <w:pPr>
        <w:pStyle w:val="ListParagraph"/>
        <w:numPr>
          <w:ilvl w:val="0"/>
          <w:numId w:val="44"/>
        </w:numPr>
        <w:shd w:val="clear" w:color="auto" w:fill="FFFFFF"/>
        <w:spacing w:before="100" w:beforeAutospacing="1" w:after="100" w:afterAutospacing="1" w:line="240" w:lineRule="auto"/>
        <w:rPr>
          <w:rFonts w:cstheme="minorHAnsi"/>
        </w:rPr>
      </w:pPr>
      <w:r w:rsidRPr="00355D08">
        <w:rPr>
          <w:rFonts w:cstheme="minorHAnsi"/>
        </w:rPr>
        <w:t>Naming within tourism and branding</w:t>
      </w:r>
    </w:p>
    <w:p w14:paraId="653F40A9" w14:textId="77777777" w:rsidR="00BA4830" w:rsidRDefault="00BA4830" w:rsidP="00BA4830">
      <w:pPr>
        <w:rPr>
          <w:lang w:val="en-CA"/>
        </w:rPr>
      </w:pPr>
    </w:p>
    <w:tbl>
      <w:tblPr>
        <w:tblStyle w:val="TableGrid2"/>
        <w:tblW w:w="9214" w:type="dxa"/>
        <w:tblInd w:w="-147" w:type="dxa"/>
        <w:tblLook w:val="04A0" w:firstRow="1" w:lastRow="0" w:firstColumn="1" w:lastColumn="0" w:noHBand="0" w:noVBand="1"/>
      </w:tblPr>
      <w:tblGrid>
        <w:gridCol w:w="822"/>
        <w:gridCol w:w="3252"/>
        <w:gridCol w:w="2383"/>
        <w:gridCol w:w="2757"/>
      </w:tblGrid>
      <w:tr w:rsidR="00BA4830" w14:paraId="178C6800" w14:textId="77777777" w:rsidTr="0033359C">
        <w:trPr>
          <w:trHeight w:val="70"/>
          <w:tblHeader/>
        </w:trPr>
        <w:tc>
          <w:tcPr>
            <w:tcW w:w="822" w:type="dxa"/>
            <w:tcBorders>
              <w:top w:val="single" w:sz="4" w:space="0" w:color="auto"/>
              <w:left w:val="single" w:sz="4" w:space="0" w:color="auto"/>
              <w:bottom w:val="single" w:sz="4" w:space="0" w:color="auto"/>
              <w:right w:val="single" w:sz="4" w:space="0" w:color="auto"/>
            </w:tcBorders>
            <w:vAlign w:val="center"/>
            <w:hideMark/>
          </w:tcPr>
          <w:p w14:paraId="46A06E48" w14:textId="77777777" w:rsidR="00BA4830" w:rsidRDefault="00BA4830" w:rsidP="00100CC7">
            <w:pPr>
              <w:shd w:val="clear" w:color="auto" w:fill="FFFFFF"/>
              <w:spacing w:before="120" w:after="120"/>
              <w:jc w:val="center"/>
              <w:rPr>
                <w:rFonts w:ascii="Calibri" w:eastAsia="Gulim" w:hAnsi="Calibri" w:cs="Segoe UI"/>
                <w:b/>
                <w:bCs/>
                <w:szCs w:val="20"/>
                <w:lang w:val="en-CA"/>
              </w:rPr>
            </w:pPr>
            <w:r>
              <w:rPr>
                <w:rFonts w:ascii="Calibri" w:eastAsia="Gulim" w:hAnsi="Calibri" w:cs="Segoe UI"/>
                <w:b/>
                <w:bCs/>
                <w:szCs w:val="20"/>
                <w:lang w:val="en-CA"/>
              </w:rPr>
              <w:lastRenderedPageBreak/>
              <w:t>No.</w:t>
            </w:r>
          </w:p>
        </w:tc>
        <w:tc>
          <w:tcPr>
            <w:tcW w:w="3252" w:type="dxa"/>
            <w:tcBorders>
              <w:top w:val="single" w:sz="4" w:space="0" w:color="auto"/>
              <w:left w:val="single" w:sz="4" w:space="0" w:color="auto"/>
              <w:bottom w:val="single" w:sz="4" w:space="0" w:color="auto"/>
              <w:right w:val="single" w:sz="4" w:space="0" w:color="auto"/>
            </w:tcBorders>
            <w:vAlign w:val="center"/>
            <w:hideMark/>
          </w:tcPr>
          <w:p w14:paraId="13B3A6A9" w14:textId="77777777" w:rsidR="00BA4830" w:rsidRDefault="00BA4830" w:rsidP="00100CC7">
            <w:pPr>
              <w:shd w:val="clear" w:color="auto" w:fill="FFFFFF"/>
              <w:spacing w:before="120" w:after="120"/>
              <w:jc w:val="center"/>
              <w:rPr>
                <w:rFonts w:ascii="Calibri" w:eastAsia="Gulim" w:hAnsi="Calibri" w:cs="Segoe UI"/>
                <w:b/>
                <w:bCs/>
                <w:szCs w:val="20"/>
                <w:lang w:val="en-CA"/>
              </w:rPr>
            </w:pPr>
            <w:r>
              <w:rPr>
                <w:rFonts w:ascii="Calibri" w:eastAsia="Gulim" w:hAnsi="Calibri" w:cs="Segoe UI"/>
                <w:b/>
                <w:bCs/>
                <w:szCs w:val="20"/>
                <w:lang w:val="en-CA"/>
              </w:rPr>
              <w:t>Action Items</w:t>
            </w:r>
          </w:p>
        </w:tc>
        <w:tc>
          <w:tcPr>
            <w:tcW w:w="2383" w:type="dxa"/>
            <w:tcBorders>
              <w:top w:val="single" w:sz="4" w:space="0" w:color="auto"/>
              <w:left w:val="single" w:sz="4" w:space="0" w:color="auto"/>
              <w:bottom w:val="single" w:sz="4" w:space="0" w:color="auto"/>
              <w:right w:val="single" w:sz="4" w:space="0" w:color="auto"/>
            </w:tcBorders>
            <w:vAlign w:val="center"/>
            <w:hideMark/>
          </w:tcPr>
          <w:p w14:paraId="6E0D6773" w14:textId="77777777" w:rsidR="00BA4830" w:rsidRDefault="00BA4830" w:rsidP="00100CC7">
            <w:pPr>
              <w:shd w:val="clear" w:color="auto" w:fill="FFFFFF"/>
              <w:spacing w:before="120" w:after="120"/>
              <w:jc w:val="center"/>
              <w:rPr>
                <w:rFonts w:ascii="Calibri" w:eastAsia="Gulim" w:hAnsi="Calibri" w:cs="Segoe UI"/>
                <w:b/>
                <w:bCs/>
                <w:szCs w:val="20"/>
                <w:lang w:val="en-CA"/>
              </w:rPr>
            </w:pPr>
            <w:r>
              <w:rPr>
                <w:rFonts w:ascii="Calibri" w:eastAsia="Gulim" w:hAnsi="Calibri" w:cs="Segoe UI"/>
                <w:b/>
                <w:bCs/>
                <w:szCs w:val="20"/>
                <w:lang w:val="en-CA"/>
              </w:rPr>
              <w:t>Actors/Responsibility</w:t>
            </w:r>
          </w:p>
        </w:tc>
        <w:tc>
          <w:tcPr>
            <w:tcW w:w="2757" w:type="dxa"/>
            <w:tcBorders>
              <w:top w:val="single" w:sz="4" w:space="0" w:color="auto"/>
              <w:left w:val="single" w:sz="4" w:space="0" w:color="auto"/>
              <w:bottom w:val="single" w:sz="4" w:space="0" w:color="auto"/>
              <w:right w:val="single" w:sz="4" w:space="0" w:color="auto"/>
            </w:tcBorders>
            <w:vAlign w:val="center"/>
            <w:hideMark/>
          </w:tcPr>
          <w:p w14:paraId="1346A09D" w14:textId="77777777" w:rsidR="00BA4830" w:rsidRDefault="00BA4830" w:rsidP="00100CC7">
            <w:pPr>
              <w:shd w:val="clear" w:color="auto" w:fill="FFFFFF"/>
              <w:spacing w:before="120" w:after="120"/>
              <w:jc w:val="center"/>
              <w:rPr>
                <w:rFonts w:ascii="Calibri" w:eastAsia="Gulim" w:hAnsi="Calibri" w:cs="Segoe UI"/>
                <w:b/>
                <w:bCs/>
                <w:szCs w:val="20"/>
                <w:lang w:val="en-CA"/>
              </w:rPr>
            </w:pPr>
            <w:r>
              <w:rPr>
                <w:rFonts w:ascii="Calibri" w:eastAsia="Gulim" w:hAnsi="Calibri" w:cs="Segoe UI"/>
                <w:b/>
                <w:bCs/>
                <w:szCs w:val="20"/>
                <w:lang w:val="en-CA"/>
              </w:rPr>
              <w:t>Output and Time Frame</w:t>
            </w:r>
          </w:p>
        </w:tc>
      </w:tr>
      <w:tr w:rsidR="00253E5A" w14:paraId="3E360389" w14:textId="77777777" w:rsidTr="00182C32">
        <w:trPr>
          <w:trHeight w:val="924"/>
        </w:trPr>
        <w:tc>
          <w:tcPr>
            <w:tcW w:w="822" w:type="dxa"/>
            <w:tcBorders>
              <w:top w:val="single" w:sz="4" w:space="0" w:color="auto"/>
              <w:left w:val="single" w:sz="4" w:space="0" w:color="auto"/>
              <w:bottom w:val="single" w:sz="4" w:space="0" w:color="auto"/>
              <w:right w:val="single" w:sz="4" w:space="0" w:color="auto"/>
            </w:tcBorders>
            <w:vAlign w:val="center"/>
          </w:tcPr>
          <w:p w14:paraId="3D039BF0" w14:textId="2CD7721C" w:rsidR="00253E5A" w:rsidRDefault="00253E5A" w:rsidP="00100CC7">
            <w:pPr>
              <w:spacing w:before="100" w:beforeAutospacing="1" w:after="100" w:afterAutospacing="1"/>
              <w:jc w:val="center"/>
              <w:rPr>
                <w:rFonts w:ascii="Calibri" w:hAnsi="Calibri" w:cs="Calibri"/>
                <w:szCs w:val="20"/>
                <w:lang w:val="en-CA"/>
              </w:rPr>
            </w:pPr>
            <w:r>
              <w:rPr>
                <w:rFonts w:ascii="Calibri" w:hAnsi="Calibri" w:cs="Calibri"/>
                <w:szCs w:val="20"/>
                <w:lang w:val="en-CA"/>
              </w:rPr>
              <w:t>4</w:t>
            </w:r>
            <w:r w:rsidR="000556D7">
              <w:rPr>
                <w:rFonts w:ascii="Calibri" w:hAnsi="Calibri" w:cs="Calibri"/>
                <w:szCs w:val="20"/>
                <w:lang w:val="en-CA"/>
              </w:rPr>
              <w:t>-</w:t>
            </w:r>
            <w:r>
              <w:rPr>
                <w:rFonts w:ascii="Calibri" w:hAnsi="Calibri" w:cs="Calibri"/>
                <w:szCs w:val="20"/>
                <w:lang w:val="en-CA"/>
              </w:rPr>
              <w:t>i-1</w:t>
            </w:r>
          </w:p>
        </w:tc>
        <w:tc>
          <w:tcPr>
            <w:tcW w:w="3252" w:type="dxa"/>
            <w:tcBorders>
              <w:top w:val="single" w:sz="4" w:space="0" w:color="auto"/>
              <w:left w:val="single" w:sz="4" w:space="0" w:color="auto"/>
              <w:bottom w:val="single" w:sz="4" w:space="0" w:color="auto"/>
              <w:right w:val="single" w:sz="4" w:space="0" w:color="auto"/>
            </w:tcBorders>
          </w:tcPr>
          <w:p w14:paraId="4E821FF3"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Liaise with UNPFII and its members to better appreciate geographical names as part of indigenous cultural heritage and language retention</w:t>
            </w:r>
          </w:p>
        </w:tc>
        <w:tc>
          <w:tcPr>
            <w:tcW w:w="2383" w:type="dxa"/>
            <w:tcBorders>
              <w:top w:val="single" w:sz="4" w:space="0" w:color="auto"/>
              <w:left w:val="single" w:sz="4" w:space="0" w:color="auto"/>
              <w:bottom w:val="single" w:sz="4" w:space="0" w:color="auto"/>
              <w:right w:val="single" w:sz="4" w:space="0" w:color="auto"/>
            </w:tcBorders>
          </w:tcPr>
          <w:p w14:paraId="71109E57"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Bureau, WG GNCH, Member States</w:t>
            </w:r>
          </w:p>
        </w:tc>
        <w:tc>
          <w:tcPr>
            <w:tcW w:w="2757" w:type="dxa"/>
            <w:tcBorders>
              <w:top w:val="single" w:sz="4" w:space="0" w:color="auto"/>
              <w:left w:val="single" w:sz="4" w:space="0" w:color="auto"/>
              <w:bottom w:val="single" w:sz="4" w:space="0" w:color="auto"/>
              <w:right w:val="single" w:sz="4" w:space="0" w:color="auto"/>
            </w:tcBorders>
          </w:tcPr>
          <w:p w14:paraId="2597737B"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Liaison with UNPFII: initiated by 2023 and continuing</w:t>
            </w:r>
          </w:p>
        </w:tc>
      </w:tr>
      <w:tr w:rsidR="00253E5A" w14:paraId="36508A05" w14:textId="77777777" w:rsidTr="000556D7">
        <w:trPr>
          <w:trHeight w:val="924"/>
        </w:trPr>
        <w:tc>
          <w:tcPr>
            <w:tcW w:w="822" w:type="dxa"/>
            <w:tcBorders>
              <w:top w:val="single" w:sz="4" w:space="0" w:color="auto"/>
              <w:left w:val="single" w:sz="4" w:space="0" w:color="auto"/>
              <w:bottom w:val="single" w:sz="4" w:space="0" w:color="auto"/>
              <w:right w:val="single" w:sz="4" w:space="0" w:color="auto"/>
            </w:tcBorders>
            <w:vAlign w:val="center"/>
          </w:tcPr>
          <w:p w14:paraId="175D539F" w14:textId="34F5665C" w:rsidR="00253E5A" w:rsidRDefault="00253E5A" w:rsidP="00100CC7">
            <w:pPr>
              <w:spacing w:before="100" w:beforeAutospacing="1" w:after="100" w:afterAutospacing="1"/>
              <w:jc w:val="center"/>
              <w:rPr>
                <w:rFonts w:ascii="Calibri" w:hAnsi="Calibri" w:cs="Calibri"/>
                <w:szCs w:val="20"/>
                <w:lang w:val="en-CA"/>
              </w:rPr>
            </w:pPr>
            <w:r>
              <w:rPr>
                <w:rFonts w:ascii="Calibri" w:hAnsi="Calibri" w:cs="Calibri"/>
                <w:szCs w:val="20"/>
                <w:lang w:val="en-CA"/>
              </w:rPr>
              <w:t>4-i-2</w:t>
            </w:r>
          </w:p>
        </w:tc>
        <w:tc>
          <w:tcPr>
            <w:tcW w:w="3252" w:type="dxa"/>
            <w:tcBorders>
              <w:top w:val="single" w:sz="4" w:space="0" w:color="auto"/>
              <w:left w:val="single" w:sz="4" w:space="0" w:color="auto"/>
              <w:bottom w:val="single" w:sz="4" w:space="0" w:color="auto"/>
              <w:right w:val="single" w:sz="4" w:space="0" w:color="auto"/>
            </w:tcBorders>
          </w:tcPr>
          <w:p w14:paraId="725DB9C6"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Provide supportive evidence (e.g. pamphlet) as to the significance of geographical names on culture, identity and language</w:t>
            </w:r>
          </w:p>
        </w:tc>
        <w:tc>
          <w:tcPr>
            <w:tcW w:w="2383" w:type="dxa"/>
            <w:tcBorders>
              <w:top w:val="single" w:sz="4" w:space="0" w:color="auto"/>
              <w:left w:val="single" w:sz="4" w:space="0" w:color="auto"/>
              <w:bottom w:val="single" w:sz="4" w:space="0" w:color="auto"/>
              <w:right w:val="single" w:sz="4" w:space="0" w:color="auto"/>
            </w:tcBorders>
          </w:tcPr>
          <w:p w14:paraId="10ACD7EB" w14:textId="6DB5CE76"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WG GNCH (Focus Group</w:t>
            </w:r>
            <w:r w:rsidR="004D387E">
              <w:rPr>
                <w:rFonts w:ascii="Calibri" w:hAnsi="Calibri" w:cs="Calibri"/>
                <w:szCs w:val="20"/>
                <w:lang w:val="en-CA"/>
              </w:rPr>
              <w:t xml:space="preserve"> 2</w:t>
            </w:r>
            <w:r w:rsidRPr="00CD073E">
              <w:rPr>
                <w:rFonts w:ascii="Calibri" w:hAnsi="Calibri" w:cs="Calibri"/>
                <w:szCs w:val="20"/>
                <w:lang w:val="en-CA"/>
              </w:rPr>
              <w:t>), WG P&amp;F</w:t>
            </w:r>
          </w:p>
        </w:tc>
        <w:tc>
          <w:tcPr>
            <w:tcW w:w="2757" w:type="dxa"/>
            <w:tcBorders>
              <w:top w:val="single" w:sz="4" w:space="0" w:color="auto"/>
              <w:left w:val="single" w:sz="4" w:space="0" w:color="auto"/>
              <w:bottom w:val="single" w:sz="4" w:space="0" w:color="auto"/>
              <w:right w:val="single" w:sz="4" w:space="0" w:color="auto"/>
            </w:tcBorders>
          </w:tcPr>
          <w:p w14:paraId="51E416EE"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Pamphlet or other: concept and draft text by 2023; document (likely in English) for 2025; other languages 2025-2029</w:t>
            </w:r>
          </w:p>
        </w:tc>
      </w:tr>
      <w:tr w:rsidR="00253E5A" w14:paraId="0466BA57" w14:textId="77777777" w:rsidTr="000556D7">
        <w:trPr>
          <w:trHeight w:val="924"/>
        </w:trPr>
        <w:tc>
          <w:tcPr>
            <w:tcW w:w="822" w:type="dxa"/>
            <w:tcBorders>
              <w:top w:val="single" w:sz="4" w:space="0" w:color="auto"/>
              <w:left w:val="single" w:sz="4" w:space="0" w:color="auto"/>
              <w:bottom w:val="single" w:sz="4" w:space="0" w:color="auto"/>
              <w:right w:val="single" w:sz="4" w:space="0" w:color="auto"/>
            </w:tcBorders>
            <w:vAlign w:val="center"/>
          </w:tcPr>
          <w:p w14:paraId="62359FB4" w14:textId="4564B0F6" w:rsidR="00253E5A" w:rsidRDefault="00253E5A" w:rsidP="00100CC7">
            <w:pPr>
              <w:spacing w:before="100" w:beforeAutospacing="1" w:after="100" w:afterAutospacing="1"/>
              <w:jc w:val="center"/>
              <w:rPr>
                <w:rFonts w:ascii="Calibri" w:hAnsi="Calibri" w:cs="Calibri"/>
                <w:szCs w:val="20"/>
                <w:lang w:val="en-CA"/>
              </w:rPr>
            </w:pPr>
            <w:r>
              <w:rPr>
                <w:rFonts w:ascii="Calibri" w:hAnsi="Calibri" w:cs="Calibri"/>
                <w:szCs w:val="20"/>
                <w:lang w:val="en-CA"/>
              </w:rPr>
              <w:t>4-i-3</w:t>
            </w:r>
          </w:p>
        </w:tc>
        <w:tc>
          <w:tcPr>
            <w:tcW w:w="3252" w:type="dxa"/>
            <w:tcBorders>
              <w:top w:val="single" w:sz="4" w:space="0" w:color="auto"/>
              <w:left w:val="single" w:sz="4" w:space="0" w:color="auto"/>
              <w:bottom w:val="single" w:sz="4" w:space="0" w:color="auto"/>
              <w:right w:val="single" w:sz="4" w:space="0" w:color="auto"/>
            </w:tcBorders>
          </w:tcPr>
          <w:p w14:paraId="3E3C9CD3"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Investigate the need for cooperation to advise on and share experiences on methods for crowd sourcing relating to urban naming and street naming processes, and the relationship with relevant SDGs (e.g. sustainable cities)</w:t>
            </w:r>
          </w:p>
        </w:tc>
        <w:tc>
          <w:tcPr>
            <w:tcW w:w="2383" w:type="dxa"/>
            <w:tcBorders>
              <w:top w:val="single" w:sz="4" w:space="0" w:color="auto"/>
              <w:left w:val="single" w:sz="4" w:space="0" w:color="auto"/>
              <w:bottom w:val="single" w:sz="4" w:space="0" w:color="auto"/>
              <w:right w:val="single" w:sz="4" w:space="0" w:color="auto"/>
            </w:tcBorders>
          </w:tcPr>
          <w:p w14:paraId="36591BBA" w14:textId="501F795A"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Bureau, WG GNCH (Focus Group</w:t>
            </w:r>
            <w:r w:rsidR="004D387E">
              <w:rPr>
                <w:rFonts w:ascii="Calibri" w:hAnsi="Calibri" w:cs="Calibri"/>
                <w:szCs w:val="20"/>
                <w:lang w:val="en-CA"/>
              </w:rPr>
              <w:t>s 3 &amp; 4</w:t>
            </w:r>
            <w:r w:rsidRPr="00CD073E">
              <w:rPr>
                <w:rFonts w:ascii="Calibri" w:hAnsi="Calibri" w:cs="Calibri"/>
                <w:szCs w:val="20"/>
                <w:lang w:val="en-CA"/>
              </w:rPr>
              <w:t>)</w:t>
            </w:r>
          </w:p>
        </w:tc>
        <w:tc>
          <w:tcPr>
            <w:tcW w:w="2757" w:type="dxa"/>
            <w:tcBorders>
              <w:top w:val="single" w:sz="4" w:space="0" w:color="auto"/>
              <w:left w:val="single" w:sz="4" w:space="0" w:color="auto"/>
              <w:bottom w:val="single" w:sz="4" w:space="0" w:color="auto"/>
              <w:right w:val="single" w:sz="4" w:space="0" w:color="auto"/>
            </w:tcBorders>
          </w:tcPr>
          <w:p w14:paraId="13897694" w14:textId="77777777" w:rsidR="00253E5A" w:rsidRPr="00CD073E" w:rsidRDefault="00253E5A" w:rsidP="00DD505B">
            <w:pPr>
              <w:jc w:val="left"/>
              <w:rPr>
                <w:rFonts w:ascii="Calibri" w:hAnsi="Calibri" w:cs="Calibri"/>
                <w:szCs w:val="20"/>
                <w:lang w:val="en-CA"/>
              </w:rPr>
            </w:pPr>
            <w:r w:rsidRPr="00CD073E">
              <w:rPr>
                <w:rFonts w:ascii="Calibri" w:hAnsi="Calibri" w:cs="Calibri"/>
                <w:szCs w:val="20"/>
                <w:lang w:val="en-CA"/>
              </w:rPr>
              <w:t>Urban naming: plan for 2023 and ongoing implementation</w:t>
            </w:r>
          </w:p>
          <w:p w14:paraId="1B96D499"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Crowd sourcing: 2025 and beyond – encourage papers/discussion at UNGEGN sessions</w:t>
            </w:r>
          </w:p>
        </w:tc>
      </w:tr>
      <w:tr w:rsidR="00253E5A" w14:paraId="10846B37" w14:textId="77777777" w:rsidTr="000556D7">
        <w:trPr>
          <w:trHeight w:val="924"/>
        </w:trPr>
        <w:tc>
          <w:tcPr>
            <w:tcW w:w="822" w:type="dxa"/>
            <w:tcBorders>
              <w:top w:val="single" w:sz="4" w:space="0" w:color="auto"/>
              <w:left w:val="single" w:sz="4" w:space="0" w:color="auto"/>
              <w:bottom w:val="single" w:sz="4" w:space="0" w:color="auto"/>
              <w:right w:val="single" w:sz="4" w:space="0" w:color="auto"/>
            </w:tcBorders>
            <w:vAlign w:val="center"/>
          </w:tcPr>
          <w:p w14:paraId="74075D64" w14:textId="42E5A987" w:rsidR="00253E5A" w:rsidRDefault="00253E5A" w:rsidP="00100CC7">
            <w:pPr>
              <w:spacing w:before="100" w:beforeAutospacing="1" w:after="100" w:afterAutospacing="1"/>
              <w:jc w:val="center"/>
              <w:rPr>
                <w:rFonts w:ascii="Calibri" w:hAnsi="Calibri" w:cs="Calibri"/>
                <w:szCs w:val="20"/>
                <w:lang w:val="en-CA"/>
              </w:rPr>
            </w:pPr>
            <w:r>
              <w:rPr>
                <w:rFonts w:ascii="Calibri" w:hAnsi="Calibri" w:cs="Calibri"/>
                <w:szCs w:val="20"/>
                <w:lang w:val="en-CA"/>
              </w:rPr>
              <w:t>4-i-4</w:t>
            </w:r>
          </w:p>
        </w:tc>
        <w:tc>
          <w:tcPr>
            <w:tcW w:w="3252" w:type="dxa"/>
            <w:tcBorders>
              <w:top w:val="single" w:sz="4" w:space="0" w:color="auto"/>
              <w:left w:val="single" w:sz="4" w:space="0" w:color="auto"/>
              <w:bottom w:val="single" w:sz="4" w:space="0" w:color="auto"/>
              <w:right w:val="single" w:sz="4" w:space="0" w:color="auto"/>
            </w:tcBorders>
          </w:tcPr>
          <w:p w14:paraId="5996B199" w14:textId="7041AB88"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Share experience on cooperation with emergency services</w:t>
            </w:r>
            <w:r w:rsidR="004D387E">
              <w:rPr>
                <w:rFonts w:ascii="Calibri" w:hAnsi="Calibri" w:cs="Calibri"/>
                <w:szCs w:val="20"/>
                <w:lang w:val="en-CA"/>
              </w:rPr>
              <w:t>, tourism operators, brand consultants</w:t>
            </w:r>
            <w:r w:rsidRPr="00CD073E">
              <w:rPr>
                <w:rFonts w:ascii="Calibri" w:hAnsi="Calibri" w:cs="Calibri"/>
                <w:szCs w:val="20"/>
                <w:lang w:val="en-CA"/>
              </w:rPr>
              <w:t xml:space="preserve"> and other providers of services useful to society</w:t>
            </w:r>
            <w:r w:rsidR="004D387E">
              <w:rPr>
                <w:rFonts w:ascii="Calibri" w:hAnsi="Calibri" w:cs="Calibri"/>
                <w:szCs w:val="20"/>
                <w:lang w:val="en-CA"/>
              </w:rPr>
              <w:t>, e.g. plurilingual societies</w:t>
            </w:r>
          </w:p>
        </w:tc>
        <w:tc>
          <w:tcPr>
            <w:tcW w:w="2383" w:type="dxa"/>
            <w:tcBorders>
              <w:top w:val="single" w:sz="4" w:space="0" w:color="auto"/>
              <w:left w:val="single" w:sz="4" w:space="0" w:color="auto"/>
              <w:bottom w:val="single" w:sz="4" w:space="0" w:color="auto"/>
              <w:right w:val="single" w:sz="4" w:space="0" w:color="auto"/>
            </w:tcBorders>
          </w:tcPr>
          <w:p w14:paraId="0528268F" w14:textId="2A0521BD"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WG GNCH</w:t>
            </w:r>
            <w:r w:rsidR="004D387E">
              <w:rPr>
                <w:rFonts w:ascii="Calibri" w:hAnsi="Calibri" w:cs="Calibri"/>
                <w:szCs w:val="20"/>
                <w:lang w:val="en-CA"/>
              </w:rPr>
              <w:t xml:space="preserve"> (Focus Groups 1 &amp; 6)</w:t>
            </w:r>
          </w:p>
        </w:tc>
        <w:tc>
          <w:tcPr>
            <w:tcW w:w="2757" w:type="dxa"/>
            <w:tcBorders>
              <w:top w:val="single" w:sz="4" w:space="0" w:color="auto"/>
              <w:left w:val="single" w:sz="4" w:space="0" w:color="auto"/>
              <w:bottom w:val="single" w:sz="4" w:space="0" w:color="auto"/>
              <w:right w:val="single" w:sz="4" w:space="0" w:color="auto"/>
            </w:tcBorders>
          </w:tcPr>
          <w:p w14:paraId="705BE59B" w14:textId="1B5E520C"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Emergency services</w:t>
            </w:r>
            <w:r w:rsidR="004D387E">
              <w:rPr>
                <w:rFonts w:ascii="Calibri" w:hAnsi="Calibri" w:cs="Calibri"/>
                <w:szCs w:val="20"/>
                <w:lang w:val="en-CA"/>
              </w:rPr>
              <w:t>, tourism operators, brand consultants</w:t>
            </w:r>
            <w:r w:rsidRPr="00CD073E">
              <w:rPr>
                <w:rFonts w:ascii="Calibri" w:hAnsi="Calibri" w:cs="Calibri"/>
                <w:szCs w:val="20"/>
                <w:lang w:val="en-CA"/>
              </w:rPr>
              <w:t>: initial examples for 2023; wider scope for 2025 and beyond</w:t>
            </w:r>
          </w:p>
        </w:tc>
      </w:tr>
      <w:tr w:rsidR="00CD073E" w14:paraId="734A311A" w14:textId="77777777" w:rsidTr="000556D7">
        <w:trPr>
          <w:trHeight w:val="924"/>
        </w:trPr>
        <w:tc>
          <w:tcPr>
            <w:tcW w:w="822" w:type="dxa"/>
            <w:tcBorders>
              <w:top w:val="single" w:sz="4" w:space="0" w:color="auto"/>
              <w:left w:val="single" w:sz="4" w:space="0" w:color="auto"/>
              <w:bottom w:val="single" w:sz="4" w:space="0" w:color="auto"/>
              <w:right w:val="single" w:sz="4" w:space="0" w:color="auto"/>
            </w:tcBorders>
            <w:vAlign w:val="center"/>
          </w:tcPr>
          <w:p w14:paraId="40DC2FC5" w14:textId="1DCC2BAF" w:rsidR="00CD073E" w:rsidRDefault="00253E5A" w:rsidP="00CD073E">
            <w:pPr>
              <w:spacing w:before="100" w:beforeAutospacing="1" w:after="100" w:afterAutospacing="1"/>
              <w:jc w:val="center"/>
              <w:rPr>
                <w:rFonts w:ascii="Calibri" w:hAnsi="Calibri" w:cs="Calibri"/>
                <w:szCs w:val="20"/>
                <w:lang w:val="en-CA"/>
              </w:rPr>
            </w:pPr>
            <w:r>
              <w:rPr>
                <w:rFonts w:ascii="Calibri" w:hAnsi="Calibri" w:cs="Calibri"/>
                <w:szCs w:val="20"/>
                <w:lang w:val="en-CA"/>
              </w:rPr>
              <w:t>4.ii-</w:t>
            </w:r>
            <w:r w:rsidR="00BC4FBD">
              <w:rPr>
                <w:rFonts w:ascii="Calibri" w:hAnsi="Calibri" w:cs="Calibri"/>
                <w:szCs w:val="20"/>
                <w:lang w:val="en-CA"/>
              </w:rPr>
              <w:t>5</w:t>
            </w:r>
          </w:p>
        </w:tc>
        <w:tc>
          <w:tcPr>
            <w:tcW w:w="3252" w:type="dxa"/>
            <w:tcBorders>
              <w:top w:val="single" w:sz="4" w:space="0" w:color="auto"/>
              <w:left w:val="single" w:sz="4" w:space="0" w:color="auto"/>
              <w:bottom w:val="single" w:sz="4" w:space="0" w:color="auto"/>
              <w:right w:val="single" w:sz="4" w:space="0" w:color="auto"/>
            </w:tcBorders>
          </w:tcPr>
          <w:p w14:paraId="5A21642B" w14:textId="345B90A0" w:rsidR="00CD073E" w:rsidRDefault="00CD073E"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 xml:space="preserve">Share Member States treatment of geographical names in </w:t>
            </w:r>
            <w:r w:rsidR="00BC4FBD">
              <w:rPr>
                <w:rFonts w:ascii="Calibri" w:hAnsi="Calibri" w:cs="Calibri"/>
                <w:szCs w:val="20"/>
                <w:lang w:val="en-CA"/>
              </w:rPr>
              <w:t xml:space="preserve">indigenous, </w:t>
            </w:r>
            <w:r w:rsidRPr="00CD073E">
              <w:rPr>
                <w:rFonts w:ascii="Calibri" w:hAnsi="Calibri" w:cs="Calibri"/>
                <w:szCs w:val="20"/>
                <w:lang w:val="en-CA"/>
              </w:rPr>
              <w:t>minority and regional language groups</w:t>
            </w:r>
            <w:r w:rsidR="00BC4FBD">
              <w:rPr>
                <w:rFonts w:ascii="Calibri" w:hAnsi="Calibri" w:cs="Calibri"/>
                <w:szCs w:val="20"/>
                <w:lang w:val="en-CA"/>
              </w:rPr>
              <w:t xml:space="preserve"> (policies and principles, field collection methodology, naming of both cultural and physical features, etc.)</w:t>
            </w:r>
          </w:p>
        </w:tc>
        <w:tc>
          <w:tcPr>
            <w:tcW w:w="2383" w:type="dxa"/>
            <w:tcBorders>
              <w:top w:val="single" w:sz="4" w:space="0" w:color="auto"/>
              <w:left w:val="single" w:sz="4" w:space="0" w:color="auto"/>
              <w:bottom w:val="single" w:sz="4" w:space="0" w:color="auto"/>
              <w:right w:val="single" w:sz="4" w:space="0" w:color="auto"/>
            </w:tcBorders>
          </w:tcPr>
          <w:p w14:paraId="4E0CAA06" w14:textId="3A0DAADD" w:rsidR="00CD073E" w:rsidRDefault="00CD073E"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WG GNCH</w:t>
            </w:r>
            <w:r w:rsidR="00BC4FBD">
              <w:rPr>
                <w:rFonts w:ascii="Calibri" w:hAnsi="Calibri" w:cs="Calibri"/>
                <w:szCs w:val="20"/>
                <w:lang w:val="en-CA"/>
              </w:rPr>
              <w:t xml:space="preserve"> (Focus Group 1)</w:t>
            </w:r>
            <w:r w:rsidRPr="00CD073E">
              <w:rPr>
                <w:rFonts w:ascii="Calibri" w:hAnsi="Calibri" w:cs="Calibri"/>
                <w:szCs w:val="20"/>
                <w:lang w:val="en-CA"/>
              </w:rPr>
              <w:t>, Member States</w:t>
            </w:r>
          </w:p>
        </w:tc>
        <w:tc>
          <w:tcPr>
            <w:tcW w:w="2757" w:type="dxa"/>
            <w:tcBorders>
              <w:top w:val="single" w:sz="4" w:space="0" w:color="auto"/>
              <w:left w:val="single" w:sz="4" w:space="0" w:color="auto"/>
              <w:bottom w:val="single" w:sz="4" w:space="0" w:color="auto"/>
              <w:right w:val="single" w:sz="4" w:space="0" w:color="auto"/>
            </w:tcBorders>
          </w:tcPr>
          <w:p w14:paraId="56E3914E" w14:textId="3CB4A23B" w:rsidR="00CD073E" w:rsidRDefault="00BC4FBD" w:rsidP="00DD505B">
            <w:pPr>
              <w:spacing w:before="100" w:beforeAutospacing="1" w:after="100" w:afterAutospacing="1"/>
              <w:jc w:val="left"/>
              <w:rPr>
                <w:rFonts w:ascii="Calibri" w:hAnsi="Calibri" w:cs="Calibri"/>
                <w:szCs w:val="20"/>
                <w:lang w:val="en-CA"/>
              </w:rPr>
            </w:pPr>
            <w:r>
              <w:rPr>
                <w:rFonts w:ascii="Calibri" w:hAnsi="Calibri" w:cs="Calibri"/>
                <w:szCs w:val="20"/>
                <w:lang w:val="en-CA"/>
              </w:rPr>
              <w:t>Indigenous, m</w:t>
            </w:r>
            <w:r w:rsidR="00CD073E" w:rsidRPr="00CD073E">
              <w:rPr>
                <w:rFonts w:ascii="Calibri" w:hAnsi="Calibri" w:cs="Calibri"/>
                <w:szCs w:val="20"/>
                <w:lang w:val="en-CA"/>
              </w:rPr>
              <w:t>inority</w:t>
            </w:r>
            <w:r>
              <w:rPr>
                <w:rFonts w:ascii="Calibri" w:hAnsi="Calibri" w:cs="Calibri"/>
                <w:szCs w:val="20"/>
                <w:lang w:val="en-CA"/>
              </w:rPr>
              <w:t xml:space="preserve"> and regional language group</w:t>
            </w:r>
            <w:r w:rsidR="00CD073E" w:rsidRPr="00CD073E">
              <w:rPr>
                <w:rFonts w:ascii="Calibri" w:hAnsi="Calibri" w:cs="Calibri"/>
                <w:szCs w:val="20"/>
                <w:lang w:val="en-CA"/>
              </w:rPr>
              <w:t xml:space="preserve"> naming: ongoing, with specified goals and milestones proposed by 2023</w:t>
            </w:r>
          </w:p>
        </w:tc>
      </w:tr>
      <w:tr w:rsidR="00253E5A" w14:paraId="28149A17" w14:textId="77777777" w:rsidTr="000556D7">
        <w:trPr>
          <w:trHeight w:val="924"/>
        </w:trPr>
        <w:tc>
          <w:tcPr>
            <w:tcW w:w="822" w:type="dxa"/>
            <w:tcBorders>
              <w:top w:val="single" w:sz="4" w:space="0" w:color="auto"/>
              <w:left w:val="single" w:sz="4" w:space="0" w:color="auto"/>
              <w:bottom w:val="single" w:sz="4" w:space="0" w:color="auto"/>
              <w:right w:val="single" w:sz="4" w:space="0" w:color="auto"/>
            </w:tcBorders>
            <w:vAlign w:val="center"/>
          </w:tcPr>
          <w:p w14:paraId="14E69978" w14:textId="78C07A1C" w:rsidR="00253E5A" w:rsidRDefault="00253E5A" w:rsidP="00100CC7">
            <w:pPr>
              <w:spacing w:before="100" w:beforeAutospacing="1" w:after="100" w:afterAutospacing="1"/>
              <w:jc w:val="center"/>
              <w:rPr>
                <w:rFonts w:ascii="Calibri" w:hAnsi="Calibri" w:cs="Calibri"/>
                <w:szCs w:val="20"/>
                <w:lang w:val="en-CA"/>
              </w:rPr>
            </w:pPr>
            <w:r>
              <w:rPr>
                <w:rFonts w:ascii="Calibri" w:hAnsi="Calibri" w:cs="Calibri"/>
                <w:szCs w:val="20"/>
                <w:lang w:val="en-CA"/>
              </w:rPr>
              <w:t>4-ii-</w:t>
            </w:r>
            <w:r w:rsidR="00BC4FBD">
              <w:rPr>
                <w:rFonts w:ascii="Calibri" w:hAnsi="Calibri" w:cs="Calibri"/>
                <w:szCs w:val="20"/>
                <w:lang w:val="en-CA"/>
              </w:rPr>
              <w:t>6</w:t>
            </w:r>
          </w:p>
        </w:tc>
        <w:tc>
          <w:tcPr>
            <w:tcW w:w="3252" w:type="dxa"/>
            <w:tcBorders>
              <w:top w:val="single" w:sz="4" w:space="0" w:color="auto"/>
              <w:left w:val="single" w:sz="4" w:space="0" w:color="auto"/>
              <w:bottom w:val="single" w:sz="4" w:space="0" w:color="auto"/>
              <w:right w:val="single" w:sz="4" w:space="0" w:color="auto"/>
            </w:tcBorders>
          </w:tcPr>
          <w:p w14:paraId="6D9A59A5"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Share effective practices and applications on culturally-oriented resolutions, such as commemorative naming and commercialization of naming</w:t>
            </w:r>
          </w:p>
        </w:tc>
        <w:tc>
          <w:tcPr>
            <w:tcW w:w="2383" w:type="dxa"/>
            <w:tcBorders>
              <w:top w:val="single" w:sz="4" w:space="0" w:color="auto"/>
              <w:left w:val="single" w:sz="4" w:space="0" w:color="auto"/>
              <w:bottom w:val="single" w:sz="4" w:space="0" w:color="auto"/>
              <w:right w:val="single" w:sz="4" w:space="0" w:color="auto"/>
            </w:tcBorders>
          </w:tcPr>
          <w:p w14:paraId="556E12F7" w14:textId="02A95D31"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WG E&amp;I, WG GNCH (Focus Group</w:t>
            </w:r>
            <w:r w:rsidR="00BC4FBD">
              <w:rPr>
                <w:rFonts w:ascii="Calibri" w:hAnsi="Calibri" w:cs="Calibri"/>
                <w:szCs w:val="20"/>
                <w:lang w:val="en-CA"/>
              </w:rPr>
              <w:t xml:space="preserve"> 2</w:t>
            </w:r>
            <w:r w:rsidRPr="00CD073E">
              <w:rPr>
                <w:rFonts w:ascii="Calibri" w:hAnsi="Calibri" w:cs="Calibri"/>
                <w:szCs w:val="20"/>
                <w:lang w:val="en-CA"/>
              </w:rPr>
              <w:t>)</w:t>
            </w:r>
          </w:p>
        </w:tc>
        <w:tc>
          <w:tcPr>
            <w:tcW w:w="2757" w:type="dxa"/>
            <w:tcBorders>
              <w:top w:val="single" w:sz="4" w:space="0" w:color="auto"/>
              <w:left w:val="single" w:sz="4" w:space="0" w:color="auto"/>
              <w:bottom w:val="single" w:sz="4" w:space="0" w:color="auto"/>
              <w:right w:val="single" w:sz="4" w:space="0" w:color="auto"/>
            </w:tcBorders>
          </w:tcPr>
          <w:p w14:paraId="7ADA69AA"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Re resolutions: plan of selected topics for 2023; discussion groups as side events during UNGEGN sessions</w:t>
            </w:r>
          </w:p>
        </w:tc>
      </w:tr>
      <w:tr w:rsidR="00253E5A" w14:paraId="339A93EF" w14:textId="77777777" w:rsidTr="000556D7">
        <w:trPr>
          <w:trHeight w:val="924"/>
        </w:trPr>
        <w:tc>
          <w:tcPr>
            <w:tcW w:w="822" w:type="dxa"/>
            <w:tcBorders>
              <w:top w:val="single" w:sz="4" w:space="0" w:color="auto"/>
              <w:left w:val="single" w:sz="4" w:space="0" w:color="auto"/>
              <w:bottom w:val="single" w:sz="4" w:space="0" w:color="auto"/>
              <w:right w:val="single" w:sz="4" w:space="0" w:color="auto"/>
            </w:tcBorders>
            <w:vAlign w:val="center"/>
          </w:tcPr>
          <w:p w14:paraId="39683D99" w14:textId="0B198BB9" w:rsidR="00253E5A" w:rsidRDefault="00253E5A" w:rsidP="00100CC7">
            <w:pPr>
              <w:spacing w:before="100" w:beforeAutospacing="1" w:after="100" w:afterAutospacing="1"/>
              <w:jc w:val="center"/>
              <w:rPr>
                <w:rFonts w:ascii="Calibri" w:hAnsi="Calibri" w:cs="Calibri"/>
                <w:szCs w:val="20"/>
                <w:lang w:val="en-CA"/>
              </w:rPr>
            </w:pPr>
            <w:r>
              <w:rPr>
                <w:rFonts w:ascii="Calibri" w:hAnsi="Calibri" w:cs="Calibri"/>
                <w:szCs w:val="20"/>
                <w:lang w:val="en-CA"/>
              </w:rPr>
              <w:t>4-ii-</w:t>
            </w:r>
            <w:r w:rsidR="00BC4FBD">
              <w:rPr>
                <w:rFonts w:ascii="Calibri" w:hAnsi="Calibri" w:cs="Calibri"/>
                <w:szCs w:val="20"/>
                <w:lang w:val="en-CA"/>
              </w:rPr>
              <w:t>7</w:t>
            </w:r>
          </w:p>
        </w:tc>
        <w:tc>
          <w:tcPr>
            <w:tcW w:w="3252" w:type="dxa"/>
            <w:tcBorders>
              <w:top w:val="single" w:sz="4" w:space="0" w:color="auto"/>
              <w:left w:val="single" w:sz="4" w:space="0" w:color="auto"/>
              <w:bottom w:val="single" w:sz="4" w:space="0" w:color="auto"/>
              <w:right w:val="single" w:sz="4" w:space="0" w:color="auto"/>
            </w:tcBorders>
          </w:tcPr>
          <w:p w14:paraId="6F0FD6DE"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Encourage presentations and discussions relevant to current key cultural aspects of naming and renaming, and to naming in particular environments</w:t>
            </w:r>
          </w:p>
        </w:tc>
        <w:tc>
          <w:tcPr>
            <w:tcW w:w="2383" w:type="dxa"/>
            <w:tcBorders>
              <w:top w:val="single" w:sz="4" w:space="0" w:color="auto"/>
              <w:left w:val="single" w:sz="4" w:space="0" w:color="auto"/>
              <w:bottom w:val="single" w:sz="4" w:space="0" w:color="auto"/>
              <w:right w:val="single" w:sz="4" w:space="0" w:color="auto"/>
            </w:tcBorders>
          </w:tcPr>
          <w:p w14:paraId="4DB2FD01"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WG GNCH, Member States</w:t>
            </w:r>
          </w:p>
        </w:tc>
        <w:tc>
          <w:tcPr>
            <w:tcW w:w="2757" w:type="dxa"/>
            <w:tcBorders>
              <w:top w:val="single" w:sz="4" w:space="0" w:color="auto"/>
              <w:left w:val="single" w:sz="4" w:space="0" w:color="auto"/>
              <w:bottom w:val="single" w:sz="4" w:space="0" w:color="auto"/>
              <w:right w:val="single" w:sz="4" w:space="0" w:color="auto"/>
            </w:tcBorders>
          </w:tcPr>
          <w:p w14:paraId="66A10107" w14:textId="77777777" w:rsidR="00253E5A" w:rsidRPr="00CD073E" w:rsidRDefault="00253E5A" w:rsidP="00DD505B">
            <w:pPr>
              <w:jc w:val="left"/>
              <w:rPr>
                <w:rFonts w:ascii="Calibri" w:hAnsi="Calibri" w:cs="Calibri"/>
                <w:szCs w:val="20"/>
                <w:lang w:val="en-CA"/>
              </w:rPr>
            </w:pPr>
            <w:r w:rsidRPr="00CD073E">
              <w:rPr>
                <w:rFonts w:ascii="Calibri" w:hAnsi="Calibri" w:cs="Calibri"/>
                <w:szCs w:val="20"/>
                <w:lang w:val="en-CA"/>
              </w:rPr>
              <w:t>Naming and renaming: encourage papers/discussion at each UNGEGN session</w:t>
            </w:r>
          </w:p>
          <w:p w14:paraId="49B15870"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Physical environments: encourage papers/discussion at UNGEGN sessions</w:t>
            </w:r>
          </w:p>
        </w:tc>
      </w:tr>
      <w:tr w:rsidR="00253E5A" w14:paraId="6401BCA5" w14:textId="77777777" w:rsidTr="000556D7">
        <w:trPr>
          <w:trHeight w:val="924"/>
        </w:trPr>
        <w:tc>
          <w:tcPr>
            <w:tcW w:w="822" w:type="dxa"/>
            <w:tcBorders>
              <w:top w:val="single" w:sz="4" w:space="0" w:color="auto"/>
              <w:left w:val="single" w:sz="4" w:space="0" w:color="auto"/>
              <w:bottom w:val="single" w:sz="4" w:space="0" w:color="auto"/>
              <w:right w:val="single" w:sz="4" w:space="0" w:color="auto"/>
            </w:tcBorders>
            <w:vAlign w:val="center"/>
          </w:tcPr>
          <w:p w14:paraId="12D9DB7B" w14:textId="6E11DBF2" w:rsidR="00253E5A" w:rsidRDefault="00253E5A" w:rsidP="00100CC7">
            <w:pPr>
              <w:spacing w:before="100" w:beforeAutospacing="1" w:after="100" w:afterAutospacing="1"/>
              <w:jc w:val="center"/>
              <w:rPr>
                <w:rFonts w:ascii="Calibri" w:hAnsi="Calibri" w:cs="Calibri"/>
                <w:szCs w:val="20"/>
                <w:lang w:val="en-CA"/>
              </w:rPr>
            </w:pPr>
            <w:r>
              <w:rPr>
                <w:rFonts w:ascii="Calibri" w:hAnsi="Calibri" w:cs="Calibri"/>
                <w:szCs w:val="20"/>
                <w:lang w:val="en-CA"/>
              </w:rPr>
              <w:t>4-ii-</w:t>
            </w:r>
            <w:r w:rsidR="00BC4FBD">
              <w:rPr>
                <w:rFonts w:ascii="Calibri" w:hAnsi="Calibri" w:cs="Calibri"/>
                <w:szCs w:val="20"/>
                <w:lang w:val="en-CA"/>
              </w:rPr>
              <w:t>8</w:t>
            </w:r>
          </w:p>
        </w:tc>
        <w:tc>
          <w:tcPr>
            <w:tcW w:w="3252" w:type="dxa"/>
            <w:tcBorders>
              <w:top w:val="single" w:sz="4" w:space="0" w:color="auto"/>
              <w:left w:val="single" w:sz="4" w:space="0" w:color="auto"/>
              <w:bottom w:val="single" w:sz="4" w:space="0" w:color="auto"/>
              <w:right w:val="single" w:sz="4" w:space="0" w:color="auto"/>
            </w:tcBorders>
          </w:tcPr>
          <w:p w14:paraId="4AC5B25C"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Investigate recognition of geographical names by UNESCO as part of intangible cultural heritage</w:t>
            </w:r>
          </w:p>
        </w:tc>
        <w:tc>
          <w:tcPr>
            <w:tcW w:w="2383" w:type="dxa"/>
            <w:tcBorders>
              <w:top w:val="single" w:sz="4" w:space="0" w:color="auto"/>
              <w:left w:val="single" w:sz="4" w:space="0" w:color="auto"/>
              <w:bottom w:val="single" w:sz="4" w:space="0" w:color="auto"/>
              <w:right w:val="single" w:sz="4" w:space="0" w:color="auto"/>
            </w:tcBorders>
          </w:tcPr>
          <w:p w14:paraId="1D584180" w14:textId="3E2FC568"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Bureau, WG GNCH</w:t>
            </w:r>
            <w:r w:rsidR="00BC4FBD">
              <w:rPr>
                <w:rFonts w:ascii="Calibri" w:hAnsi="Calibri" w:cs="Calibri"/>
                <w:szCs w:val="20"/>
                <w:lang w:val="en-CA"/>
              </w:rPr>
              <w:t>,</w:t>
            </w:r>
            <w:r w:rsidRPr="00CD073E">
              <w:rPr>
                <w:rFonts w:ascii="Calibri" w:hAnsi="Calibri" w:cs="Calibri"/>
                <w:szCs w:val="20"/>
                <w:lang w:val="en-CA"/>
              </w:rPr>
              <w:t xml:space="preserve"> Member States</w:t>
            </w:r>
          </w:p>
        </w:tc>
        <w:tc>
          <w:tcPr>
            <w:tcW w:w="2757" w:type="dxa"/>
            <w:tcBorders>
              <w:top w:val="single" w:sz="4" w:space="0" w:color="auto"/>
              <w:left w:val="single" w:sz="4" w:space="0" w:color="auto"/>
              <w:bottom w:val="single" w:sz="4" w:space="0" w:color="auto"/>
              <w:right w:val="single" w:sz="4" w:space="0" w:color="auto"/>
            </w:tcBorders>
          </w:tcPr>
          <w:p w14:paraId="5DD58950"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UNESCO: report of findings by 2025</w:t>
            </w:r>
          </w:p>
        </w:tc>
      </w:tr>
      <w:tr w:rsidR="00253E5A" w14:paraId="55E923FA" w14:textId="77777777" w:rsidTr="000556D7">
        <w:trPr>
          <w:trHeight w:val="924"/>
        </w:trPr>
        <w:tc>
          <w:tcPr>
            <w:tcW w:w="822" w:type="dxa"/>
            <w:tcBorders>
              <w:top w:val="single" w:sz="4" w:space="0" w:color="auto"/>
              <w:left w:val="single" w:sz="4" w:space="0" w:color="auto"/>
              <w:bottom w:val="single" w:sz="4" w:space="0" w:color="auto"/>
              <w:right w:val="single" w:sz="4" w:space="0" w:color="auto"/>
            </w:tcBorders>
            <w:vAlign w:val="center"/>
          </w:tcPr>
          <w:p w14:paraId="31AEE613" w14:textId="49B4EF3D" w:rsidR="00253E5A" w:rsidRDefault="00253E5A" w:rsidP="00100CC7">
            <w:pPr>
              <w:spacing w:before="100" w:beforeAutospacing="1" w:after="100" w:afterAutospacing="1"/>
              <w:jc w:val="center"/>
              <w:rPr>
                <w:rFonts w:ascii="Calibri" w:hAnsi="Calibri" w:cs="Calibri"/>
                <w:szCs w:val="20"/>
                <w:lang w:val="en-CA"/>
              </w:rPr>
            </w:pPr>
            <w:r>
              <w:rPr>
                <w:rFonts w:ascii="Calibri" w:hAnsi="Calibri" w:cs="Calibri"/>
                <w:szCs w:val="20"/>
                <w:lang w:val="en-CA"/>
              </w:rPr>
              <w:t>4-ii-</w:t>
            </w:r>
            <w:r w:rsidR="00BC4FBD">
              <w:rPr>
                <w:rFonts w:ascii="Calibri" w:hAnsi="Calibri" w:cs="Calibri"/>
                <w:szCs w:val="20"/>
                <w:lang w:val="en-CA"/>
              </w:rPr>
              <w:t>9</w:t>
            </w:r>
          </w:p>
        </w:tc>
        <w:tc>
          <w:tcPr>
            <w:tcW w:w="3252" w:type="dxa"/>
            <w:tcBorders>
              <w:top w:val="single" w:sz="4" w:space="0" w:color="auto"/>
              <w:left w:val="single" w:sz="4" w:space="0" w:color="auto"/>
              <w:bottom w:val="single" w:sz="4" w:space="0" w:color="auto"/>
              <w:right w:val="single" w:sz="4" w:space="0" w:color="auto"/>
            </w:tcBorders>
          </w:tcPr>
          <w:p w14:paraId="1DBD4278"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Cooperate with academia, so that geographical name datasets collected (by academics, for example, historical or linguistic variants) are geo-referenced and linked to standardized datasets</w:t>
            </w:r>
          </w:p>
        </w:tc>
        <w:tc>
          <w:tcPr>
            <w:tcW w:w="2383" w:type="dxa"/>
            <w:tcBorders>
              <w:top w:val="single" w:sz="4" w:space="0" w:color="auto"/>
              <w:left w:val="single" w:sz="4" w:space="0" w:color="auto"/>
              <w:bottom w:val="single" w:sz="4" w:space="0" w:color="auto"/>
              <w:right w:val="single" w:sz="4" w:space="0" w:color="auto"/>
            </w:tcBorders>
          </w:tcPr>
          <w:p w14:paraId="00ABA7BA"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WG GNCH, WG GNDM</w:t>
            </w:r>
          </w:p>
        </w:tc>
        <w:tc>
          <w:tcPr>
            <w:tcW w:w="2757" w:type="dxa"/>
            <w:tcBorders>
              <w:top w:val="single" w:sz="4" w:space="0" w:color="auto"/>
              <w:left w:val="single" w:sz="4" w:space="0" w:color="auto"/>
              <w:bottom w:val="single" w:sz="4" w:space="0" w:color="auto"/>
              <w:right w:val="single" w:sz="4" w:space="0" w:color="auto"/>
            </w:tcBorders>
          </w:tcPr>
          <w:p w14:paraId="544E2B8A"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Academic datasets: 2025 and ongoing</w:t>
            </w:r>
          </w:p>
        </w:tc>
      </w:tr>
      <w:tr w:rsidR="00253E5A" w14:paraId="741215C0" w14:textId="77777777" w:rsidTr="000556D7">
        <w:trPr>
          <w:trHeight w:val="924"/>
        </w:trPr>
        <w:tc>
          <w:tcPr>
            <w:tcW w:w="822" w:type="dxa"/>
            <w:tcBorders>
              <w:top w:val="single" w:sz="4" w:space="0" w:color="auto"/>
              <w:left w:val="single" w:sz="4" w:space="0" w:color="auto"/>
              <w:bottom w:val="single" w:sz="4" w:space="0" w:color="auto"/>
              <w:right w:val="single" w:sz="4" w:space="0" w:color="auto"/>
            </w:tcBorders>
            <w:vAlign w:val="center"/>
          </w:tcPr>
          <w:p w14:paraId="00C65629" w14:textId="3D4AC370" w:rsidR="00253E5A" w:rsidRDefault="00253E5A" w:rsidP="00100CC7">
            <w:pPr>
              <w:spacing w:before="100" w:beforeAutospacing="1" w:after="100" w:afterAutospacing="1"/>
              <w:jc w:val="center"/>
              <w:rPr>
                <w:rFonts w:ascii="Calibri" w:hAnsi="Calibri" w:cs="Calibri"/>
                <w:szCs w:val="20"/>
                <w:lang w:val="en-CA"/>
              </w:rPr>
            </w:pPr>
            <w:r>
              <w:rPr>
                <w:rFonts w:ascii="Calibri" w:hAnsi="Calibri" w:cs="Calibri"/>
                <w:szCs w:val="20"/>
                <w:lang w:val="en-CA"/>
              </w:rPr>
              <w:lastRenderedPageBreak/>
              <w:t>4-iii-</w:t>
            </w:r>
            <w:r w:rsidR="00BC4FBD">
              <w:rPr>
                <w:rFonts w:ascii="Calibri" w:hAnsi="Calibri" w:cs="Calibri"/>
                <w:szCs w:val="20"/>
                <w:lang w:val="en-CA"/>
              </w:rPr>
              <w:t>10</w:t>
            </w:r>
          </w:p>
        </w:tc>
        <w:tc>
          <w:tcPr>
            <w:tcW w:w="3252" w:type="dxa"/>
            <w:tcBorders>
              <w:top w:val="single" w:sz="4" w:space="0" w:color="auto"/>
              <w:left w:val="single" w:sz="4" w:space="0" w:color="auto"/>
              <w:bottom w:val="single" w:sz="4" w:space="0" w:color="auto"/>
              <w:right w:val="single" w:sz="4" w:space="0" w:color="auto"/>
            </w:tcBorders>
          </w:tcPr>
          <w:p w14:paraId="53E4189E" w14:textId="77777777"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The Working Group on Exonyms to continue the examination of and publications on, the treatment, use and reduction of exonyms in the context of geographical names standardization and effective UN communication.</w:t>
            </w:r>
          </w:p>
        </w:tc>
        <w:tc>
          <w:tcPr>
            <w:tcW w:w="2383" w:type="dxa"/>
            <w:tcBorders>
              <w:top w:val="single" w:sz="4" w:space="0" w:color="auto"/>
              <w:left w:val="single" w:sz="4" w:space="0" w:color="auto"/>
              <w:bottom w:val="single" w:sz="4" w:space="0" w:color="auto"/>
              <w:right w:val="single" w:sz="4" w:space="0" w:color="auto"/>
            </w:tcBorders>
          </w:tcPr>
          <w:p w14:paraId="7091484D" w14:textId="501C76C5" w:rsidR="00253E5A"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WG</w:t>
            </w:r>
            <w:r w:rsidR="00827DF8">
              <w:rPr>
                <w:rFonts w:ascii="Calibri" w:hAnsi="Calibri" w:cs="Calibri"/>
                <w:szCs w:val="20"/>
                <w:lang w:val="en-CA"/>
              </w:rPr>
              <w:t xml:space="preserve"> </w:t>
            </w:r>
            <w:r w:rsidRPr="00CD073E">
              <w:rPr>
                <w:rFonts w:ascii="Calibri" w:hAnsi="Calibri" w:cs="Calibri"/>
                <w:szCs w:val="20"/>
                <w:lang w:val="en-CA"/>
              </w:rPr>
              <w:t>E</w:t>
            </w:r>
          </w:p>
        </w:tc>
        <w:tc>
          <w:tcPr>
            <w:tcW w:w="2757" w:type="dxa"/>
            <w:tcBorders>
              <w:top w:val="single" w:sz="4" w:space="0" w:color="auto"/>
              <w:left w:val="single" w:sz="4" w:space="0" w:color="auto"/>
              <w:bottom w:val="single" w:sz="4" w:space="0" w:color="auto"/>
              <w:right w:val="single" w:sz="4" w:space="0" w:color="auto"/>
            </w:tcBorders>
          </w:tcPr>
          <w:p w14:paraId="108FB4A7" w14:textId="77777777" w:rsidR="00253E5A" w:rsidRPr="00CD073E" w:rsidRDefault="00253E5A"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Exonyms: ongoing reporting</w:t>
            </w:r>
          </w:p>
        </w:tc>
      </w:tr>
      <w:tr w:rsidR="00CD073E" w14:paraId="5BDC2ABD" w14:textId="77777777" w:rsidTr="000556D7">
        <w:trPr>
          <w:trHeight w:val="924"/>
        </w:trPr>
        <w:tc>
          <w:tcPr>
            <w:tcW w:w="822" w:type="dxa"/>
            <w:tcBorders>
              <w:top w:val="single" w:sz="4" w:space="0" w:color="auto"/>
              <w:left w:val="single" w:sz="4" w:space="0" w:color="auto"/>
              <w:bottom w:val="single" w:sz="4" w:space="0" w:color="auto"/>
              <w:right w:val="single" w:sz="4" w:space="0" w:color="auto"/>
            </w:tcBorders>
            <w:vAlign w:val="center"/>
          </w:tcPr>
          <w:p w14:paraId="505D7453" w14:textId="78387614" w:rsidR="00CD073E" w:rsidRDefault="00253E5A" w:rsidP="00CD073E">
            <w:pPr>
              <w:spacing w:before="100" w:beforeAutospacing="1" w:after="100" w:afterAutospacing="1"/>
              <w:jc w:val="center"/>
              <w:rPr>
                <w:rFonts w:ascii="Calibri" w:hAnsi="Calibri" w:cs="Calibri"/>
                <w:szCs w:val="20"/>
                <w:lang w:val="en-CA"/>
              </w:rPr>
            </w:pPr>
            <w:r>
              <w:rPr>
                <w:rFonts w:ascii="Calibri" w:hAnsi="Calibri" w:cs="Calibri"/>
                <w:szCs w:val="20"/>
                <w:lang w:val="en-CA"/>
              </w:rPr>
              <w:t>4-iv-</w:t>
            </w:r>
            <w:r w:rsidR="00BC4FBD">
              <w:rPr>
                <w:rFonts w:ascii="Calibri" w:hAnsi="Calibri" w:cs="Calibri"/>
                <w:szCs w:val="20"/>
                <w:lang w:val="en-CA"/>
              </w:rPr>
              <w:t>11</w:t>
            </w:r>
          </w:p>
        </w:tc>
        <w:tc>
          <w:tcPr>
            <w:tcW w:w="3252" w:type="dxa"/>
            <w:tcBorders>
              <w:top w:val="single" w:sz="4" w:space="0" w:color="auto"/>
              <w:left w:val="single" w:sz="4" w:space="0" w:color="auto"/>
              <w:bottom w:val="single" w:sz="4" w:space="0" w:color="auto"/>
              <w:right w:val="single" w:sz="4" w:space="0" w:color="auto"/>
            </w:tcBorders>
          </w:tcPr>
          <w:p w14:paraId="2C44831F" w14:textId="06BE8049" w:rsidR="00CD073E" w:rsidRDefault="00CD073E"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Contribute to the rationale for creation of national authorities with legal rights/obligations to standardize geographical names</w:t>
            </w:r>
          </w:p>
        </w:tc>
        <w:tc>
          <w:tcPr>
            <w:tcW w:w="2383" w:type="dxa"/>
            <w:tcBorders>
              <w:top w:val="single" w:sz="4" w:space="0" w:color="auto"/>
              <w:left w:val="single" w:sz="4" w:space="0" w:color="auto"/>
              <w:bottom w:val="single" w:sz="4" w:space="0" w:color="auto"/>
              <w:right w:val="single" w:sz="4" w:space="0" w:color="auto"/>
            </w:tcBorders>
          </w:tcPr>
          <w:p w14:paraId="5B671679" w14:textId="4978756D" w:rsidR="00CD073E" w:rsidRDefault="00CD073E"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WG GNCH (Focus Group</w:t>
            </w:r>
            <w:r w:rsidR="00BC4FBD">
              <w:rPr>
                <w:rFonts w:ascii="Calibri" w:hAnsi="Calibri" w:cs="Calibri"/>
                <w:szCs w:val="20"/>
                <w:lang w:val="en-CA"/>
              </w:rPr>
              <w:t xml:space="preserve"> 2</w:t>
            </w:r>
            <w:r w:rsidRPr="00CD073E">
              <w:rPr>
                <w:rFonts w:ascii="Calibri" w:hAnsi="Calibri" w:cs="Calibri"/>
                <w:szCs w:val="20"/>
                <w:lang w:val="en-CA"/>
              </w:rPr>
              <w:t>), WG P&amp;F</w:t>
            </w:r>
          </w:p>
        </w:tc>
        <w:tc>
          <w:tcPr>
            <w:tcW w:w="2757" w:type="dxa"/>
            <w:tcBorders>
              <w:top w:val="single" w:sz="4" w:space="0" w:color="auto"/>
              <w:left w:val="single" w:sz="4" w:space="0" w:color="auto"/>
              <w:bottom w:val="single" w:sz="4" w:space="0" w:color="auto"/>
              <w:right w:val="single" w:sz="4" w:space="0" w:color="auto"/>
            </w:tcBorders>
          </w:tcPr>
          <w:p w14:paraId="1CD61479" w14:textId="67948235" w:rsidR="00CD073E" w:rsidRDefault="00CD073E"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Creation of national authorities: ongoing, with specified goals and milestones proposed by 2023</w:t>
            </w:r>
          </w:p>
        </w:tc>
      </w:tr>
      <w:tr w:rsidR="00CD073E" w14:paraId="6FB28C8D" w14:textId="77777777" w:rsidTr="000556D7">
        <w:trPr>
          <w:trHeight w:val="924"/>
        </w:trPr>
        <w:tc>
          <w:tcPr>
            <w:tcW w:w="822" w:type="dxa"/>
            <w:tcBorders>
              <w:top w:val="single" w:sz="4" w:space="0" w:color="auto"/>
              <w:left w:val="single" w:sz="4" w:space="0" w:color="auto"/>
              <w:bottom w:val="single" w:sz="4" w:space="0" w:color="auto"/>
              <w:right w:val="single" w:sz="4" w:space="0" w:color="auto"/>
            </w:tcBorders>
            <w:vAlign w:val="center"/>
          </w:tcPr>
          <w:p w14:paraId="2D3335D2" w14:textId="2916C7AA" w:rsidR="00CD073E" w:rsidRDefault="00253E5A" w:rsidP="00CD073E">
            <w:pPr>
              <w:spacing w:before="100" w:beforeAutospacing="1" w:after="100" w:afterAutospacing="1"/>
              <w:jc w:val="center"/>
              <w:rPr>
                <w:rFonts w:ascii="Calibri" w:hAnsi="Calibri" w:cs="Calibri"/>
                <w:szCs w:val="20"/>
                <w:lang w:val="en-CA"/>
              </w:rPr>
            </w:pPr>
            <w:r>
              <w:rPr>
                <w:rFonts w:ascii="Calibri" w:hAnsi="Calibri" w:cs="Calibri"/>
                <w:szCs w:val="20"/>
                <w:lang w:val="en-CA"/>
              </w:rPr>
              <w:t>4-iv-</w:t>
            </w:r>
            <w:r w:rsidR="00BC4FBD">
              <w:rPr>
                <w:rFonts w:ascii="Calibri" w:hAnsi="Calibri" w:cs="Calibri"/>
                <w:szCs w:val="20"/>
                <w:lang w:val="en-CA"/>
              </w:rPr>
              <w:t>12</w:t>
            </w:r>
          </w:p>
        </w:tc>
        <w:tc>
          <w:tcPr>
            <w:tcW w:w="3252" w:type="dxa"/>
            <w:tcBorders>
              <w:top w:val="single" w:sz="4" w:space="0" w:color="auto"/>
              <w:left w:val="single" w:sz="4" w:space="0" w:color="auto"/>
              <w:bottom w:val="single" w:sz="4" w:space="0" w:color="auto"/>
              <w:right w:val="single" w:sz="4" w:space="0" w:color="auto"/>
            </w:tcBorders>
          </w:tcPr>
          <w:p w14:paraId="20A490A8" w14:textId="38235A53" w:rsidR="00CD073E" w:rsidRDefault="00D27428" w:rsidP="00DD505B">
            <w:pPr>
              <w:spacing w:before="100" w:beforeAutospacing="1" w:after="100" w:afterAutospacing="1"/>
              <w:jc w:val="left"/>
              <w:rPr>
                <w:rFonts w:ascii="Calibri" w:hAnsi="Calibri" w:cs="Calibri"/>
                <w:szCs w:val="20"/>
                <w:lang w:val="en-CA"/>
              </w:rPr>
            </w:pPr>
            <w:r w:rsidRPr="00D27428">
              <w:rPr>
                <w:rFonts w:cstheme="minorHAnsi"/>
                <w:color w:val="1D2228"/>
                <w:szCs w:val="20"/>
                <w:shd w:val="clear" w:color="auto" w:fill="FFFFFF"/>
              </w:rPr>
              <w:t>Investigate principles and methodology for recording and writing geographical names from unwritten languages</w:t>
            </w:r>
          </w:p>
        </w:tc>
        <w:tc>
          <w:tcPr>
            <w:tcW w:w="2383" w:type="dxa"/>
            <w:tcBorders>
              <w:top w:val="single" w:sz="4" w:space="0" w:color="auto"/>
              <w:left w:val="single" w:sz="4" w:space="0" w:color="auto"/>
              <w:bottom w:val="single" w:sz="4" w:space="0" w:color="auto"/>
              <w:right w:val="single" w:sz="4" w:space="0" w:color="auto"/>
            </w:tcBorders>
          </w:tcPr>
          <w:p w14:paraId="644E4EED" w14:textId="30B540BC" w:rsidR="00CD073E" w:rsidRDefault="00CD073E"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WG GNCH (Focus Group</w:t>
            </w:r>
            <w:r w:rsidR="00BC4FBD">
              <w:rPr>
                <w:rFonts w:ascii="Calibri" w:hAnsi="Calibri" w:cs="Calibri"/>
                <w:szCs w:val="20"/>
                <w:lang w:val="en-CA"/>
              </w:rPr>
              <w:t xml:space="preserve"> 5</w:t>
            </w:r>
            <w:r w:rsidRPr="00CD073E">
              <w:rPr>
                <w:rFonts w:ascii="Calibri" w:hAnsi="Calibri" w:cs="Calibri"/>
                <w:szCs w:val="20"/>
                <w:lang w:val="en-CA"/>
              </w:rPr>
              <w:t>), WG RS</w:t>
            </w:r>
          </w:p>
        </w:tc>
        <w:tc>
          <w:tcPr>
            <w:tcW w:w="2757" w:type="dxa"/>
            <w:tcBorders>
              <w:top w:val="single" w:sz="4" w:space="0" w:color="auto"/>
              <w:left w:val="single" w:sz="4" w:space="0" w:color="auto"/>
              <w:bottom w:val="single" w:sz="4" w:space="0" w:color="auto"/>
              <w:right w:val="single" w:sz="4" w:space="0" w:color="auto"/>
            </w:tcBorders>
          </w:tcPr>
          <w:p w14:paraId="2B36C865" w14:textId="640E0B51" w:rsidR="00CD073E" w:rsidRDefault="00CD073E" w:rsidP="00DD505B">
            <w:pPr>
              <w:spacing w:before="100" w:beforeAutospacing="1" w:after="100" w:afterAutospacing="1"/>
              <w:jc w:val="left"/>
              <w:rPr>
                <w:rFonts w:ascii="Calibri" w:hAnsi="Calibri" w:cs="Calibri"/>
                <w:szCs w:val="20"/>
                <w:lang w:val="en-CA"/>
              </w:rPr>
            </w:pPr>
            <w:r w:rsidRPr="00CD073E">
              <w:rPr>
                <w:rFonts w:ascii="Calibri" w:hAnsi="Calibri" w:cs="Calibri"/>
                <w:szCs w:val="20"/>
                <w:lang w:val="en-CA"/>
              </w:rPr>
              <w:t>Unwritten languages:</w:t>
            </w:r>
            <w:r w:rsidR="00D27428">
              <w:rPr>
                <w:rFonts w:ascii="Calibri" w:hAnsi="Calibri" w:cs="Calibri"/>
                <w:szCs w:val="20"/>
                <w:lang w:val="en-CA"/>
              </w:rPr>
              <w:t xml:space="preserve"> </w:t>
            </w:r>
            <w:r w:rsidRPr="00CD073E">
              <w:rPr>
                <w:rFonts w:ascii="Calibri" w:hAnsi="Calibri" w:cs="Calibri"/>
                <w:szCs w:val="20"/>
                <w:lang w:val="en-CA"/>
              </w:rPr>
              <w:t xml:space="preserve">outline of </w:t>
            </w:r>
            <w:r w:rsidR="00D27428" w:rsidRPr="00D27428">
              <w:rPr>
                <w:rFonts w:cstheme="minorHAnsi"/>
                <w:color w:val="1D2228"/>
                <w:szCs w:val="20"/>
                <w:shd w:val="clear" w:color="auto" w:fill="FFFFFF"/>
              </w:rPr>
              <w:t>challenges, benefits and possible goals</w:t>
            </w:r>
            <w:r w:rsidRPr="00D27428">
              <w:rPr>
                <w:rFonts w:cstheme="minorHAnsi"/>
                <w:szCs w:val="20"/>
                <w:lang w:val="en-CA"/>
              </w:rPr>
              <w:t xml:space="preserve"> for 2023; sample study for 2025; wider application for 2029</w:t>
            </w:r>
          </w:p>
        </w:tc>
      </w:tr>
    </w:tbl>
    <w:p w14:paraId="12416A52" w14:textId="72987B24" w:rsidR="00E71CBD" w:rsidRDefault="00E71CBD" w:rsidP="00FD2259">
      <w:pPr>
        <w:spacing w:after="0" w:line="240" w:lineRule="auto"/>
      </w:pPr>
    </w:p>
    <w:p w14:paraId="5EB90C7D" w14:textId="47C9451D" w:rsidR="00E71CBD" w:rsidRDefault="00E71CBD" w:rsidP="00FD2259">
      <w:pPr>
        <w:spacing w:after="0" w:line="240" w:lineRule="auto"/>
      </w:pPr>
    </w:p>
    <w:p w14:paraId="0F6D349E" w14:textId="69F69BE6" w:rsidR="00355D08" w:rsidRDefault="00355D08" w:rsidP="00FD2259">
      <w:pPr>
        <w:spacing w:after="0" w:line="240" w:lineRule="auto"/>
      </w:pPr>
    </w:p>
    <w:p w14:paraId="34C7A9E9" w14:textId="6ACE23F0" w:rsidR="000556D7" w:rsidRDefault="000556D7" w:rsidP="00FD2259">
      <w:pPr>
        <w:spacing w:after="0" w:line="240" w:lineRule="auto"/>
      </w:pPr>
    </w:p>
    <w:p w14:paraId="0145954B" w14:textId="657D0F52" w:rsidR="000556D7" w:rsidRDefault="000556D7" w:rsidP="00FD2259">
      <w:pPr>
        <w:spacing w:after="0" w:line="240" w:lineRule="auto"/>
      </w:pPr>
    </w:p>
    <w:p w14:paraId="09C1BC06" w14:textId="6856DB17" w:rsidR="000556D7" w:rsidRDefault="000556D7" w:rsidP="00FD2259">
      <w:pPr>
        <w:spacing w:after="0" w:line="240" w:lineRule="auto"/>
      </w:pPr>
    </w:p>
    <w:p w14:paraId="671FE1F0" w14:textId="4D2B9332" w:rsidR="000556D7" w:rsidRDefault="000556D7" w:rsidP="00FD2259">
      <w:pPr>
        <w:spacing w:after="0" w:line="240" w:lineRule="auto"/>
      </w:pPr>
    </w:p>
    <w:p w14:paraId="1BBACB4B" w14:textId="6815C5D3" w:rsidR="000556D7" w:rsidRDefault="000556D7" w:rsidP="00FD2259">
      <w:pPr>
        <w:spacing w:after="0" w:line="240" w:lineRule="auto"/>
      </w:pPr>
    </w:p>
    <w:p w14:paraId="265317BB" w14:textId="5CC21FDF" w:rsidR="000556D7" w:rsidRDefault="000556D7" w:rsidP="00FD2259">
      <w:pPr>
        <w:spacing w:after="0" w:line="240" w:lineRule="auto"/>
      </w:pPr>
    </w:p>
    <w:p w14:paraId="1E4D9E08" w14:textId="22B46197" w:rsidR="000556D7" w:rsidRDefault="000556D7" w:rsidP="00FD2259">
      <w:pPr>
        <w:spacing w:after="0" w:line="240" w:lineRule="auto"/>
      </w:pPr>
    </w:p>
    <w:p w14:paraId="7D1098AC" w14:textId="00BDEEE2" w:rsidR="000556D7" w:rsidRDefault="000556D7" w:rsidP="00FD2259">
      <w:pPr>
        <w:spacing w:after="0" w:line="240" w:lineRule="auto"/>
      </w:pPr>
    </w:p>
    <w:p w14:paraId="1181F2E6" w14:textId="41502E22" w:rsidR="000556D7" w:rsidRDefault="000556D7" w:rsidP="00FD2259">
      <w:pPr>
        <w:spacing w:after="0" w:line="240" w:lineRule="auto"/>
      </w:pPr>
    </w:p>
    <w:p w14:paraId="3C06A5C2" w14:textId="6611C5B6" w:rsidR="000556D7" w:rsidRDefault="000556D7" w:rsidP="00FD2259">
      <w:pPr>
        <w:spacing w:after="0" w:line="240" w:lineRule="auto"/>
      </w:pPr>
    </w:p>
    <w:p w14:paraId="52DAC6D6" w14:textId="2E0AD2EA" w:rsidR="000556D7" w:rsidRDefault="000556D7" w:rsidP="00FD2259">
      <w:pPr>
        <w:spacing w:after="0" w:line="240" w:lineRule="auto"/>
      </w:pPr>
    </w:p>
    <w:p w14:paraId="704A264F" w14:textId="67AC9397" w:rsidR="000556D7" w:rsidRDefault="000556D7" w:rsidP="00FD2259">
      <w:pPr>
        <w:spacing w:after="0" w:line="240" w:lineRule="auto"/>
      </w:pPr>
    </w:p>
    <w:p w14:paraId="62A70176" w14:textId="3BF00481" w:rsidR="000556D7" w:rsidRDefault="000556D7" w:rsidP="00FD2259">
      <w:pPr>
        <w:spacing w:after="0" w:line="240" w:lineRule="auto"/>
      </w:pPr>
    </w:p>
    <w:p w14:paraId="01E98D47" w14:textId="77DD8A0C" w:rsidR="000556D7" w:rsidRDefault="000556D7" w:rsidP="00FD2259">
      <w:pPr>
        <w:spacing w:after="0" w:line="240" w:lineRule="auto"/>
      </w:pPr>
    </w:p>
    <w:p w14:paraId="0905E37A" w14:textId="41F48621" w:rsidR="000556D7" w:rsidRDefault="000556D7" w:rsidP="00FD2259">
      <w:pPr>
        <w:spacing w:after="0" w:line="240" w:lineRule="auto"/>
      </w:pPr>
    </w:p>
    <w:p w14:paraId="5CCA6C6A" w14:textId="5CAE02D6" w:rsidR="000556D7" w:rsidRDefault="000556D7" w:rsidP="00FD2259">
      <w:pPr>
        <w:spacing w:after="0" w:line="240" w:lineRule="auto"/>
      </w:pPr>
    </w:p>
    <w:p w14:paraId="1AAFADE7" w14:textId="60AF2872" w:rsidR="000556D7" w:rsidRDefault="000556D7" w:rsidP="00FD2259">
      <w:pPr>
        <w:spacing w:after="0" w:line="240" w:lineRule="auto"/>
      </w:pPr>
    </w:p>
    <w:p w14:paraId="3AAF79BA" w14:textId="78DDA604" w:rsidR="000556D7" w:rsidRDefault="000556D7" w:rsidP="00FD2259">
      <w:pPr>
        <w:spacing w:after="0" w:line="240" w:lineRule="auto"/>
      </w:pPr>
    </w:p>
    <w:p w14:paraId="6A36D24C" w14:textId="542EAEB6" w:rsidR="000556D7" w:rsidRDefault="000556D7" w:rsidP="00FD2259">
      <w:pPr>
        <w:spacing w:after="0" w:line="240" w:lineRule="auto"/>
      </w:pPr>
    </w:p>
    <w:p w14:paraId="1DF154AF" w14:textId="4E4A8BE0" w:rsidR="000556D7" w:rsidRDefault="000556D7" w:rsidP="00FD2259">
      <w:pPr>
        <w:spacing w:after="0" w:line="240" w:lineRule="auto"/>
      </w:pPr>
    </w:p>
    <w:p w14:paraId="1CE4E319" w14:textId="13E8FDF1" w:rsidR="000556D7" w:rsidRDefault="000556D7" w:rsidP="00FD2259">
      <w:pPr>
        <w:spacing w:after="0" w:line="240" w:lineRule="auto"/>
      </w:pPr>
    </w:p>
    <w:p w14:paraId="6C62C171" w14:textId="23A4036A" w:rsidR="000556D7" w:rsidRDefault="000556D7" w:rsidP="00FD2259">
      <w:pPr>
        <w:spacing w:after="0" w:line="240" w:lineRule="auto"/>
      </w:pPr>
    </w:p>
    <w:p w14:paraId="6623BA9E" w14:textId="77777777" w:rsidR="000556D7" w:rsidRDefault="000556D7" w:rsidP="00FD2259">
      <w:pPr>
        <w:spacing w:after="0" w:line="240" w:lineRule="auto"/>
      </w:pPr>
    </w:p>
    <w:p w14:paraId="65CCD6C9" w14:textId="7E58D487" w:rsidR="00355D08" w:rsidRDefault="00355D08" w:rsidP="00FD2259">
      <w:pPr>
        <w:spacing w:after="0" w:line="240" w:lineRule="auto"/>
      </w:pPr>
    </w:p>
    <w:p w14:paraId="30DE3462" w14:textId="77777777" w:rsidR="00355D08" w:rsidRDefault="00355D08" w:rsidP="00FD2259">
      <w:pPr>
        <w:spacing w:after="0" w:line="240" w:lineRule="auto"/>
      </w:pPr>
    </w:p>
    <w:p w14:paraId="163E7CA6" w14:textId="7640B5F5" w:rsidR="00E71CBD" w:rsidRDefault="00E71CBD" w:rsidP="00FD2259">
      <w:pPr>
        <w:spacing w:after="0" w:line="240" w:lineRule="auto"/>
      </w:pPr>
    </w:p>
    <w:p w14:paraId="2B91670D" w14:textId="042B18B2" w:rsidR="00E71CBD" w:rsidRDefault="00E71CBD" w:rsidP="00FD2259">
      <w:pPr>
        <w:spacing w:after="0" w:line="240" w:lineRule="auto"/>
      </w:pPr>
    </w:p>
    <w:p w14:paraId="200FA919" w14:textId="77777777" w:rsidR="00E71CBD" w:rsidRPr="00515234" w:rsidRDefault="00E71CBD" w:rsidP="00E71CBD">
      <w:pPr>
        <w:pStyle w:val="Heading2"/>
        <w:rPr>
          <w:b/>
          <w:bCs/>
        </w:rPr>
      </w:pPr>
      <w:bookmarkStart w:id="37" w:name="_Toc64426614"/>
      <w:r w:rsidRPr="00515234">
        <w:rPr>
          <w:b/>
          <w:bCs/>
        </w:rPr>
        <w:lastRenderedPageBreak/>
        <w:t>Strategy 5: Promotion and capacity building</w:t>
      </w:r>
      <w:bookmarkEnd w:id="37"/>
    </w:p>
    <w:p w14:paraId="01311F88" w14:textId="0D11511B" w:rsidR="00E71CBD" w:rsidRDefault="00E71CBD" w:rsidP="00FD2259">
      <w:pPr>
        <w:spacing w:after="0" w:line="240" w:lineRule="auto"/>
      </w:pPr>
    </w:p>
    <w:tbl>
      <w:tblPr>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shd w:val="clear" w:color="auto" w:fill="DEEAF6" w:themeFill="accent5" w:themeFillTint="33"/>
        <w:tblCellMar>
          <w:top w:w="15" w:type="dxa"/>
          <w:left w:w="15" w:type="dxa"/>
          <w:bottom w:w="15" w:type="dxa"/>
          <w:right w:w="15" w:type="dxa"/>
        </w:tblCellMar>
        <w:tblLook w:val="04A0" w:firstRow="1" w:lastRow="0" w:firstColumn="1" w:lastColumn="0" w:noHBand="0" w:noVBand="1"/>
      </w:tblPr>
      <w:tblGrid>
        <w:gridCol w:w="9330"/>
      </w:tblGrid>
      <w:tr w:rsidR="001B314D" w14:paraId="793036ED" w14:textId="77777777" w:rsidTr="005075DC">
        <w:tc>
          <w:tcPr>
            <w:tcW w:w="0" w:type="auto"/>
            <w:shd w:val="clear" w:color="auto" w:fill="DEEAF6" w:themeFill="accent5" w:themeFillTint="33"/>
            <w:tcMar>
              <w:top w:w="105" w:type="dxa"/>
              <w:left w:w="150" w:type="dxa"/>
              <w:bottom w:w="105" w:type="dxa"/>
              <w:right w:w="150" w:type="dxa"/>
            </w:tcMar>
            <w:hideMark/>
          </w:tcPr>
          <w:p w14:paraId="298BD9D8" w14:textId="77777777" w:rsidR="001B314D" w:rsidRPr="00F1547D" w:rsidRDefault="001B314D" w:rsidP="00F1547D">
            <w:pPr>
              <w:pStyle w:val="ListParagraph"/>
              <w:numPr>
                <w:ilvl w:val="0"/>
                <w:numId w:val="50"/>
              </w:numPr>
              <w:spacing w:after="0" w:line="240" w:lineRule="auto"/>
              <w:rPr>
                <w:rFonts w:ascii="Calibri" w:eastAsia="Calibri" w:hAnsi="Calibri" w:cs="Arial"/>
              </w:rPr>
            </w:pPr>
            <w:r w:rsidRPr="00F1547D">
              <w:rPr>
                <w:rFonts w:ascii="Calibri" w:eastAsia="Calibri" w:hAnsi="Calibri" w:cs="Arial"/>
              </w:rPr>
              <w:t>Raise awareness of the importance of using standardized geographical names and their role as a crucial element of geospatial information;</w:t>
            </w:r>
          </w:p>
          <w:p w14:paraId="75964458" w14:textId="77777777" w:rsidR="001B314D" w:rsidRPr="00F1547D" w:rsidRDefault="001B314D" w:rsidP="00F1547D">
            <w:pPr>
              <w:pStyle w:val="ListParagraph"/>
              <w:numPr>
                <w:ilvl w:val="0"/>
                <w:numId w:val="50"/>
              </w:numPr>
              <w:spacing w:after="0" w:line="240" w:lineRule="auto"/>
              <w:rPr>
                <w:rFonts w:ascii="Calibri" w:eastAsia="Calibri" w:hAnsi="Calibri" w:cs="Arial"/>
              </w:rPr>
            </w:pPr>
            <w:r w:rsidRPr="00F1547D">
              <w:rPr>
                <w:rFonts w:ascii="Calibri" w:eastAsia="Calibri" w:hAnsi="Calibri" w:cs="Arial"/>
              </w:rPr>
              <w:t>Enhance the visibility of UNGEGN through its publications, improved communications, outreach, networking and partnerships;</w:t>
            </w:r>
          </w:p>
          <w:p w14:paraId="52CCE16D" w14:textId="77777777" w:rsidR="001B314D" w:rsidRPr="00F1547D" w:rsidRDefault="001B314D" w:rsidP="00F1547D">
            <w:pPr>
              <w:pStyle w:val="ListParagraph"/>
              <w:numPr>
                <w:ilvl w:val="0"/>
                <w:numId w:val="50"/>
              </w:numPr>
              <w:spacing w:after="0" w:line="240" w:lineRule="auto"/>
              <w:rPr>
                <w:rFonts w:ascii="Calibri" w:eastAsia="Calibri" w:hAnsi="Calibri" w:cs="Arial"/>
              </w:rPr>
            </w:pPr>
            <w:r w:rsidRPr="00F1547D">
              <w:rPr>
                <w:rFonts w:ascii="Calibri" w:eastAsia="Calibri" w:hAnsi="Calibri" w:cs="Arial"/>
              </w:rPr>
              <w:t>Assist Member States in their capacity building and in the development and management of geographical names standardization; and</w:t>
            </w:r>
          </w:p>
          <w:p w14:paraId="518868FB" w14:textId="7C614B77" w:rsidR="001B314D" w:rsidRPr="00854ED2" w:rsidRDefault="001B314D" w:rsidP="00F1547D">
            <w:pPr>
              <w:pStyle w:val="ListParagraph"/>
              <w:numPr>
                <w:ilvl w:val="0"/>
                <w:numId w:val="50"/>
              </w:numPr>
              <w:spacing w:after="0" w:line="240" w:lineRule="auto"/>
              <w:rPr>
                <w:rFonts w:ascii="Segoe UI" w:eastAsia="Gulim" w:hAnsi="Segoe UI" w:cs="Segoe UI"/>
                <w:color w:val="172B4D"/>
                <w:sz w:val="21"/>
                <w:szCs w:val="21"/>
                <w:lang w:eastAsia="ko-KR"/>
              </w:rPr>
            </w:pPr>
            <w:r w:rsidRPr="00F1547D">
              <w:rPr>
                <w:rFonts w:ascii="Calibri" w:eastAsia="Calibri" w:hAnsi="Calibri" w:cs="Arial"/>
              </w:rPr>
              <w:t>Develop funding strategies to enable UNGEGN to assist Member States in achieving national geographical names standardization.</w:t>
            </w:r>
          </w:p>
        </w:tc>
      </w:tr>
    </w:tbl>
    <w:p w14:paraId="6C612FF4" w14:textId="677997DA" w:rsidR="00E71CBD" w:rsidRDefault="00E71CBD" w:rsidP="00FD2259">
      <w:pPr>
        <w:spacing w:after="0" w:line="240" w:lineRule="auto"/>
      </w:pPr>
    </w:p>
    <w:p w14:paraId="330131E3" w14:textId="4FE3B2CC" w:rsidR="00E71CBD" w:rsidRDefault="00E71CBD" w:rsidP="00FD2259">
      <w:pPr>
        <w:spacing w:after="0" w:line="240" w:lineRule="auto"/>
      </w:pPr>
    </w:p>
    <w:p w14:paraId="11920B11" w14:textId="76F9A972" w:rsidR="00700F55" w:rsidRPr="0009259E" w:rsidRDefault="00700F55" w:rsidP="00F05CBC">
      <w:pPr>
        <w:pStyle w:val="Heading3"/>
        <w:rPr>
          <w:rFonts w:eastAsia="Times New Roman"/>
          <w:lang w:val="en-CA"/>
        </w:rPr>
      </w:pPr>
      <w:bookmarkStart w:id="38" w:name="_Toc64426615"/>
      <w:r w:rsidRPr="0009259E">
        <w:rPr>
          <w:rFonts w:eastAsia="Times New Roman"/>
          <w:lang w:val="en-CA"/>
        </w:rPr>
        <w:t>Current status</w:t>
      </w:r>
      <w:bookmarkEnd w:id="38"/>
    </w:p>
    <w:p w14:paraId="2ABF579B" w14:textId="58B68FA2" w:rsidR="00700F55" w:rsidRPr="00617E4A" w:rsidRDefault="00700F55" w:rsidP="00617E4A">
      <w:pPr>
        <w:pStyle w:val="ListParagraph"/>
        <w:numPr>
          <w:ilvl w:val="0"/>
          <w:numId w:val="32"/>
        </w:numPr>
        <w:shd w:val="clear" w:color="auto" w:fill="FFFFFF"/>
        <w:spacing w:before="100" w:beforeAutospacing="1" w:after="100" w:afterAutospacing="1" w:line="240" w:lineRule="auto"/>
        <w:rPr>
          <w:rFonts w:cstheme="minorHAnsi"/>
        </w:rPr>
      </w:pPr>
      <w:r w:rsidRPr="00617E4A">
        <w:rPr>
          <w:rFonts w:cstheme="minorHAnsi"/>
        </w:rPr>
        <w:t>Up-to-date UNGEGN website, established in 2002, has been maintained and been through several re-iterations to address design and content, including: 1) The UNGEGN World Geographical Names Database (2004), 2) A searchable database of all resolutions and downloadable documents in four UN languages and two non-UN languages, 3) Information on UNGEGN’s Divisions, Working Groups and Task Teams, 4) Reports from all the meetings under the auspice</w:t>
      </w:r>
      <w:r w:rsidR="000E0585" w:rsidRPr="00617E4A">
        <w:rPr>
          <w:rFonts w:cstheme="minorHAnsi"/>
        </w:rPr>
        <w:t>s</w:t>
      </w:r>
      <w:r w:rsidRPr="00617E4A">
        <w:rPr>
          <w:rFonts w:cstheme="minorHAnsi"/>
        </w:rPr>
        <w:t xml:space="preserve"> of UNGEGN, including working papers, conference room papers, special presentations and additional documents, 5) Publicity </w:t>
      </w:r>
      <w:r w:rsidR="00C533BD" w:rsidRPr="00617E4A">
        <w:rPr>
          <w:rFonts w:cstheme="minorHAnsi"/>
        </w:rPr>
        <w:t>material</w:t>
      </w:r>
      <w:r w:rsidRPr="00617E4A">
        <w:rPr>
          <w:rFonts w:cstheme="minorHAnsi"/>
        </w:rPr>
        <w:t xml:space="preserve">, including manuals related to </w:t>
      </w:r>
      <w:r w:rsidR="00C533BD" w:rsidRPr="00617E4A">
        <w:rPr>
          <w:rFonts w:cstheme="minorHAnsi"/>
        </w:rPr>
        <w:t>g</w:t>
      </w:r>
      <w:r w:rsidRPr="00617E4A">
        <w:rPr>
          <w:rFonts w:cstheme="minorHAnsi"/>
        </w:rPr>
        <w:t xml:space="preserve">eographical </w:t>
      </w:r>
      <w:r w:rsidR="00C533BD" w:rsidRPr="00617E4A">
        <w:rPr>
          <w:rFonts w:cstheme="minorHAnsi"/>
        </w:rPr>
        <w:t>n</w:t>
      </w:r>
      <w:r w:rsidRPr="00617E4A">
        <w:rPr>
          <w:rFonts w:cstheme="minorHAnsi"/>
        </w:rPr>
        <w:t xml:space="preserve">ames, brochures and media kit to publicize the work and goals of UNGEGN, 6) Information on toponymic laws and regulations regarding Member States. </w:t>
      </w:r>
    </w:p>
    <w:p w14:paraId="09909347" w14:textId="77777777" w:rsidR="00700F55" w:rsidRPr="00617E4A" w:rsidRDefault="00700F55" w:rsidP="00617E4A">
      <w:pPr>
        <w:pStyle w:val="ListParagraph"/>
        <w:numPr>
          <w:ilvl w:val="0"/>
          <w:numId w:val="32"/>
        </w:numPr>
        <w:shd w:val="clear" w:color="auto" w:fill="FFFFFF"/>
        <w:spacing w:before="100" w:beforeAutospacing="1" w:after="100" w:afterAutospacing="1" w:line="240" w:lineRule="auto"/>
        <w:rPr>
          <w:rFonts w:cstheme="minorHAnsi"/>
        </w:rPr>
      </w:pPr>
      <w:r w:rsidRPr="00617E4A">
        <w:rPr>
          <w:rFonts w:cstheme="minorHAnsi"/>
        </w:rPr>
        <w:t>Biannual UNGEGN Bulletin issues, since 2013 with thematic issues. Established as the de-facto media to report on developments and upcoming events in matters related to UNGEGN or within the scope of geographical names.</w:t>
      </w:r>
    </w:p>
    <w:p w14:paraId="0A6EC697" w14:textId="33D3617E" w:rsidR="00700F55" w:rsidRPr="00617E4A" w:rsidRDefault="00700F55" w:rsidP="00617E4A">
      <w:pPr>
        <w:pStyle w:val="ListParagraph"/>
        <w:numPr>
          <w:ilvl w:val="0"/>
          <w:numId w:val="32"/>
        </w:numPr>
        <w:shd w:val="clear" w:color="auto" w:fill="FFFFFF"/>
        <w:spacing w:before="100" w:beforeAutospacing="1" w:after="100" w:afterAutospacing="1" w:line="240" w:lineRule="auto"/>
        <w:rPr>
          <w:rFonts w:cstheme="minorHAnsi"/>
        </w:rPr>
      </w:pPr>
      <w:r w:rsidRPr="00617E4A">
        <w:rPr>
          <w:rFonts w:cstheme="minorHAnsi"/>
        </w:rPr>
        <w:t>Wikipedia presence</w:t>
      </w:r>
      <w:r w:rsidR="00C331ED" w:rsidRPr="00617E4A">
        <w:rPr>
          <w:rFonts w:cstheme="minorHAnsi"/>
        </w:rPr>
        <w:t xml:space="preserve"> in multiple languages</w:t>
      </w:r>
      <w:r w:rsidRPr="00617E4A">
        <w:rPr>
          <w:rFonts w:cstheme="minorHAnsi"/>
        </w:rPr>
        <w:t>.</w:t>
      </w:r>
    </w:p>
    <w:p w14:paraId="56C54062" w14:textId="77777777" w:rsidR="00700F55" w:rsidRPr="00617E4A" w:rsidRDefault="00700F55" w:rsidP="00617E4A">
      <w:pPr>
        <w:pStyle w:val="ListParagraph"/>
        <w:numPr>
          <w:ilvl w:val="0"/>
          <w:numId w:val="32"/>
        </w:numPr>
        <w:shd w:val="clear" w:color="auto" w:fill="FFFFFF"/>
        <w:spacing w:before="100" w:beforeAutospacing="1" w:after="100" w:afterAutospacing="1" w:line="240" w:lineRule="auto"/>
        <w:rPr>
          <w:rFonts w:cstheme="minorHAnsi"/>
        </w:rPr>
      </w:pPr>
      <w:r w:rsidRPr="00617E4A">
        <w:rPr>
          <w:rFonts w:cstheme="minorHAnsi"/>
        </w:rPr>
        <w:t>Twitter presence.</w:t>
      </w:r>
    </w:p>
    <w:p w14:paraId="6843CBE9" w14:textId="02587A50" w:rsidR="00700F55" w:rsidRPr="00617E4A" w:rsidRDefault="00700F55" w:rsidP="00617E4A">
      <w:pPr>
        <w:pStyle w:val="ListParagraph"/>
        <w:numPr>
          <w:ilvl w:val="0"/>
          <w:numId w:val="32"/>
        </w:numPr>
        <w:shd w:val="clear" w:color="auto" w:fill="FFFFFF"/>
        <w:spacing w:before="100" w:beforeAutospacing="1" w:after="100" w:afterAutospacing="1" w:line="240" w:lineRule="auto"/>
        <w:rPr>
          <w:rFonts w:cstheme="minorHAnsi"/>
        </w:rPr>
      </w:pPr>
      <w:r w:rsidRPr="00617E4A">
        <w:rPr>
          <w:rFonts w:cstheme="minorHAnsi"/>
        </w:rPr>
        <w:t>Enabling participation at UNGEGN events for members from developing countr</w:t>
      </w:r>
      <w:r w:rsidR="00343B12" w:rsidRPr="00617E4A">
        <w:rPr>
          <w:rFonts w:cstheme="minorHAnsi"/>
        </w:rPr>
        <w:t>i</w:t>
      </w:r>
      <w:r w:rsidRPr="00617E4A">
        <w:rPr>
          <w:rFonts w:cstheme="minorHAnsi"/>
        </w:rPr>
        <w:t>es through funding from a variety of sources to enable the participation in Conferences/Sessions.</w:t>
      </w:r>
    </w:p>
    <w:p w14:paraId="0BF2A175" w14:textId="5CE4F006" w:rsidR="00700F55" w:rsidRPr="00617E4A" w:rsidRDefault="00700F55" w:rsidP="00617E4A">
      <w:pPr>
        <w:pStyle w:val="ListParagraph"/>
        <w:numPr>
          <w:ilvl w:val="0"/>
          <w:numId w:val="32"/>
        </w:numPr>
        <w:shd w:val="clear" w:color="auto" w:fill="FFFFFF"/>
        <w:spacing w:before="100" w:beforeAutospacing="1" w:after="100" w:afterAutospacing="1" w:line="240" w:lineRule="auto"/>
        <w:rPr>
          <w:rFonts w:cstheme="minorHAnsi"/>
        </w:rPr>
      </w:pPr>
      <w:r w:rsidRPr="00617E4A">
        <w:rPr>
          <w:rFonts w:cstheme="minorHAnsi"/>
        </w:rPr>
        <w:t>Funds from UN Statistics have supported training courses in various parts of the world.</w:t>
      </w:r>
    </w:p>
    <w:p w14:paraId="7628C9FC" w14:textId="77777777" w:rsidR="00700F55" w:rsidRPr="00617E4A" w:rsidRDefault="00700F55" w:rsidP="00617E4A">
      <w:pPr>
        <w:pStyle w:val="ListParagraph"/>
        <w:numPr>
          <w:ilvl w:val="0"/>
          <w:numId w:val="32"/>
        </w:numPr>
        <w:shd w:val="clear" w:color="auto" w:fill="FFFFFF"/>
        <w:spacing w:before="100" w:beforeAutospacing="1" w:after="100" w:afterAutospacing="1" w:line="240" w:lineRule="auto"/>
        <w:rPr>
          <w:rFonts w:cstheme="minorHAnsi"/>
        </w:rPr>
      </w:pPr>
      <w:r w:rsidRPr="00617E4A">
        <w:rPr>
          <w:rFonts w:cstheme="minorHAnsi"/>
        </w:rPr>
        <w:t>Press releases written and processed before and after Conferences and Sessions.</w:t>
      </w:r>
    </w:p>
    <w:p w14:paraId="15D9C980" w14:textId="77777777" w:rsidR="00700F55" w:rsidRPr="00617E4A" w:rsidRDefault="00700F55" w:rsidP="00617E4A">
      <w:pPr>
        <w:pStyle w:val="ListParagraph"/>
        <w:numPr>
          <w:ilvl w:val="0"/>
          <w:numId w:val="32"/>
        </w:numPr>
        <w:shd w:val="clear" w:color="auto" w:fill="FFFFFF"/>
        <w:spacing w:before="100" w:beforeAutospacing="1" w:after="100" w:afterAutospacing="1" w:line="240" w:lineRule="auto"/>
        <w:rPr>
          <w:rFonts w:cstheme="minorHAnsi"/>
        </w:rPr>
      </w:pPr>
      <w:r w:rsidRPr="00617E4A">
        <w:rPr>
          <w:rFonts w:cstheme="minorHAnsi"/>
        </w:rPr>
        <w:t xml:space="preserve">Presentations made by UNGEGN experts at academic and scientific conferences promoting the work of UNGEGN. </w:t>
      </w:r>
    </w:p>
    <w:p w14:paraId="1D0BEE67" w14:textId="05481F83" w:rsidR="00700F55" w:rsidRPr="00617E4A" w:rsidRDefault="00700F55" w:rsidP="00617E4A">
      <w:pPr>
        <w:pStyle w:val="ListParagraph"/>
        <w:numPr>
          <w:ilvl w:val="0"/>
          <w:numId w:val="32"/>
        </w:numPr>
        <w:shd w:val="clear" w:color="auto" w:fill="FFFFFF"/>
        <w:spacing w:before="100" w:beforeAutospacing="1" w:after="100" w:afterAutospacing="1" w:line="240" w:lineRule="auto"/>
        <w:rPr>
          <w:rFonts w:cstheme="minorHAnsi"/>
        </w:rPr>
      </w:pPr>
      <w:r w:rsidRPr="00617E4A">
        <w:rPr>
          <w:rFonts w:cstheme="minorHAnsi"/>
        </w:rPr>
        <w:t>UNGEGN has assisted in capacity building by providing on-site training since 1982, essentially in response to Divisional needs, and has produced training modules available free through the website to all interested individuals in association with ICA.</w:t>
      </w:r>
    </w:p>
    <w:p w14:paraId="283BFCBD" w14:textId="77777777" w:rsidR="00F05CBC" w:rsidRPr="00700F55" w:rsidRDefault="00F05CBC" w:rsidP="00F05CBC">
      <w:pPr>
        <w:ind w:left="218"/>
        <w:contextualSpacing/>
        <w:rPr>
          <w:rFonts w:ascii="Calibri" w:eastAsia="Times New Roman" w:hAnsi="Calibri" w:cs="Times New Roman"/>
          <w:lang w:val="en-CA"/>
        </w:rPr>
      </w:pPr>
    </w:p>
    <w:p w14:paraId="6DC5B344" w14:textId="3025447D" w:rsidR="00700F55" w:rsidRPr="00700F55" w:rsidRDefault="00700F55" w:rsidP="00700F55">
      <w:pPr>
        <w:ind w:left="-142"/>
        <w:rPr>
          <w:rFonts w:ascii="Calibri" w:eastAsia="Times New Roman" w:hAnsi="Calibri" w:cs="Times New Roman"/>
          <w:lang w:val="en-CA"/>
        </w:rPr>
      </w:pPr>
      <w:r w:rsidRPr="00700F55">
        <w:rPr>
          <w:rFonts w:ascii="Calibri" w:eastAsia="Times New Roman" w:hAnsi="Calibri" w:cs="Times New Roman"/>
          <w:b/>
          <w:bCs/>
          <w:i/>
          <w:iCs/>
          <w:sz w:val="24"/>
          <w:szCs w:val="24"/>
          <w:lang w:val="en-CA"/>
        </w:rPr>
        <w:t>Further work to be done</w:t>
      </w:r>
      <w:r w:rsidRPr="00700F55">
        <w:rPr>
          <w:rFonts w:ascii="Calibri" w:eastAsia="Times New Roman" w:hAnsi="Calibri" w:cs="Times New Roman"/>
          <w:b/>
          <w:bCs/>
          <w:sz w:val="24"/>
          <w:szCs w:val="24"/>
          <w:lang w:val="en-CA"/>
        </w:rPr>
        <w:t xml:space="preserve">: </w:t>
      </w:r>
      <w:r w:rsidRPr="00700F55">
        <w:rPr>
          <w:rFonts w:ascii="Calibri" w:eastAsia="Times New Roman" w:hAnsi="Calibri" w:cs="Times New Roman"/>
          <w:lang w:val="en-CA"/>
        </w:rPr>
        <w:t xml:space="preserve">Generally, </w:t>
      </w:r>
      <w:r w:rsidR="00F05CBC">
        <w:rPr>
          <w:rFonts w:ascii="Calibri" w:eastAsia="Times New Roman" w:hAnsi="Calibri" w:cs="Times New Roman"/>
          <w:lang w:val="en-CA"/>
        </w:rPr>
        <w:t>t</w:t>
      </w:r>
      <w:r w:rsidRPr="00700F55">
        <w:rPr>
          <w:rFonts w:ascii="Calibri" w:eastAsia="Times New Roman" w:hAnsi="Calibri" w:cs="Times New Roman"/>
          <w:lang w:val="en-CA"/>
        </w:rPr>
        <w:t xml:space="preserve">he work of UNGEGN and importance </w:t>
      </w:r>
      <w:r w:rsidR="00A81599">
        <w:rPr>
          <w:rFonts w:ascii="Calibri" w:eastAsia="Times New Roman" w:hAnsi="Calibri" w:cs="Times New Roman"/>
          <w:lang w:val="en-CA"/>
        </w:rPr>
        <w:t xml:space="preserve">of </w:t>
      </w:r>
      <w:r w:rsidRPr="00700F55">
        <w:rPr>
          <w:rFonts w:ascii="Calibri" w:eastAsia="Times New Roman" w:hAnsi="Calibri" w:cs="Times New Roman"/>
          <w:lang w:val="en-CA"/>
        </w:rPr>
        <w:t xml:space="preserve">geographical names standardization is still poorly understood and appreciated in many Member States and outside organizations. </w:t>
      </w:r>
    </w:p>
    <w:p w14:paraId="547B2D57" w14:textId="06D999FC" w:rsidR="00700F55" w:rsidRPr="00617E4A" w:rsidRDefault="00700F55" w:rsidP="00617E4A">
      <w:pPr>
        <w:pStyle w:val="ListParagraph"/>
        <w:numPr>
          <w:ilvl w:val="0"/>
          <w:numId w:val="32"/>
        </w:numPr>
        <w:shd w:val="clear" w:color="auto" w:fill="FFFFFF"/>
        <w:spacing w:before="100" w:beforeAutospacing="1" w:after="100" w:afterAutospacing="1" w:line="240" w:lineRule="auto"/>
        <w:rPr>
          <w:rFonts w:cstheme="minorHAnsi"/>
        </w:rPr>
      </w:pPr>
      <w:r w:rsidRPr="00617E4A">
        <w:rPr>
          <w:rFonts w:cstheme="minorHAnsi"/>
        </w:rPr>
        <w:t xml:space="preserve">Direct UNGEGN web presence maintains a good standard, although a number of sub-pages are </w:t>
      </w:r>
      <w:r w:rsidR="003679E8">
        <w:rPr>
          <w:rFonts w:cstheme="minorHAnsi"/>
        </w:rPr>
        <w:t>i</w:t>
      </w:r>
      <w:r w:rsidRPr="00617E4A">
        <w:rPr>
          <w:rFonts w:cstheme="minorHAnsi"/>
        </w:rPr>
        <w:t>n need of improvement.</w:t>
      </w:r>
    </w:p>
    <w:p w14:paraId="14874357" w14:textId="31C9E2FE" w:rsidR="00700F55" w:rsidRPr="00987C9E" w:rsidRDefault="00700F55" w:rsidP="00987C9E">
      <w:pPr>
        <w:pStyle w:val="ListParagraph"/>
        <w:numPr>
          <w:ilvl w:val="0"/>
          <w:numId w:val="32"/>
        </w:numPr>
        <w:shd w:val="clear" w:color="auto" w:fill="FFFFFF"/>
        <w:spacing w:before="100" w:beforeAutospacing="1" w:after="100" w:afterAutospacing="1" w:line="240" w:lineRule="auto"/>
        <w:rPr>
          <w:rFonts w:cstheme="minorHAnsi"/>
        </w:rPr>
      </w:pPr>
      <w:r w:rsidRPr="00987C9E">
        <w:rPr>
          <w:rFonts w:cstheme="minorHAnsi"/>
        </w:rPr>
        <w:lastRenderedPageBreak/>
        <w:t xml:space="preserve">UNGEGN World Geographical Names </w:t>
      </w:r>
      <w:r w:rsidR="007C7377" w:rsidRPr="00987C9E">
        <w:rPr>
          <w:rFonts w:cstheme="minorHAnsi"/>
        </w:rPr>
        <w:t>D</w:t>
      </w:r>
      <w:r w:rsidRPr="00987C9E">
        <w:rPr>
          <w:rFonts w:cstheme="minorHAnsi"/>
        </w:rPr>
        <w:t>atabase page has not been updated with the recent upgrade. In need of reinvention.</w:t>
      </w:r>
    </w:p>
    <w:p w14:paraId="242F2731" w14:textId="08CBDD0B" w:rsidR="00700F55" w:rsidRPr="00987C9E" w:rsidRDefault="00700F55" w:rsidP="00987C9E">
      <w:pPr>
        <w:pStyle w:val="ListParagraph"/>
        <w:numPr>
          <w:ilvl w:val="0"/>
          <w:numId w:val="32"/>
        </w:numPr>
        <w:shd w:val="clear" w:color="auto" w:fill="FFFFFF"/>
        <w:spacing w:before="100" w:beforeAutospacing="1" w:after="100" w:afterAutospacing="1" w:line="240" w:lineRule="auto"/>
        <w:rPr>
          <w:rFonts w:cstheme="minorHAnsi"/>
        </w:rPr>
      </w:pPr>
      <w:r w:rsidRPr="00987C9E">
        <w:rPr>
          <w:rFonts w:cstheme="minorHAnsi"/>
        </w:rPr>
        <w:t>Member State</w:t>
      </w:r>
      <w:r w:rsidR="007C7377" w:rsidRPr="00987C9E">
        <w:rPr>
          <w:rFonts w:cstheme="minorHAnsi"/>
        </w:rPr>
        <w:t>s</w:t>
      </w:r>
      <w:r w:rsidRPr="00987C9E">
        <w:rPr>
          <w:rFonts w:cstheme="minorHAnsi"/>
        </w:rPr>
        <w:t xml:space="preserve"> contribution</w:t>
      </w:r>
      <w:r w:rsidR="007C7377" w:rsidRPr="00987C9E">
        <w:rPr>
          <w:rFonts w:cstheme="minorHAnsi"/>
        </w:rPr>
        <w:t>s</w:t>
      </w:r>
      <w:r w:rsidRPr="00987C9E">
        <w:rPr>
          <w:rFonts w:cstheme="minorHAnsi"/>
        </w:rPr>
        <w:t xml:space="preserve"> to web presence must be developed to ensure up-to-date information. Without requests/persuasion few UNGEGN experts provide updated information, such as national names authority data, contact information, city names for the UNGEGN database, etc.</w:t>
      </w:r>
    </w:p>
    <w:p w14:paraId="3FFF3A53" w14:textId="0FEBB056" w:rsidR="00700F55" w:rsidRPr="00987C9E" w:rsidRDefault="00700F55" w:rsidP="00987C9E">
      <w:pPr>
        <w:pStyle w:val="ListParagraph"/>
        <w:numPr>
          <w:ilvl w:val="0"/>
          <w:numId w:val="32"/>
        </w:numPr>
        <w:shd w:val="clear" w:color="auto" w:fill="FFFFFF"/>
        <w:spacing w:before="100" w:beforeAutospacing="1" w:after="100" w:afterAutospacing="1" w:line="240" w:lineRule="auto"/>
        <w:rPr>
          <w:rFonts w:cstheme="minorHAnsi"/>
        </w:rPr>
      </w:pPr>
      <w:r w:rsidRPr="00987C9E">
        <w:rPr>
          <w:rFonts w:cstheme="minorHAnsi"/>
        </w:rPr>
        <w:t>Although many UNGEGN publications continue to be relevant 10-20 years later, content need</w:t>
      </w:r>
      <w:r w:rsidR="007C7377" w:rsidRPr="00987C9E">
        <w:rPr>
          <w:rFonts w:cstheme="minorHAnsi"/>
        </w:rPr>
        <w:t>s</w:t>
      </w:r>
      <w:r w:rsidRPr="00987C9E">
        <w:rPr>
          <w:rFonts w:cstheme="minorHAnsi"/>
        </w:rPr>
        <w:t xml:space="preserve"> to be reviewed for updating.</w:t>
      </w:r>
    </w:p>
    <w:p w14:paraId="33C8D68C" w14:textId="77777777" w:rsidR="003679E8" w:rsidRDefault="00700F55" w:rsidP="00E25717">
      <w:pPr>
        <w:pStyle w:val="ListParagraph"/>
        <w:numPr>
          <w:ilvl w:val="0"/>
          <w:numId w:val="32"/>
        </w:numPr>
        <w:shd w:val="clear" w:color="auto" w:fill="FFFFFF"/>
        <w:spacing w:before="100" w:beforeAutospacing="1" w:after="100" w:afterAutospacing="1" w:line="240" w:lineRule="auto"/>
        <w:rPr>
          <w:rFonts w:cstheme="minorHAnsi"/>
        </w:rPr>
      </w:pPr>
      <w:r w:rsidRPr="003679E8">
        <w:rPr>
          <w:rFonts w:cstheme="minorHAnsi"/>
        </w:rPr>
        <w:t>Better arrangements need to be in place for</w:t>
      </w:r>
      <w:r w:rsidR="007C7377" w:rsidRPr="003679E8">
        <w:rPr>
          <w:rFonts w:cstheme="minorHAnsi"/>
        </w:rPr>
        <w:t xml:space="preserve"> the</w:t>
      </w:r>
      <w:r w:rsidRPr="003679E8">
        <w:rPr>
          <w:rFonts w:cstheme="minorHAnsi"/>
        </w:rPr>
        <w:t xml:space="preserve"> UNGEGN Secretariat to be able to update and provide visual and map representation, such information as Member States with national names authorities, Member States with toponymic guidelines, which Member States have supplied data to the UNGEGN database, where training courses have been held, etc.</w:t>
      </w:r>
    </w:p>
    <w:p w14:paraId="251BEBB8" w14:textId="6E32F408" w:rsidR="00700F55" w:rsidRPr="003679E8" w:rsidRDefault="00700F55" w:rsidP="00E25717">
      <w:pPr>
        <w:pStyle w:val="ListParagraph"/>
        <w:numPr>
          <w:ilvl w:val="0"/>
          <w:numId w:val="32"/>
        </w:numPr>
        <w:shd w:val="clear" w:color="auto" w:fill="FFFFFF"/>
        <w:spacing w:before="100" w:beforeAutospacing="1" w:after="100" w:afterAutospacing="1" w:line="240" w:lineRule="auto"/>
        <w:rPr>
          <w:rFonts w:cstheme="minorHAnsi"/>
        </w:rPr>
      </w:pPr>
      <w:r w:rsidRPr="003679E8">
        <w:rPr>
          <w:rFonts w:cstheme="minorHAnsi"/>
        </w:rPr>
        <w:t>Bulletin standard is high with relevant topics for information, capacity building, and toponymic issues. However, editorial proof-reading capacity in all UNGEGN languages must be ensured. To ensure relevance and actuality, a</w:t>
      </w:r>
      <w:r w:rsidR="00AC7675" w:rsidRPr="003679E8">
        <w:rPr>
          <w:rFonts w:cstheme="minorHAnsi"/>
        </w:rPr>
        <w:t xml:space="preserve"> </w:t>
      </w:r>
      <w:r w:rsidRPr="003679E8">
        <w:rPr>
          <w:rFonts w:cstheme="minorHAnsi"/>
        </w:rPr>
        <w:t xml:space="preserve">list of topics must be maintained and regularly updated. The </w:t>
      </w:r>
      <w:r w:rsidR="007C7377" w:rsidRPr="003679E8">
        <w:rPr>
          <w:rFonts w:cstheme="minorHAnsi"/>
        </w:rPr>
        <w:t>d</w:t>
      </w:r>
      <w:r w:rsidRPr="003679E8">
        <w:rPr>
          <w:rFonts w:cstheme="minorHAnsi"/>
        </w:rPr>
        <w:t>evelopment of templates for contribution could be beneficial.</w:t>
      </w:r>
    </w:p>
    <w:p w14:paraId="3B2EADF0" w14:textId="77777777" w:rsidR="00700F55" w:rsidRPr="00617E4A" w:rsidRDefault="00700F55" w:rsidP="00617E4A">
      <w:pPr>
        <w:pStyle w:val="ListParagraph"/>
        <w:numPr>
          <w:ilvl w:val="0"/>
          <w:numId w:val="32"/>
        </w:numPr>
        <w:shd w:val="clear" w:color="auto" w:fill="FFFFFF"/>
        <w:spacing w:before="100" w:beforeAutospacing="1" w:after="100" w:afterAutospacing="1" w:line="240" w:lineRule="auto"/>
        <w:rPr>
          <w:rFonts w:cstheme="minorHAnsi"/>
        </w:rPr>
      </w:pPr>
      <w:r w:rsidRPr="00617E4A">
        <w:rPr>
          <w:rFonts w:cstheme="minorHAnsi"/>
        </w:rPr>
        <w:t>Wiki-presence is good, regularly updated, although a more active editorial presence is necessary, as the current situation is under-robust.</w:t>
      </w:r>
    </w:p>
    <w:p w14:paraId="08D39D98" w14:textId="77777777" w:rsidR="00700F55" w:rsidRPr="00617E4A" w:rsidRDefault="00700F55" w:rsidP="00617E4A">
      <w:pPr>
        <w:pStyle w:val="ListParagraph"/>
        <w:numPr>
          <w:ilvl w:val="0"/>
          <w:numId w:val="32"/>
        </w:numPr>
        <w:shd w:val="clear" w:color="auto" w:fill="FFFFFF"/>
        <w:spacing w:before="100" w:beforeAutospacing="1" w:after="100" w:afterAutospacing="1" w:line="240" w:lineRule="auto"/>
        <w:rPr>
          <w:rFonts w:cstheme="minorHAnsi"/>
        </w:rPr>
      </w:pPr>
      <w:r w:rsidRPr="00617E4A">
        <w:rPr>
          <w:rFonts w:cstheme="minorHAnsi"/>
        </w:rPr>
        <w:t>Social-media presence adequate, although a more active editorial presence is necessary, as the current situation is under-robust. There is also room to improve on social media communication in intervals between meetings.</w:t>
      </w:r>
    </w:p>
    <w:p w14:paraId="395175AF" w14:textId="5EB49834" w:rsidR="00700F55" w:rsidRPr="00617E4A" w:rsidRDefault="00700F55" w:rsidP="00617E4A">
      <w:pPr>
        <w:pStyle w:val="ListParagraph"/>
        <w:numPr>
          <w:ilvl w:val="0"/>
          <w:numId w:val="32"/>
        </w:numPr>
        <w:shd w:val="clear" w:color="auto" w:fill="FFFFFF"/>
        <w:spacing w:before="100" w:beforeAutospacing="1" w:after="100" w:afterAutospacing="1" w:line="240" w:lineRule="auto"/>
        <w:rPr>
          <w:rFonts w:cstheme="minorHAnsi"/>
        </w:rPr>
      </w:pPr>
      <w:r w:rsidRPr="00617E4A">
        <w:rPr>
          <w:rFonts w:cstheme="minorHAnsi"/>
        </w:rPr>
        <w:t xml:space="preserve">Mechanisms for providing funding for participants from developing countries in place. However, the funding situation is not robust </w:t>
      </w:r>
      <w:r w:rsidR="00627974" w:rsidRPr="00617E4A">
        <w:rPr>
          <w:rFonts w:cstheme="minorHAnsi"/>
        </w:rPr>
        <w:t>t</w:t>
      </w:r>
      <w:r w:rsidR="00C331ED" w:rsidRPr="00617E4A">
        <w:rPr>
          <w:rFonts w:cstheme="minorHAnsi"/>
        </w:rPr>
        <w:t xml:space="preserve">herefore, an UNGEGN </w:t>
      </w:r>
      <w:r w:rsidRPr="00617E4A">
        <w:rPr>
          <w:rFonts w:cstheme="minorHAnsi"/>
        </w:rPr>
        <w:t>trust fund</w:t>
      </w:r>
      <w:r w:rsidR="00C331ED" w:rsidRPr="00617E4A">
        <w:rPr>
          <w:rFonts w:cstheme="minorHAnsi"/>
        </w:rPr>
        <w:t xml:space="preserve"> needs to be </w:t>
      </w:r>
      <w:r w:rsidR="00694A3F" w:rsidRPr="00617E4A">
        <w:rPr>
          <w:rFonts w:cstheme="minorHAnsi"/>
        </w:rPr>
        <w:t>established</w:t>
      </w:r>
      <w:r w:rsidRPr="00617E4A">
        <w:rPr>
          <w:rFonts w:cstheme="minorHAnsi"/>
        </w:rPr>
        <w:t>.</w:t>
      </w:r>
    </w:p>
    <w:p w14:paraId="6D4F1413" w14:textId="49505BE5" w:rsidR="00E71CBD" w:rsidRDefault="00E71CBD" w:rsidP="00FD2259">
      <w:pPr>
        <w:spacing w:after="0" w:line="240" w:lineRule="auto"/>
      </w:pPr>
    </w:p>
    <w:p w14:paraId="668DD879" w14:textId="0FA357C7" w:rsidR="00E71CBD" w:rsidRPr="0009259E" w:rsidRDefault="00012842" w:rsidP="009D5BCD">
      <w:pPr>
        <w:pStyle w:val="Heading3"/>
      </w:pPr>
      <w:bookmarkStart w:id="39" w:name="_Toc64426616"/>
      <w:r w:rsidRPr="0009259E">
        <w:rPr>
          <w:rFonts w:eastAsia="Times New Roman"/>
          <w:lang w:val="en-CA"/>
        </w:rPr>
        <w:t>Action items, actors and time frame</w:t>
      </w:r>
      <w:bookmarkEnd w:id="39"/>
      <w:r w:rsidRPr="0009259E">
        <w:rPr>
          <w:rFonts w:eastAsia="Times New Roman"/>
          <w:lang w:val="en-CA"/>
        </w:rPr>
        <w:t xml:space="preserve"> </w:t>
      </w:r>
    </w:p>
    <w:p w14:paraId="782B60BF" w14:textId="332B8283" w:rsidR="00E71CBD" w:rsidRDefault="00E71CBD" w:rsidP="00FD2259">
      <w:pPr>
        <w:spacing w:after="0" w:line="240" w:lineRule="auto"/>
      </w:pPr>
    </w:p>
    <w:tbl>
      <w:tblPr>
        <w:tblStyle w:val="TableGrid3"/>
        <w:tblW w:w="0" w:type="auto"/>
        <w:tblInd w:w="-5" w:type="dxa"/>
        <w:tblLook w:val="04A0" w:firstRow="1" w:lastRow="0" w:firstColumn="1" w:lastColumn="0" w:noHBand="0" w:noVBand="1"/>
      </w:tblPr>
      <w:tblGrid>
        <w:gridCol w:w="765"/>
        <w:gridCol w:w="2774"/>
        <w:gridCol w:w="2410"/>
        <w:gridCol w:w="3396"/>
      </w:tblGrid>
      <w:tr w:rsidR="00646656" w:rsidRPr="00646656" w14:paraId="0CD81308" w14:textId="77777777" w:rsidTr="009D5BCD">
        <w:trPr>
          <w:cantSplit/>
          <w:tblHeader/>
        </w:trPr>
        <w:tc>
          <w:tcPr>
            <w:tcW w:w="765" w:type="dxa"/>
          </w:tcPr>
          <w:p w14:paraId="60C59EEA" w14:textId="77777777" w:rsidR="00646656" w:rsidRPr="00646656" w:rsidRDefault="00646656" w:rsidP="00241515">
            <w:pPr>
              <w:shd w:val="clear" w:color="auto" w:fill="FFFFFF"/>
              <w:spacing w:before="120" w:after="120"/>
              <w:jc w:val="center"/>
              <w:rPr>
                <w:rFonts w:ascii="Calibri" w:eastAsia="Gulim" w:hAnsi="Calibri" w:cs="Segoe UI"/>
                <w:b/>
                <w:bCs/>
                <w:sz w:val="20"/>
                <w:szCs w:val="20"/>
                <w:lang w:val="en-CA" w:eastAsia="ko-KR"/>
              </w:rPr>
            </w:pPr>
            <w:r w:rsidRPr="00646656">
              <w:rPr>
                <w:rFonts w:ascii="Calibri" w:eastAsia="Gulim" w:hAnsi="Calibri" w:cs="Segoe UI"/>
                <w:b/>
                <w:bCs/>
                <w:sz w:val="20"/>
                <w:szCs w:val="20"/>
                <w:lang w:val="en-CA" w:eastAsia="ko-KR"/>
              </w:rPr>
              <w:t>No.</w:t>
            </w:r>
          </w:p>
        </w:tc>
        <w:tc>
          <w:tcPr>
            <w:tcW w:w="2774" w:type="dxa"/>
          </w:tcPr>
          <w:p w14:paraId="186E60CF" w14:textId="77777777" w:rsidR="00646656" w:rsidRPr="00646656" w:rsidRDefault="00646656" w:rsidP="00241515">
            <w:pPr>
              <w:shd w:val="clear" w:color="auto" w:fill="FFFFFF"/>
              <w:spacing w:before="120" w:after="120"/>
              <w:jc w:val="center"/>
              <w:rPr>
                <w:rFonts w:ascii="Calibri" w:eastAsia="Gulim" w:hAnsi="Calibri" w:cs="Segoe UI"/>
                <w:b/>
                <w:bCs/>
                <w:sz w:val="20"/>
                <w:szCs w:val="20"/>
                <w:lang w:val="en-CA" w:eastAsia="ko-KR"/>
              </w:rPr>
            </w:pPr>
            <w:r w:rsidRPr="00646656">
              <w:rPr>
                <w:rFonts w:ascii="Calibri" w:eastAsia="Gulim" w:hAnsi="Calibri" w:cs="Segoe UI"/>
                <w:b/>
                <w:bCs/>
                <w:sz w:val="20"/>
                <w:szCs w:val="20"/>
                <w:lang w:val="en-CA" w:eastAsia="ko-KR"/>
              </w:rPr>
              <w:t>Action items</w:t>
            </w:r>
          </w:p>
        </w:tc>
        <w:tc>
          <w:tcPr>
            <w:tcW w:w="2410" w:type="dxa"/>
          </w:tcPr>
          <w:p w14:paraId="5D84AAF5" w14:textId="77777777" w:rsidR="00646656" w:rsidRPr="00646656" w:rsidRDefault="00646656" w:rsidP="00241515">
            <w:pPr>
              <w:shd w:val="clear" w:color="auto" w:fill="FFFFFF"/>
              <w:spacing w:before="120" w:after="120"/>
              <w:jc w:val="center"/>
              <w:rPr>
                <w:rFonts w:ascii="Calibri" w:eastAsia="Gulim" w:hAnsi="Calibri" w:cs="Segoe UI"/>
                <w:b/>
                <w:bCs/>
                <w:sz w:val="20"/>
                <w:szCs w:val="20"/>
                <w:lang w:val="en-CA" w:eastAsia="ko-KR"/>
              </w:rPr>
            </w:pPr>
            <w:r w:rsidRPr="00646656">
              <w:rPr>
                <w:rFonts w:ascii="Calibri" w:eastAsia="Gulim" w:hAnsi="Calibri" w:cs="Segoe UI"/>
                <w:b/>
                <w:bCs/>
                <w:sz w:val="20"/>
                <w:szCs w:val="20"/>
                <w:lang w:val="en-CA" w:eastAsia="ko-KR"/>
              </w:rPr>
              <w:t>Actors/responsibility</w:t>
            </w:r>
          </w:p>
        </w:tc>
        <w:tc>
          <w:tcPr>
            <w:tcW w:w="3396" w:type="dxa"/>
          </w:tcPr>
          <w:p w14:paraId="459F56F7" w14:textId="3DE0AAC9" w:rsidR="00646656" w:rsidRPr="00646656" w:rsidRDefault="00156B1B" w:rsidP="00241515">
            <w:pPr>
              <w:shd w:val="clear" w:color="auto" w:fill="FFFFFF"/>
              <w:spacing w:before="120" w:after="120"/>
              <w:jc w:val="center"/>
              <w:rPr>
                <w:rFonts w:ascii="Calibri" w:eastAsia="Gulim" w:hAnsi="Calibri" w:cs="Segoe UI"/>
                <w:b/>
                <w:bCs/>
                <w:sz w:val="20"/>
                <w:szCs w:val="20"/>
                <w:lang w:val="en-CA" w:eastAsia="ko-KR"/>
              </w:rPr>
            </w:pPr>
            <w:r>
              <w:rPr>
                <w:rFonts w:ascii="Calibri" w:eastAsia="Gulim" w:hAnsi="Calibri" w:cs="Segoe UI"/>
                <w:b/>
                <w:bCs/>
                <w:sz w:val="20"/>
                <w:szCs w:val="20"/>
                <w:lang w:val="en-CA" w:eastAsia="ko-KR"/>
              </w:rPr>
              <w:t xml:space="preserve">Output and </w:t>
            </w:r>
            <w:r w:rsidR="00646656" w:rsidRPr="00646656">
              <w:rPr>
                <w:rFonts w:ascii="Calibri" w:eastAsia="Gulim" w:hAnsi="Calibri" w:cs="Segoe UI"/>
                <w:b/>
                <w:bCs/>
                <w:sz w:val="20"/>
                <w:szCs w:val="20"/>
                <w:lang w:val="en-CA" w:eastAsia="ko-KR"/>
              </w:rPr>
              <w:t xml:space="preserve">Time </w:t>
            </w:r>
            <w:r>
              <w:rPr>
                <w:rFonts w:ascii="Calibri" w:eastAsia="Gulim" w:hAnsi="Calibri" w:cs="Segoe UI"/>
                <w:b/>
                <w:bCs/>
                <w:sz w:val="20"/>
                <w:szCs w:val="20"/>
                <w:lang w:val="en-CA" w:eastAsia="ko-KR"/>
              </w:rPr>
              <w:t>F</w:t>
            </w:r>
            <w:r w:rsidR="00646656" w:rsidRPr="00646656">
              <w:rPr>
                <w:rFonts w:ascii="Calibri" w:eastAsia="Gulim" w:hAnsi="Calibri" w:cs="Segoe UI"/>
                <w:b/>
                <w:bCs/>
                <w:sz w:val="20"/>
                <w:szCs w:val="20"/>
                <w:lang w:val="en-CA" w:eastAsia="ko-KR"/>
              </w:rPr>
              <w:t>rame</w:t>
            </w:r>
          </w:p>
        </w:tc>
      </w:tr>
      <w:tr w:rsidR="00646656" w:rsidRPr="00646656" w14:paraId="1B36EE86" w14:textId="77777777" w:rsidTr="009D5BCD">
        <w:trPr>
          <w:cantSplit/>
        </w:trPr>
        <w:tc>
          <w:tcPr>
            <w:tcW w:w="765" w:type="dxa"/>
          </w:tcPr>
          <w:p w14:paraId="585ED074" w14:textId="77777777" w:rsidR="00646656" w:rsidRPr="00646656" w:rsidRDefault="00646656" w:rsidP="00646656">
            <w:pPr>
              <w:rPr>
                <w:rFonts w:ascii="Calibri" w:eastAsia="Times New Roman" w:hAnsi="Calibri" w:cs="Times New Roman"/>
                <w:b/>
                <w:bCs/>
                <w:sz w:val="20"/>
                <w:szCs w:val="20"/>
                <w:lang w:val="en-CA"/>
              </w:rPr>
            </w:pPr>
            <w:r w:rsidRPr="00646656">
              <w:rPr>
                <w:rFonts w:ascii="Calibri" w:eastAsia="Times New Roman" w:hAnsi="Calibri" w:cs="Times New Roman"/>
                <w:b/>
                <w:bCs/>
                <w:sz w:val="20"/>
                <w:szCs w:val="20"/>
                <w:lang w:val="en-CA"/>
              </w:rPr>
              <w:t>5.i.1</w:t>
            </w:r>
          </w:p>
        </w:tc>
        <w:tc>
          <w:tcPr>
            <w:tcW w:w="2774" w:type="dxa"/>
          </w:tcPr>
          <w:p w14:paraId="486FD4F9" w14:textId="77777777" w:rsidR="00646656" w:rsidRPr="00646656" w:rsidRDefault="00646656" w:rsidP="00646656">
            <w:pPr>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Develop plans for awareness raising and increase promotion of UNGEGN geographical names standardization</w:t>
            </w:r>
          </w:p>
        </w:tc>
        <w:tc>
          <w:tcPr>
            <w:tcW w:w="2410" w:type="dxa"/>
          </w:tcPr>
          <w:p w14:paraId="054A1E57" w14:textId="77777777" w:rsidR="00646656" w:rsidRPr="00646656" w:rsidRDefault="00646656" w:rsidP="00646656">
            <w:pPr>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Task Team for Africa (WG A)</w:t>
            </w:r>
          </w:p>
          <w:p w14:paraId="077AA6D5" w14:textId="77777777" w:rsidR="00646656" w:rsidRPr="00646656" w:rsidRDefault="00646656" w:rsidP="00646656">
            <w:pPr>
              <w:rPr>
                <w:rFonts w:ascii="Calibri" w:eastAsia="Times New Roman" w:hAnsi="Calibri" w:cs="Times New Roman"/>
                <w:sz w:val="20"/>
                <w:szCs w:val="20"/>
                <w:lang w:val="en-CA"/>
              </w:rPr>
            </w:pPr>
          </w:p>
          <w:p w14:paraId="075EE7D7" w14:textId="77777777" w:rsidR="00646656" w:rsidRPr="00646656" w:rsidRDefault="00646656" w:rsidP="00646656">
            <w:pPr>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UNGEGN Chair</w:t>
            </w:r>
          </w:p>
          <w:p w14:paraId="5EF0C7E5" w14:textId="77777777" w:rsidR="00646656" w:rsidRPr="00646656" w:rsidRDefault="00646656" w:rsidP="00646656">
            <w:pPr>
              <w:rPr>
                <w:rFonts w:ascii="Calibri" w:eastAsia="Times New Roman" w:hAnsi="Calibri" w:cs="Times New Roman"/>
                <w:sz w:val="20"/>
                <w:szCs w:val="20"/>
                <w:lang w:val="en-CA"/>
              </w:rPr>
            </w:pPr>
          </w:p>
          <w:p w14:paraId="439AF64B" w14:textId="07178D64" w:rsidR="00646656" w:rsidRPr="00646656" w:rsidRDefault="004D3F5A" w:rsidP="00CB0B62">
            <w:pPr>
              <w:rPr>
                <w:rFonts w:ascii="Calibri" w:eastAsia="Times New Roman" w:hAnsi="Calibri" w:cs="Times New Roman"/>
                <w:sz w:val="20"/>
                <w:szCs w:val="20"/>
                <w:lang w:val="en-CA"/>
              </w:rPr>
            </w:pPr>
            <w:r>
              <w:rPr>
                <w:rFonts w:ascii="Calibri" w:eastAsia="Times New Roman" w:hAnsi="Calibri" w:cs="Times New Roman"/>
                <w:sz w:val="20"/>
                <w:szCs w:val="20"/>
                <w:lang w:val="en-CA"/>
              </w:rPr>
              <w:t>WG P&amp;F</w:t>
            </w:r>
            <w:r w:rsidR="00646656" w:rsidRPr="00646656">
              <w:rPr>
                <w:rFonts w:ascii="Calibri" w:eastAsia="Times New Roman" w:hAnsi="Calibri" w:cs="Times New Roman"/>
                <w:sz w:val="20"/>
                <w:szCs w:val="20"/>
                <w:lang w:val="en-CA"/>
              </w:rPr>
              <w:t xml:space="preserve"> </w:t>
            </w:r>
          </w:p>
        </w:tc>
        <w:tc>
          <w:tcPr>
            <w:tcW w:w="3396" w:type="dxa"/>
          </w:tcPr>
          <w:p w14:paraId="2AE76CC5" w14:textId="48019A23" w:rsidR="00646656" w:rsidRPr="00646656" w:rsidRDefault="00646656" w:rsidP="00BA4830">
            <w:pPr>
              <w:numPr>
                <w:ilvl w:val="0"/>
                <w:numId w:val="22"/>
              </w:numPr>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 xml:space="preserve">Implement model for regular </w:t>
            </w:r>
            <w:r w:rsidR="00AA08B4">
              <w:rPr>
                <w:rFonts w:ascii="Calibri" w:eastAsia="Times New Roman" w:hAnsi="Calibri" w:cs="Times New Roman"/>
                <w:sz w:val="20"/>
                <w:szCs w:val="20"/>
                <w:lang w:val="en-CA"/>
              </w:rPr>
              <w:t>p</w:t>
            </w:r>
            <w:r w:rsidRPr="00646656">
              <w:rPr>
                <w:rFonts w:ascii="Calibri" w:eastAsia="Times New Roman" w:hAnsi="Calibri" w:cs="Times New Roman"/>
                <w:sz w:val="20"/>
                <w:szCs w:val="20"/>
                <w:lang w:val="en-CA"/>
              </w:rPr>
              <w:t>roduction and circulation of information sheet pertinent to standardization issues in Africa (2021).</w:t>
            </w:r>
          </w:p>
          <w:p w14:paraId="0B448D06" w14:textId="77777777" w:rsidR="00646656" w:rsidRPr="00646656" w:rsidRDefault="00646656" w:rsidP="00BA4830">
            <w:pPr>
              <w:numPr>
                <w:ilvl w:val="0"/>
                <w:numId w:val="22"/>
              </w:numPr>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Implement cooperation with UN-GGIM and its sub-units to promote the value of standardized geographical names and processes involved to achieve this (2022).</w:t>
            </w:r>
          </w:p>
          <w:p w14:paraId="5FE2CF48" w14:textId="77777777" w:rsidR="00646656" w:rsidRPr="00646656" w:rsidRDefault="00646656" w:rsidP="00BA4830">
            <w:pPr>
              <w:numPr>
                <w:ilvl w:val="0"/>
                <w:numId w:val="22"/>
              </w:numPr>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Implement procedures for ensuring strong involvement of users of geographical names as speakers and observers at UNGEGN sessions (2023).</w:t>
            </w:r>
          </w:p>
        </w:tc>
      </w:tr>
      <w:tr w:rsidR="00646656" w:rsidRPr="00646656" w14:paraId="40CBE7A6" w14:textId="77777777" w:rsidTr="009D5BCD">
        <w:trPr>
          <w:cantSplit/>
        </w:trPr>
        <w:tc>
          <w:tcPr>
            <w:tcW w:w="765" w:type="dxa"/>
          </w:tcPr>
          <w:p w14:paraId="25695DB4" w14:textId="77777777" w:rsidR="00646656" w:rsidRPr="00646656" w:rsidRDefault="00646656" w:rsidP="00646656">
            <w:pPr>
              <w:rPr>
                <w:rFonts w:ascii="Calibri" w:eastAsia="Times New Roman" w:hAnsi="Calibri" w:cs="Times New Roman"/>
                <w:b/>
                <w:bCs/>
                <w:sz w:val="20"/>
                <w:szCs w:val="20"/>
                <w:lang w:val="en-CA"/>
              </w:rPr>
            </w:pPr>
            <w:r w:rsidRPr="00646656">
              <w:rPr>
                <w:rFonts w:ascii="Calibri" w:eastAsia="Times New Roman" w:hAnsi="Calibri" w:cs="Times New Roman"/>
                <w:b/>
                <w:bCs/>
                <w:sz w:val="20"/>
                <w:szCs w:val="20"/>
                <w:lang w:val="en-CA"/>
              </w:rPr>
              <w:lastRenderedPageBreak/>
              <w:t>5.i.2</w:t>
            </w:r>
          </w:p>
        </w:tc>
        <w:tc>
          <w:tcPr>
            <w:tcW w:w="2774" w:type="dxa"/>
          </w:tcPr>
          <w:p w14:paraId="563C7FC2" w14:textId="7DA22D42" w:rsidR="00646656" w:rsidRPr="00646656" w:rsidRDefault="00646656" w:rsidP="00646656">
            <w:pPr>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 xml:space="preserve">Monitor and evaluate promotion and capacity </w:t>
            </w:r>
            <w:r w:rsidRPr="00EE6AEB">
              <w:rPr>
                <w:rFonts w:ascii="Calibri" w:eastAsia="Times New Roman" w:hAnsi="Calibri" w:cs="Times New Roman"/>
                <w:sz w:val="20"/>
                <w:szCs w:val="20"/>
                <w:lang w:val="en-CA"/>
              </w:rPr>
              <w:t>building</w:t>
            </w:r>
          </w:p>
        </w:tc>
        <w:tc>
          <w:tcPr>
            <w:tcW w:w="2410" w:type="dxa"/>
          </w:tcPr>
          <w:p w14:paraId="69FE063F" w14:textId="63D3063D" w:rsidR="00646656" w:rsidRPr="00646656" w:rsidRDefault="004D3F5A" w:rsidP="00646656">
            <w:pPr>
              <w:rPr>
                <w:rFonts w:ascii="Calibri" w:eastAsia="Times New Roman" w:hAnsi="Calibri" w:cs="Times New Roman"/>
                <w:sz w:val="20"/>
                <w:szCs w:val="20"/>
                <w:lang w:val="en-CA"/>
              </w:rPr>
            </w:pPr>
            <w:r w:rsidRPr="004D3F5A">
              <w:rPr>
                <w:rFonts w:ascii="Calibri" w:eastAsia="Times New Roman" w:hAnsi="Calibri" w:cs="Times New Roman"/>
                <w:sz w:val="20"/>
                <w:szCs w:val="20"/>
                <w:lang w:val="en-CA"/>
              </w:rPr>
              <w:t>WG P&amp;F</w:t>
            </w:r>
          </w:p>
        </w:tc>
        <w:tc>
          <w:tcPr>
            <w:tcW w:w="3396" w:type="dxa"/>
          </w:tcPr>
          <w:p w14:paraId="514297BF" w14:textId="77777777" w:rsidR="00646656" w:rsidRPr="00646656" w:rsidRDefault="00646656" w:rsidP="00BA4830">
            <w:pPr>
              <w:numPr>
                <w:ilvl w:val="0"/>
                <w:numId w:val="23"/>
              </w:numPr>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Ensure relevant and updated capacity building material is available at UNGEGN website (2022).</w:t>
            </w:r>
          </w:p>
          <w:p w14:paraId="02C453B5" w14:textId="77777777" w:rsidR="00646656" w:rsidRPr="00646656" w:rsidRDefault="00646656" w:rsidP="00BA4830">
            <w:pPr>
              <w:numPr>
                <w:ilvl w:val="0"/>
                <w:numId w:val="23"/>
              </w:numPr>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Implement review procedure for updating capacity-building material (2023).</w:t>
            </w:r>
          </w:p>
        </w:tc>
      </w:tr>
      <w:tr w:rsidR="00646656" w:rsidRPr="00646656" w14:paraId="44F4B4D9" w14:textId="77777777" w:rsidTr="009D5BCD">
        <w:trPr>
          <w:cantSplit/>
        </w:trPr>
        <w:tc>
          <w:tcPr>
            <w:tcW w:w="765" w:type="dxa"/>
          </w:tcPr>
          <w:p w14:paraId="69829B2E" w14:textId="77777777" w:rsidR="00646656" w:rsidRPr="00646656" w:rsidRDefault="00646656" w:rsidP="00646656">
            <w:pPr>
              <w:rPr>
                <w:rFonts w:ascii="Calibri" w:eastAsia="Times New Roman" w:hAnsi="Calibri" w:cs="Times New Roman"/>
                <w:b/>
                <w:bCs/>
                <w:sz w:val="20"/>
                <w:szCs w:val="20"/>
                <w:lang w:val="en-CA"/>
              </w:rPr>
            </w:pPr>
            <w:r w:rsidRPr="00646656">
              <w:rPr>
                <w:rFonts w:ascii="Calibri" w:eastAsia="Times New Roman" w:hAnsi="Calibri" w:cs="Times New Roman"/>
                <w:b/>
                <w:bCs/>
                <w:sz w:val="20"/>
                <w:szCs w:val="20"/>
                <w:lang w:val="en-CA"/>
              </w:rPr>
              <w:t>5.ii.3</w:t>
            </w:r>
          </w:p>
        </w:tc>
        <w:tc>
          <w:tcPr>
            <w:tcW w:w="2774" w:type="dxa"/>
          </w:tcPr>
          <w:p w14:paraId="52881651" w14:textId="77777777" w:rsidR="00646656" w:rsidRPr="00646656" w:rsidRDefault="00646656" w:rsidP="00646656">
            <w:pPr>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UNGEGN Website development and maintenance</w:t>
            </w:r>
          </w:p>
        </w:tc>
        <w:tc>
          <w:tcPr>
            <w:tcW w:w="2410" w:type="dxa"/>
          </w:tcPr>
          <w:p w14:paraId="49CCFCC3" w14:textId="41137BB0" w:rsidR="00646656" w:rsidRPr="00646656" w:rsidRDefault="004D3F5A" w:rsidP="00646656">
            <w:pPr>
              <w:rPr>
                <w:rFonts w:ascii="Calibri" w:eastAsia="Times New Roman" w:hAnsi="Calibri" w:cs="Times New Roman"/>
                <w:sz w:val="20"/>
                <w:szCs w:val="20"/>
                <w:lang w:val="en-CA"/>
              </w:rPr>
            </w:pPr>
            <w:r>
              <w:rPr>
                <w:rFonts w:ascii="Calibri" w:eastAsia="Times New Roman" w:hAnsi="Calibri" w:cs="Times New Roman"/>
                <w:sz w:val="20"/>
                <w:szCs w:val="20"/>
                <w:lang w:val="en-CA"/>
              </w:rPr>
              <w:t>WG P&amp;F</w:t>
            </w:r>
          </w:p>
        </w:tc>
        <w:tc>
          <w:tcPr>
            <w:tcW w:w="3396" w:type="dxa"/>
          </w:tcPr>
          <w:p w14:paraId="5809AECA" w14:textId="77777777" w:rsidR="00646656" w:rsidRPr="00646656" w:rsidRDefault="00646656" w:rsidP="00BA4830">
            <w:pPr>
              <w:numPr>
                <w:ilvl w:val="0"/>
                <w:numId w:val="24"/>
              </w:numPr>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Re-develop UNGEGN World Geographical Names webpage (end of 2021)</w:t>
            </w:r>
          </w:p>
          <w:p w14:paraId="06834F15" w14:textId="77777777" w:rsidR="00646656" w:rsidRPr="00646656" w:rsidRDefault="00646656" w:rsidP="00BA4830">
            <w:pPr>
              <w:numPr>
                <w:ilvl w:val="0"/>
                <w:numId w:val="24"/>
              </w:numPr>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 xml:space="preserve">Develop plan for stricter monitoring of UNGEGN website with higher member nation involvement to ensure content maintains up-to-date, including review procedures for updating and creation of content and better visual representation of achievements (e.g. Member states with names authorities, toponymic guidelines, etc.). </w:t>
            </w:r>
          </w:p>
          <w:p w14:paraId="767D87FB" w14:textId="77777777" w:rsidR="00646656" w:rsidRPr="00646656" w:rsidRDefault="00646656" w:rsidP="00BA4830">
            <w:pPr>
              <w:numPr>
                <w:ilvl w:val="0"/>
                <w:numId w:val="24"/>
              </w:numPr>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Update UNGEGN website content and link the UNGEGN webpage with the related toponymic webpages from the Member States (2022)</w:t>
            </w:r>
          </w:p>
          <w:p w14:paraId="48D6A098" w14:textId="77777777" w:rsidR="00646656" w:rsidRPr="00646656" w:rsidRDefault="00646656" w:rsidP="00BA4830">
            <w:pPr>
              <w:numPr>
                <w:ilvl w:val="0"/>
                <w:numId w:val="24"/>
              </w:numPr>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Implement system for ensuring up-to-date information on UNGEGN website (2022)</w:t>
            </w:r>
          </w:p>
          <w:p w14:paraId="6CDBBD29" w14:textId="77777777" w:rsidR="00646656" w:rsidRPr="00646656" w:rsidRDefault="00646656" w:rsidP="00646656">
            <w:pPr>
              <w:ind w:left="360"/>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Implement website modernizations at 6 years intervals (2025)</w:t>
            </w:r>
          </w:p>
        </w:tc>
      </w:tr>
      <w:tr w:rsidR="00646656" w:rsidRPr="00646656" w14:paraId="5F466A98" w14:textId="77777777" w:rsidTr="009D5BCD">
        <w:trPr>
          <w:cantSplit/>
        </w:trPr>
        <w:tc>
          <w:tcPr>
            <w:tcW w:w="765" w:type="dxa"/>
          </w:tcPr>
          <w:p w14:paraId="7ACAB27C" w14:textId="77777777" w:rsidR="00646656" w:rsidRPr="00646656" w:rsidRDefault="00646656" w:rsidP="00646656">
            <w:pPr>
              <w:rPr>
                <w:rFonts w:ascii="Calibri" w:eastAsia="Times New Roman" w:hAnsi="Calibri" w:cs="Times New Roman"/>
                <w:b/>
                <w:bCs/>
                <w:sz w:val="20"/>
                <w:szCs w:val="20"/>
                <w:lang w:val="en-CA"/>
              </w:rPr>
            </w:pPr>
            <w:r w:rsidRPr="00646656">
              <w:rPr>
                <w:rFonts w:ascii="Calibri" w:eastAsia="Times New Roman" w:hAnsi="Calibri" w:cs="Times New Roman"/>
                <w:b/>
                <w:bCs/>
                <w:sz w:val="20"/>
                <w:szCs w:val="20"/>
                <w:lang w:val="en-CA"/>
              </w:rPr>
              <w:t>5.ii.4</w:t>
            </w:r>
          </w:p>
        </w:tc>
        <w:tc>
          <w:tcPr>
            <w:tcW w:w="2774" w:type="dxa"/>
          </w:tcPr>
          <w:p w14:paraId="4D2E2E17" w14:textId="77777777" w:rsidR="00646656" w:rsidRPr="00646656" w:rsidRDefault="00646656" w:rsidP="00646656">
            <w:pPr>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Ensuring relevance, development and dissemination of UNGEGN Bulletin</w:t>
            </w:r>
          </w:p>
        </w:tc>
        <w:tc>
          <w:tcPr>
            <w:tcW w:w="2410" w:type="dxa"/>
          </w:tcPr>
          <w:p w14:paraId="7FAB09AF" w14:textId="5D86D141" w:rsidR="00646656" w:rsidRPr="00646656" w:rsidRDefault="004D3F5A" w:rsidP="00646656">
            <w:pPr>
              <w:rPr>
                <w:rFonts w:ascii="Calibri" w:eastAsia="Times New Roman" w:hAnsi="Calibri" w:cs="Times New Roman"/>
                <w:sz w:val="20"/>
                <w:szCs w:val="20"/>
                <w:lang w:val="en-CA"/>
              </w:rPr>
            </w:pPr>
            <w:r>
              <w:rPr>
                <w:rFonts w:ascii="Calibri" w:eastAsia="Times New Roman" w:hAnsi="Calibri" w:cs="Times New Roman"/>
                <w:sz w:val="20"/>
                <w:szCs w:val="20"/>
                <w:lang w:val="en-CA"/>
              </w:rPr>
              <w:t>WG P&amp;F</w:t>
            </w:r>
          </w:p>
        </w:tc>
        <w:tc>
          <w:tcPr>
            <w:tcW w:w="3396" w:type="dxa"/>
          </w:tcPr>
          <w:p w14:paraId="5F9F7CE7" w14:textId="77777777" w:rsidR="00646656" w:rsidRPr="00646656" w:rsidRDefault="00646656" w:rsidP="00BA4830">
            <w:pPr>
              <w:numPr>
                <w:ilvl w:val="0"/>
                <w:numId w:val="25"/>
              </w:numPr>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Implement yearly evaluations of future topics and ensure focus on the topics investigated in issues (2021)</w:t>
            </w:r>
          </w:p>
          <w:p w14:paraId="04878D5A" w14:textId="77777777" w:rsidR="00646656" w:rsidRPr="00646656" w:rsidRDefault="00646656" w:rsidP="00646656">
            <w:pPr>
              <w:ind w:left="360"/>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Expand distribution of UNGEGN Bulletin (2021-2029)</w:t>
            </w:r>
          </w:p>
        </w:tc>
      </w:tr>
      <w:tr w:rsidR="00646656" w:rsidRPr="00646656" w14:paraId="75411741" w14:textId="77777777" w:rsidTr="009D5BCD">
        <w:trPr>
          <w:cantSplit/>
        </w:trPr>
        <w:tc>
          <w:tcPr>
            <w:tcW w:w="765" w:type="dxa"/>
          </w:tcPr>
          <w:p w14:paraId="2B742C33" w14:textId="77777777" w:rsidR="00646656" w:rsidRPr="00646656" w:rsidRDefault="00646656" w:rsidP="00646656">
            <w:pPr>
              <w:rPr>
                <w:rFonts w:ascii="Calibri" w:eastAsia="Times New Roman" w:hAnsi="Calibri" w:cs="Times New Roman"/>
                <w:b/>
                <w:bCs/>
                <w:sz w:val="20"/>
                <w:szCs w:val="20"/>
                <w:lang w:val="en-CA"/>
              </w:rPr>
            </w:pPr>
            <w:r w:rsidRPr="00646656">
              <w:rPr>
                <w:rFonts w:ascii="Calibri" w:eastAsia="Times New Roman" w:hAnsi="Calibri" w:cs="Times New Roman"/>
                <w:b/>
                <w:bCs/>
                <w:sz w:val="20"/>
                <w:szCs w:val="20"/>
                <w:lang w:val="en-CA"/>
              </w:rPr>
              <w:lastRenderedPageBreak/>
              <w:t>5.iii.5</w:t>
            </w:r>
          </w:p>
        </w:tc>
        <w:tc>
          <w:tcPr>
            <w:tcW w:w="2774" w:type="dxa"/>
          </w:tcPr>
          <w:p w14:paraId="22D07858" w14:textId="77777777" w:rsidR="00646656" w:rsidRPr="00646656" w:rsidRDefault="00646656" w:rsidP="00646656">
            <w:pPr>
              <w:rPr>
                <w:rFonts w:ascii="Calibri" w:eastAsia="Times New Roman" w:hAnsi="Calibri" w:cs="Times New Roman"/>
                <w:sz w:val="20"/>
                <w:szCs w:val="20"/>
                <w:lang w:val="en-CA"/>
              </w:rPr>
            </w:pPr>
            <w:r w:rsidRPr="00A75464">
              <w:rPr>
                <w:rFonts w:ascii="Calibri" w:eastAsia="Times New Roman" w:hAnsi="Calibri" w:cs="Times New Roman"/>
                <w:sz w:val="20"/>
                <w:szCs w:val="20"/>
                <w:lang w:val="en-CA"/>
              </w:rPr>
              <w:t>Ensuring</w:t>
            </w:r>
            <w:r w:rsidRPr="00646656">
              <w:rPr>
                <w:rFonts w:ascii="Calibri" w:eastAsia="Times New Roman" w:hAnsi="Calibri" w:cs="Times New Roman"/>
                <w:sz w:val="20"/>
                <w:szCs w:val="20"/>
                <w:lang w:val="en-CA"/>
              </w:rPr>
              <w:t xml:space="preserve"> international Toponymy Training Courses for the future.</w:t>
            </w:r>
          </w:p>
        </w:tc>
        <w:tc>
          <w:tcPr>
            <w:tcW w:w="2410" w:type="dxa"/>
          </w:tcPr>
          <w:p w14:paraId="32A59D50" w14:textId="09406436" w:rsidR="00646656" w:rsidRPr="00646656" w:rsidRDefault="004D3F5A" w:rsidP="00646656">
            <w:pPr>
              <w:rPr>
                <w:rFonts w:ascii="Calibri" w:eastAsia="Times New Roman" w:hAnsi="Calibri" w:cs="Times New Roman"/>
                <w:sz w:val="20"/>
                <w:szCs w:val="20"/>
                <w:lang w:val="en-CA"/>
              </w:rPr>
            </w:pPr>
            <w:r>
              <w:rPr>
                <w:rFonts w:ascii="Calibri" w:eastAsia="Times New Roman" w:hAnsi="Calibri" w:cs="Times New Roman"/>
                <w:sz w:val="20"/>
                <w:szCs w:val="20"/>
                <w:lang w:val="en-CA"/>
              </w:rPr>
              <w:t>WG TC</w:t>
            </w:r>
            <w:r w:rsidR="00646656" w:rsidRPr="00646656">
              <w:rPr>
                <w:rFonts w:ascii="Calibri" w:eastAsia="Times New Roman" w:hAnsi="Calibri" w:cs="Times New Roman"/>
                <w:sz w:val="20"/>
                <w:szCs w:val="20"/>
                <w:lang w:val="en-CA"/>
              </w:rPr>
              <w:t xml:space="preserve"> </w:t>
            </w:r>
          </w:p>
        </w:tc>
        <w:tc>
          <w:tcPr>
            <w:tcW w:w="3396" w:type="dxa"/>
          </w:tcPr>
          <w:p w14:paraId="1690DBA2" w14:textId="77777777" w:rsidR="00646656" w:rsidRPr="00646656" w:rsidRDefault="00646656" w:rsidP="00BA4830">
            <w:pPr>
              <w:numPr>
                <w:ilvl w:val="0"/>
                <w:numId w:val="26"/>
              </w:numPr>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Establish and maintain a complete group of trainers for international Toponymy Training Courses (2021).</w:t>
            </w:r>
          </w:p>
          <w:p w14:paraId="4E4699F6" w14:textId="62F76599" w:rsidR="00646656" w:rsidRPr="00646656" w:rsidRDefault="00646656" w:rsidP="00BA4830">
            <w:pPr>
              <w:numPr>
                <w:ilvl w:val="0"/>
                <w:numId w:val="26"/>
              </w:numPr>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Ensure as complete competences as possible in Topon</w:t>
            </w:r>
            <w:r w:rsidR="00A81599">
              <w:rPr>
                <w:rFonts w:ascii="Calibri" w:eastAsia="Times New Roman" w:hAnsi="Calibri" w:cs="Times New Roman"/>
                <w:sz w:val="20"/>
                <w:szCs w:val="20"/>
                <w:lang w:val="en-CA"/>
              </w:rPr>
              <w:t>y</w:t>
            </w:r>
            <w:r w:rsidRPr="00646656">
              <w:rPr>
                <w:rFonts w:ascii="Calibri" w:eastAsia="Times New Roman" w:hAnsi="Calibri" w:cs="Times New Roman"/>
                <w:sz w:val="20"/>
                <w:szCs w:val="20"/>
                <w:lang w:val="en-CA"/>
              </w:rPr>
              <w:t>my Training (2022).</w:t>
            </w:r>
          </w:p>
          <w:p w14:paraId="058D507B" w14:textId="77777777" w:rsidR="00646656" w:rsidRPr="00646656" w:rsidRDefault="00646656" w:rsidP="00BA4830">
            <w:pPr>
              <w:numPr>
                <w:ilvl w:val="0"/>
                <w:numId w:val="26"/>
              </w:numPr>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Implement procedures for regular review, update and content creation relating to toponymic training materials (2024).</w:t>
            </w:r>
          </w:p>
          <w:p w14:paraId="1955378F" w14:textId="77777777" w:rsidR="00646656" w:rsidRPr="00646656" w:rsidRDefault="00646656" w:rsidP="00646656">
            <w:pPr>
              <w:ind w:left="360"/>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Implement online courses and workshops on specific topics for training relevant to national geographical names standardization (2024).</w:t>
            </w:r>
          </w:p>
        </w:tc>
      </w:tr>
      <w:tr w:rsidR="00646656" w:rsidRPr="00646656" w14:paraId="3A559993" w14:textId="77777777" w:rsidTr="009D5BCD">
        <w:trPr>
          <w:cantSplit/>
        </w:trPr>
        <w:tc>
          <w:tcPr>
            <w:tcW w:w="765" w:type="dxa"/>
          </w:tcPr>
          <w:p w14:paraId="5D25FC31" w14:textId="77777777" w:rsidR="00646656" w:rsidRPr="00646656" w:rsidRDefault="00646656" w:rsidP="00646656">
            <w:pPr>
              <w:rPr>
                <w:rFonts w:ascii="Calibri" w:eastAsia="Times New Roman" w:hAnsi="Calibri" w:cs="Times New Roman"/>
                <w:b/>
                <w:bCs/>
                <w:sz w:val="20"/>
                <w:szCs w:val="20"/>
                <w:lang w:val="en-CA"/>
              </w:rPr>
            </w:pPr>
            <w:r w:rsidRPr="00646656">
              <w:rPr>
                <w:rFonts w:ascii="Calibri" w:eastAsia="Times New Roman" w:hAnsi="Calibri" w:cs="Times New Roman"/>
                <w:b/>
                <w:bCs/>
                <w:sz w:val="20"/>
                <w:szCs w:val="20"/>
                <w:lang w:val="en-CA"/>
              </w:rPr>
              <w:t>5.iii.6</w:t>
            </w:r>
          </w:p>
        </w:tc>
        <w:tc>
          <w:tcPr>
            <w:tcW w:w="2774" w:type="dxa"/>
          </w:tcPr>
          <w:p w14:paraId="1548CD14" w14:textId="77777777" w:rsidR="00646656" w:rsidRPr="00646656" w:rsidRDefault="00646656" w:rsidP="00646656">
            <w:pPr>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Establish social-media group to increase level of activity on Twitter.</w:t>
            </w:r>
          </w:p>
        </w:tc>
        <w:tc>
          <w:tcPr>
            <w:tcW w:w="2410" w:type="dxa"/>
          </w:tcPr>
          <w:p w14:paraId="24F0339C" w14:textId="671AE359" w:rsidR="00646656" w:rsidRPr="00646656" w:rsidRDefault="004D3F5A" w:rsidP="00646656">
            <w:pPr>
              <w:rPr>
                <w:rFonts w:ascii="Calibri" w:eastAsia="Times New Roman" w:hAnsi="Calibri" w:cs="Times New Roman"/>
                <w:sz w:val="20"/>
                <w:szCs w:val="20"/>
                <w:lang w:val="en-CA"/>
              </w:rPr>
            </w:pPr>
            <w:r>
              <w:rPr>
                <w:rFonts w:ascii="Calibri" w:eastAsia="Times New Roman" w:hAnsi="Calibri" w:cs="Times New Roman"/>
                <w:sz w:val="20"/>
                <w:szCs w:val="20"/>
                <w:lang w:val="en-CA"/>
              </w:rPr>
              <w:t>WG</w:t>
            </w:r>
            <w:r w:rsidR="00B81230">
              <w:rPr>
                <w:rFonts w:ascii="Calibri" w:eastAsia="Times New Roman" w:hAnsi="Calibri" w:cs="Times New Roman"/>
                <w:sz w:val="20"/>
                <w:szCs w:val="20"/>
                <w:lang w:val="en-CA"/>
              </w:rPr>
              <w:t xml:space="preserve"> P&amp;F</w:t>
            </w:r>
            <w:r w:rsidR="00646656" w:rsidRPr="00646656">
              <w:rPr>
                <w:rFonts w:ascii="Calibri" w:eastAsia="Times New Roman" w:hAnsi="Calibri" w:cs="Times New Roman"/>
                <w:sz w:val="20"/>
                <w:szCs w:val="20"/>
                <w:lang w:val="en-CA"/>
              </w:rPr>
              <w:t xml:space="preserve"> </w:t>
            </w:r>
          </w:p>
        </w:tc>
        <w:tc>
          <w:tcPr>
            <w:tcW w:w="3396" w:type="dxa"/>
          </w:tcPr>
          <w:p w14:paraId="2DF8BC1E" w14:textId="77777777" w:rsidR="00646656" w:rsidRPr="00646656" w:rsidRDefault="00646656" w:rsidP="00BA4830">
            <w:pPr>
              <w:numPr>
                <w:ilvl w:val="0"/>
                <w:numId w:val="27"/>
              </w:numPr>
              <w:contextualSpacing/>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Implement robust model for and organization of social media presence (2023)</w:t>
            </w:r>
          </w:p>
        </w:tc>
      </w:tr>
      <w:tr w:rsidR="00646656" w:rsidRPr="00646656" w14:paraId="51AACEDE" w14:textId="77777777" w:rsidTr="009D5BCD">
        <w:trPr>
          <w:cantSplit/>
        </w:trPr>
        <w:tc>
          <w:tcPr>
            <w:tcW w:w="765" w:type="dxa"/>
          </w:tcPr>
          <w:p w14:paraId="00F16B9B" w14:textId="77777777" w:rsidR="00646656" w:rsidRPr="00646656" w:rsidRDefault="00646656" w:rsidP="00646656">
            <w:pPr>
              <w:rPr>
                <w:rFonts w:ascii="Calibri" w:eastAsia="Times New Roman" w:hAnsi="Calibri" w:cs="Times New Roman"/>
                <w:b/>
                <w:bCs/>
                <w:sz w:val="20"/>
                <w:szCs w:val="20"/>
                <w:lang w:val="en-CA"/>
              </w:rPr>
            </w:pPr>
            <w:r w:rsidRPr="00646656">
              <w:rPr>
                <w:rFonts w:ascii="Calibri" w:eastAsia="Times New Roman" w:hAnsi="Calibri" w:cs="Times New Roman"/>
                <w:b/>
                <w:bCs/>
                <w:sz w:val="20"/>
                <w:szCs w:val="20"/>
                <w:lang w:val="en-CA"/>
              </w:rPr>
              <w:t>5.iv.7</w:t>
            </w:r>
          </w:p>
        </w:tc>
        <w:tc>
          <w:tcPr>
            <w:tcW w:w="2774" w:type="dxa"/>
          </w:tcPr>
          <w:p w14:paraId="48B9CC8F" w14:textId="77777777" w:rsidR="00646656" w:rsidRPr="00646656" w:rsidRDefault="00646656" w:rsidP="00646656">
            <w:pPr>
              <w:rPr>
                <w:rFonts w:ascii="Calibri" w:eastAsia="Times New Roman" w:hAnsi="Calibri" w:cs="Times New Roman"/>
                <w:sz w:val="20"/>
                <w:szCs w:val="20"/>
                <w:lang w:val="en-CA"/>
              </w:rPr>
            </w:pPr>
            <w:r w:rsidRPr="00646656">
              <w:rPr>
                <w:rFonts w:ascii="Calibri" w:eastAsia="Times New Roman" w:hAnsi="Calibri" w:cs="Times New Roman"/>
                <w:sz w:val="20"/>
                <w:szCs w:val="20"/>
                <w:lang w:val="en-CA"/>
              </w:rPr>
              <w:t>Explore possibility of UNGEGN trust fund for capacity building and enabling participation</w:t>
            </w:r>
          </w:p>
        </w:tc>
        <w:tc>
          <w:tcPr>
            <w:tcW w:w="2410" w:type="dxa"/>
          </w:tcPr>
          <w:p w14:paraId="1AE96D15" w14:textId="70BDD5F2" w:rsidR="00646656" w:rsidRPr="00646656" w:rsidRDefault="00B81230" w:rsidP="00646656">
            <w:pPr>
              <w:rPr>
                <w:rFonts w:ascii="Calibri" w:eastAsia="Times New Roman" w:hAnsi="Calibri" w:cs="Times New Roman"/>
                <w:sz w:val="20"/>
                <w:szCs w:val="20"/>
                <w:lang w:val="en-CA"/>
              </w:rPr>
            </w:pPr>
            <w:r>
              <w:rPr>
                <w:rFonts w:ascii="Calibri" w:eastAsia="Times New Roman" w:hAnsi="Calibri" w:cs="Times New Roman"/>
                <w:sz w:val="20"/>
                <w:szCs w:val="20"/>
                <w:lang w:val="en-CA"/>
              </w:rPr>
              <w:t>WG P&amp;F</w:t>
            </w:r>
          </w:p>
        </w:tc>
        <w:tc>
          <w:tcPr>
            <w:tcW w:w="3396" w:type="dxa"/>
          </w:tcPr>
          <w:p w14:paraId="1191BFB9" w14:textId="77777777" w:rsidR="00DD0BC5" w:rsidRPr="00DD0BC5" w:rsidRDefault="00DD0BC5" w:rsidP="00DD0BC5">
            <w:pPr>
              <w:pStyle w:val="ListParagraph"/>
              <w:numPr>
                <w:ilvl w:val="0"/>
                <w:numId w:val="28"/>
              </w:numPr>
              <w:contextualSpacing w:val="0"/>
              <w:rPr>
                <w:rFonts w:eastAsia="Times New Roman"/>
                <w:sz w:val="20"/>
                <w:szCs w:val="20"/>
              </w:rPr>
            </w:pPr>
            <w:r w:rsidRPr="00DD0BC5">
              <w:rPr>
                <w:rFonts w:eastAsia="Times New Roman"/>
                <w:sz w:val="20"/>
                <w:szCs w:val="20"/>
              </w:rPr>
              <w:t xml:space="preserve">Identify areas of UNGEGN in need of funding (2021) </w:t>
            </w:r>
          </w:p>
          <w:p w14:paraId="1F74C558" w14:textId="77777777" w:rsidR="00DD0BC5" w:rsidRPr="00DD0BC5" w:rsidRDefault="00DD0BC5" w:rsidP="00DD0BC5">
            <w:pPr>
              <w:pStyle w:val="ListParagraph"/>
              <w:numPr>
                <w:ilvl w:val="0"/>
                <w:numId w:val="28"/>
              </w:numPr>
              <w:contextualSpacing w:val="0"/>
              <w:rPr>
                <w:rFonts w:eastAsia="Times New Roman"/>
                <w:sz w:val="20"/>
                <w:szCs w:val="20"/>
              </w:rPr>
            </w:pPr>
            <w:r w:rsidRPr="00DD0BC5">
              <w:rPr>
                <w:rFonts w:eastAsia="Times New Roman"/>
                <w:sz w:val="20"/>
                <w:szCs w:val="20"/>
              </w:rPr>
              <w:t xml:space="preserve">Establish legal framework of UNGEGN trust fund, puropose and range of activities (2023). </w:t>
            </w:r>
          </w:p>
          <w:p w14:paraId="5DC39017" w14:textId="77777777" w:rsidR="00DD0BC5" w:rsidRPr="00DD0BC5" w:rsidRDefault="00DD0BC5" w:rsidP="00DD0BC5">
            <w:pPr>
              <w:pStyle w:val="ListParagraph"/>
              <w:numPr>
                <w:ilvl w:val="0"/>
                <w:numId w:val="28"/>
              </w:numPr>
              <w:contextualSpacing w:val="0"/>
              <w:rPr>
                <w:rFonts w:eastAsia="Times New Roman"/>
                <w:sz w:val="20"/>
                <w:szCs w:val="20"/>
              </w:rPr>
            </w:pPr>
            <w:r w:rsidRPr="00DD0BC5">
              <w:rPr>
                <w:rFonts w:eastAsia="Times New Roman"/>
                <w:sz w:val="20"/>
                <w:szCs w:val="20"/>
              </w:rPr>
              <w:t>Begin attracting funding to UNGEGN trust fund, if previous point suggests viability (2024)</w:t>
            </w:r>
          </w:p>
          <w:p w14:paraId="327BBB5E" w14:textId="77777777" w:rsidR="00DD0BC5" w:rsidRPr="00DD0BC5" w:rsidRDefault="00DD0BC5" w:rsidP="00DD0BC5">
            <w:pPr>
              <w:pStyle w:val="ListParagraph"/>
              <w:numPr>
                <w:ilvl w:val="0"/>
                <w:numId w:val="28"/>
              </w:numPr>
              <w:contextualSpacing w:val="0"/>
              <w:rPr>
                <w:rFonts w:eastAsia="Times New Roman"/>
                <w:sz w:val="20"/>
                <w:szCs w:val="20"/>
              </w:rPr>
            </w:pPr>
            <w:r w:rsidRPr="00DD0BC5">
              <w:rPr>
                <w:rFonts w:eastAsia="Times New Roman"/>
                <w:sz w:val="20"/>
                <w:szCs w:val="20"/>
              </w:rPr>
              <w:t>Launch UNGEGN Trust Fund (2027, or earlier)</w:t>
            </w:r>
          </w:p>
          <w:p w14:paraId="7CC94D63" w14:textId="29A3F243" w:rsidR="00646656" w:rsidRPr="00646656" w:rsidRDefault="00646656" w:rsidP="00DD0BC5">
            <w:pPr>
              <w:ind w:left="360"/>
              <w:contextualSpacing/>
              <w:rPr>
                <w:rFonts w:ascii="Calibri" w:eastAsia="Times New Roman" w:hAnsi="Calibri" w:cs="Times New Roman"/>
                <w:sz w:val="20"/>
                <w:szCs w:val="20"/>
                <w:lang w:val="en-CA"/>
              </w:rPr>
            </w:pPr>
          </w:p>
        </w:tc>
      </w:tr>
    </w:tbl>
    <w:p w14:paraId="6C56BD3C" w14:textId="3BA78C25" w:rsidR="00E71CBD" w:rsidRDefault="00E71CBD" w:rsidP="00FD2259">
      <w:pPr>
        <w:spacing w:after="0" w:line="240" w:lineRule="auto"/>
      </w:pPr>
    </w:p>
    <w:p w14:paraId="25B84C86" w14:textId="2A5C656E" w:rsidR="004928AA" w:rsidRDefault="004928AA" w:rsidP="00FD2259">
      <w:pPr>
        <w:spacing w:after="0" w:line="240" w:lineRule="auto"/>
      </w:pPr>
    </w:p>
    <w:p w14:paraId="35AC0201" w14:textId="22D5C06C" w:rsidR="004928AA" w:rsidRDefault="004928AA" w:rsidP="00FD2259">
      <w:pPr>
        <w:spacing w:after="0" w:line="240" w:lineRule="auto"/>
      </w:pPr>
    </w:p>
    <w:p w14:paraId="7D43C3D3" w14:textId="2BBC78A1" w:rsidR="004928AA" w:rsidRDefault="004928AA" w:rsidP="00FD2259">
      <w:pPr>
        <w:spacing w:after="0" w:line="240" w:lineRule="auto"/>
      </w:pPr>
    </w:p>
    <w:p w14:paraId="786C7F71" w14:textId="756212C6" w:rsidR="004928AA" w:rsidRDefault="004928AA" w:rsidP="00FD2259">
      <w:pPr>
        <w:spacing w:after="0" w:line="240" w:lineRule="auto"/>
      </w:pPr>
    </w:p>
    <w:p w14:paraId="4E773887" w14:textId="4EC083F6" w:rsidR="004928AA" w:rsidRDefault="004928AA" w:rsidP="00FD2259">
      <w:pPr>
        <w:spacing w:after="0" w:line="240" w:lineRule="auto"/>
      </w:pPr>
    </w:p>
    <w:p w14:paraId="4A9343F1" w14:textId="0EA24AA6" w:rsidR="004928AA" w:rsidRDefault="004928AA" w:rsidP="00FD2259">
      <w:pPr>
        <w:spacing w:after="0" w:line="240" w:lineRule="auto"/>
      </w:pPr>
    </w:p>
    <w:p w14:paraId="03166A78" w14:textId="0DFF3EDC" w:rsidR="004928AA" w:rsidRDefault="004928AA" w:rsidP="00FD2259">
      <w:pPr>
        <w:spacing w:after="0" w:line="240" w:lineRule="auto"/>
      </w:pPr>
    </w:p>
    <w:p w14:paraId="141B396C" w14:textId="737690E4" w:rsidR="004928AA" w:rsidRDefault="004928AA" w:rsidP="00FD2259">
      <w:pPr>
        <w:spacing w:after="0" w:line="240" w:lineRule="auto"/>
      </w:pPr>
    </w:p>
    <w:p w14:paraId="26A15E8F" w14:textId="17B564CD" w:rsidR="004928AA" w:rsidRDefault="004928AA" w:rsidP="00FD2259">
      <w:pPr>
        <w:spacing w:after="0" w:line="240" w:lineRule="auto"/>
      </w:pPr>
    </w:p>
    <w:p w14:paraId="24E8BF93" w14:textId="100A3F99" w:rsidR="004928AA" w:rsidRDefault="004928AA" w:rsidP="00FD2259">
      <w:pPr>
        <w:spacing w:after="0" w:line="240" w:lineRule="auto"/>
      </w:pPr>
    </w:p>
    <w:p w14:paraId="74369836" w14:textId="6D7A4254" w:rsidR="004928AA" w:rsidRDefault="004928AA" w:rsidP="00FD2259">
      <w:pPr>
        <w:spacing w:after="0" w:line="240" w:lineRule="auto"/>
      </w:pPr>
    </w:p>
    <w:p w14:paraId="064F9451" w14:textId="35F9AE62" w:rsidR="004928AA" w:rsidRDefault="004928AA" w:rsidP="00FD2259">
      <w:pPr>
        <w:spacing w:after="0" w:line="240" w:lineRule="auto"/>
      </w:pPr>
    </w:p>
    <w:p w14:paraId="46A3BFF7" w14:textId="130842D2" w:rsidR="004928AA" w:rsidRDefault="004928AA" w:rsidP="00FD2259">
      <w:pPr>
        <w:spacing w:after="0" w:line="240" w:lineRule="auto"/>
      </w:pPr>
    </w:p>
    <w:p w14:paraId="3EF82ED5" w14:textId="5229723A" w:rsidR="004928AA" w:rsidRDefault="004928AA" w:rsidP="00FD2259">
      <w:pPr>
        <w:spacing w:after="0" w:line="240" w:lineRule="auto"/>
      </w:pPr>
    </w:p>
    <w:p w14:paraId="1B0FF48A" w14:textId="4E2500F6" w:rsidR="004928AA" w:rsidRDefault="004928AA" w:rsidP="00FD2259">
      <w:pPr>
        <w:spacing w:after="0" w:line="240" w:lineRule="auto"/>
      </w:pPr>
    </w:p>
    <w:p w14:paraId="7CA2CB5C" w14:textId="0C607B24" w:rsidR="004928AA" w:rsidRDefault="004928AA" w:rsidP="00FD2259">
      <w:pPr>
        <w:spacing w:after="0" w:line="240" w:lineRule="auto"/>
      </w:pPr>
    </w:p>
    <w:p w14:paraId="6C60CB26" w14:textId="585E5E0D" w:rsidR="004928AA" w:rsidRDefault="004928AA" w:rsidP="00FD2259">
      <w:pPr>
        <w:spacing w:after="0" w:line="240" w:lineRule="auto"/>
      </w:pPr>
    </w:p>
    <w:p w14:paraId="2F16911F" w14:textId="0FC034EF" w:rsidR="004928AA" w:rsidRPr="00D338BD" w:rsidRDefault="00D338BD" w:rsidP="00D338BD">
      <w:pPr>
        <w:pStyle w:val="Heading1"/>
        <w:rPr>
          <w:b/>
          <w:bCs/>
        </w:rPr>
      </w:pPr>
      <w:bookmarkStart w:id="40" w:name="_Toc64426617"/>
      <w:r w:rsidRPr="00D338BD">
        <w:rPr>
          <w:b/>
          <w:bCs/>
        </w:rPr>
        <w:lastRenderedPageBreak/>
        <w:t>IMPLEMENTATION FRAMEWORK</w:t>
      </w:r>
      <w:bookmarkEnd w:id="40"/>
    </w:p>
    <w:p w14:paraId="37243D9F" w14:textId="045CCC6A" w:rsidR="00FB3163" w:rsidRDefault="00FB3163" w:rsidP="00FD2259">
      <w:pPr>
        <w:spacing w:after="0" w:line="240" w:lineRule="auto"/>
      </w:pPr>
    </w:p>
    <w:p w14:paraId="771AB534" w14:textId="50356210" w:rsidR="00FB3163" w:rsidRPr="00D338BD" w:rsidRDefault="00FB3163" w:rsidP="00D338BD">
      <w:pPr>
        <w:pStyle w:val="Heading2"/>
        <w:rPr>
          <w:b/>
          <w:bCs/>
        </w:rPr>
      </w:pPr>
      <w:bookmarkStart w:id="41" w:name="_Toc64426618"/>
      <w:r w:rsidRPr="00D338BD">
        <w:rPr>
          <w:b/>
          <w:bCs/>
        </w:rPr>
        <w:t>Organization Chart</w:t>
      </w:r>
      <w:bookmarkEnd w:id="41"/>
    </w:p>
    <w:p w14:paraId="2AFFD54F" w14:textId="33A6F4D7" w:rsidR="00FB3163" w:rsidRDefault="00FB3163" w:rsidP="00FD2259">
      <w:pPr>
        <w:spacing w:after="0" w:line="240" w:lineRule="auto"/>
      </w:pPr>
    </w:p>
    <w:p w14:paraId="270BBE57" w14:textId="0891C81B" w:rsidR="00FB3163" w:rsidRDefault="00FB3163" w:rsidP="00FD2259">
      <w:pPr>
        <w:spacing w:after="0" w:line="240" w:lineRule="auto"/>
      </w:pPr>
    </w:p>
    <w:p w14:paraId="5BB665A2" w14:textId="58AC4171" w:rsidR="00FB3163" w:rsidRDefault="00F735C6" w:rsidP="00FD2259">
      <w:pPr>
        <w:spacing w:after="0" w:line="240" w:lineRule="auto"/>
      </w:pPr>
      <w:r>
        <w:rPr>
          <w:noProof/>
          <w:lang w:eastAsia="ko-KR"/>
        </w:rPr>
        <w:drawing>
          <wp:inline distT="0" distB="0" distL="0" distR="0" wp14:anchorId="4DE41449" wp14:editId="4970C447">
            <wp:extent cx="5896031" cy="44263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3844" cy="4447211"/>
                    </a:xfrm>
                    <a:prstGeom prst="rect">
                      <a:avLst/>
                    </a:prstGeom>
                    <a:noFill/>
                  </pic:spPr>
                </pic:pic>
              </a:graphicData>
            </a:graphic>
          </wp:inline>
        </w:drawing>
      </w:r>
    </w:p>
    <w:p w14:paraId="59559B43" w14:textId="4432502D" w:rsidR="004928AA" w:rsidRDefault="004928AA" w:rsidP="00FD2259">
      <w:pPr>
        <w:spacing w:after="0" w:line="240" w:lineRule="auto"/>
      </w:pPr>
    </w:p>
    <w:p w14:paraId="366B69F8" w14:textId="51CD2D0E" w:rsidR="004928AA" w:rsidRDefault="004928AA" w:rsidP="00FD2259">
      <w:pPr>
        <w:spacing w:after="0" w:line="240" w:lineRule="auto"/>
      </w:pPr>
    </w:p>
    <w:p w14:paraId="47464362" w14:textId="770440F6" w:rsidR="004928AA" w:rsidRPr="002D18AD" w:rsidRDefault="002D18AD" w:rsidP="002D18AD">
      <w:pPr>
        <w:pStyle w:val="Heading2"/>
        <w:rPr>
          <w:b/>
          <w:bCs/>
        </w:rPr>
      </w:pPr>
      <w:bookmarkStart w:id="42" w:name="_Toc64426619"/>
      <w:r w:rsidRPr="002D18AD">
        <w:rPr>
          <w:b/>
          <w:bCs/>
        </w:rPr>
        <w:t>Membership, Bureau, Working Groups, Task Teams, Divisions</w:t>
      </w:r>
      <w:bookmarkEnd w:id="42"/>
    </w:p>
    <w:p w14:paraId="51C79DFE" w14:textId="7204E9F8" w:rsidR="004928AA" w:rsidRDefault="004928AA" w:rsidP="00FD2259">
      <w:pPr>
        <w:spacing w:after="0" w:line="240" w:lineRule="auto"/>
      </w:pPr>
    </w:p>
    <w:p w14:paraId="7998FE0E" w14:textId="230D8B94" w:rsidR="003A3BDE" w:rsidRDefault="008E461D" w:rsidP="00942C32">
      <w:pPr>
        <w:spacing w:after="0" w:line="240" w:lineRule="auto"/>
      </w:pPr>
      <w:r w:rsidRPr="008E461D">
        <w:t xml:space="preserve">The Group </w:t>
      </w:r>
      <w:r w:rsidR="000042E7">
        <w:t>of Experts is</w:t>
      </w:r>
      <w:r w:rsidRPr="008E461D">
        <w:t xml:space="preserve"> composed of representatives of States Members of the United Nations</w:t>
      </w:r>
      <w:r w:rsidR="006067EF">
        <w:t>,</w:t>
      </w:r>
      <w:r w:rsidR="006067EF" w:rsidRPr="006067EF">
        <w:t xml:space="preserve"> including experts appointed by Governments</w:t>
      </w:r>
      <w:r w:rsidRPr="008E461D">
        <w:t>. In appointing their representatives, Member States designate experts with specific knowledge drawn from the interrelated fields of geography, cartography, geospatial information, linguistics and history.</w:t>
      </w:r>
      <w:r w:rsidR="00942C32">
        <w:t xml:space="preserve">  </w:t>
      </w:r>
    </w:p>
    <w:p w14:paraId="1A238053" w14:textId="77777777" w:rsidR="003A3BDE" w:rsidRDefault="003A3BDE" w:rsidP="00942C32">
      <w:pPr>
        <w:spacing w:after="0" w:line="240" w:lineRule="auto"/>
      </w:pPr>
    </w:p>
    <w:p w14:paraId="5BF3422A" w14:textId="59B07046" w:rsidR="00E3645E" w:rsidRDefault="00A51BFE" w:rsidP="00942C32">
      <w:pPr>
        <w:spacing w:after="0" w:line="240" w:lineRule="auto"/>
      </w:pPr>
      <w:r>
        <w:t>Divisions</w:t>
      </w:r>
      <w:r w:rsidR="00942C32">
        <w:t xml:space="preserve"> of the Group of Expert</w:t>
      </w:r>
      <w:r>
        <w:t xml:space="preserve">s comprise </w:t>
      </w:r>
      <w:r w:rsidR="00942C32">
        <w:t>the major linguistic and geographical divisions</w:t>
      </w:r>
      <w:r>
        <w:t xml:space="preserve"> </w:t>
      </w:r>
      <w:r w:rsidR="00942C32">
        <w:t xml:space="preserve">of the world, as listed in the </w:t>
      </w:r>
      <w:r w:rsidR="007F265B">
        <w:t>Appendix.</w:t>
      </w:r>
      <w:r w:rsidR="003A3BDE" w:rsidRPr="003A3BDE">
        <w:t xml:space="preserve"> Member States decide for themselves the division(s) to which they wish to belong; some belong to more than one division. Each division is expected to stimulate activities in the standardization of geographical names within the division, through technical meetings, exchange of experiences, correspondence, etc. Currently, there are 24 Divisions that guide the work of UNGEGN during and between its sessions.</w:t>
      </w:r>
    </w:p>
    <w:p w14:paraId="4190C0FC" w14:textId="7DEFF14F" w:rsidR="004928AA" w:rsidRDefault="00E3645E" w:rsidP="00942C32">
      <w:pPr>
        <w:spacing w:after="0" w:line="240" w:lineRule="auto"/>
      </w:pPr>
      <w:r w:rsidRPr="00E3645E">
        <w:lastRenderedPageBreak/>
        <w:t xml:space="preserve">Working </w:t>
      </w:r>
      <w:r w:rsidR="00927BD7">
        <w:t>G</w:t>
      </w:r>
      <w:r w:rsidRPr="00E3645E">
        <w:t>roups are created to follow up topics and issues which cut across the divisional structure of UNGEGN. Currently, nine Working Groups are in operation. In addition, UNGEGN has a Task Team for Africa and a Coordinator for the Toponymic Guidelines. The current work plans of these Working Groups, Task Team and Coordinator are listed in the Strategic Plan. A working group is disbanded when it has fulfilled its mandate.</w:t>
      </w:r>
      <w:r w:rsidR="003A3BDE">
        <w:t xml:space="preserve"> </w:t>
      </w:r>
    </w:p>
    <w:p w14:paraId="424B5C24" w14:textId="601AA598" w:rsidR="00E834CC" w:rsidRDefault="00E834CC" w:rsidP="00942C32">
      <w:pPr>
        <w:spacing w:after="0" w:line="240" w:lineRule="auto"/>
      </w:pPr>
    </w:p>
    <w:p w14:paraId="51108011" w14:textId="578A3B0A" w:rsidR="00E834CC" w:rsidRDefault="00E834CC" w:rsidP="00E834CC">
      <w:pPr>
        <w:spacing w:after="0" w:line="240" w:lineRule="auto"/>
      </w:pPr>
      <w:r>
        <w:t>The Bureau is composed of one chair, two vice-chairs and two rapporteurs. The Bureau, Working Group convenors, coordinators and former chairs meet regularly through teleconferencing or face-to-face meetings.</w:t>
      </w:r>
    </w:p>
    <w:p w14:paraId="010DE246" w14:textId="77777777" w:rsidR="00E834CC" w:rsidRDefault="00E834CC" w:rsidP="00E834CC">
      <w:pPr>
        <w:spacing w:after="0" w:line="240" w:lineRule="auto"/>
      </w:pPr>
    </w:p>
    <w:p w14:paraId="794FB439" w14:textId="19E7A5DD" w:rsidR="00E834CC" w:rsidRDefault="008A36A0" w:rsidP="00E834CC">
      <w:pPr>
        <w:spacing w:after="0" w:line="240" w:lineRule="auto"/>
      </w:pPr>
      <w:r>
        <w:t xml:space="preserve">Secretariat support to </w:t>
      </w:r>
      <w:r w:rsidR="006D747F">
        <w:t xml:space="preserve">for </w:t>
      </w:r>
      <w:r w:rsidR="00B80882">
        <w:t xml:space="preserve">UNGEGN </w:t>
      </w:r>
      <w:r w:rsidR="00E834CC">
        <w:t>is provided by the UN Statistics Division.</w:t>
      </w:r>
    </w:p>
    <w:p w14:paraId="18BD6A6F" w14:textId="0EAA4E6F" w:rsidR="004928AA" w:rsidRDefault="004928AA" w:rsidP="00FD2259">
      <w:pPr>
        <w:spacing w:after="0" w:line="240" w:lineRule="auto"/>
      </w:pPr>
    </w:p>
    <w:p w14:paraId="368FBEE9" w14:textId="77777777" w:rsidR="005300B0" w:rsidRDefault="005300B0" w:rsidP="00FD2259">
      <w:pPr>
        <w:spacing w:after="0" w:line="240" w:lineRule="auto"/>
      </w:pPr>
    </w:p>
    <w:p w14:paraId="316885DE" w14:textId="155B6FD9" w:rsidR="00C36596" w:rsidRPr="00406EAF" w:rsidRDefault="006C66F0" w:rsidP="00406EAF">
      <w:pPr>
        <w:pStyle w:val="Heading2"/>
        <w:rPr>
          <w:b/>
          <w:bCs/>
        </w:rPr>
      </w:pPr>
      <w:bookmarkStart w:id="43" w:name="_Toc64426620"/>
      <w:r w:rsidRPr="00406EAF">
        <w:rPr>
          <w:b/>
          <w:bCs/>
        </w:rPr>
        <w:t>Monitoring, Reporting and Evaluation</w:t>
      </w:r>
      <w:bookmarkEnd w:id="43"/>
    </w:p>
    <w:p w14:paraId="4F6D2384" w14:textId="28F8636F" w:rsidR="006C66F0" w:rsidRDefault="006C66F0" w:rsidP="00FD2259">
      <w:pPr>
        <w:spacing w:after="0" w:line="240" w:lineRule="auto"/>
      </w:pPr>
    </w:p>
    <w:p w14:paraId="1BBCEDD0" w14:textId="77777777" w:rsidR="00907C0D" w:rsidRPr="00907C0D" w:rsidRDefault="00907C0D" w:rsidP="00907C0D">
      <w:pPr>
        <w:spacing w:after="0" w:line="240" w:lineRule="auto"/>
      </w:pPr>
      <w:r w:rsidRPr="00907C0D">
        <w:t>The UNGEGN Strategic Plan and Programme of Work 2021-2029 provides a general framework of UNGEGN’s activities to support the standardization of geographical names in each Member State. In order to achieve the vision and aims, the UNGEGN Bureau, Working Groups and Divisions will deliver and pursue the respective action plans as specified in each strategy. UNGEGN sessions held biennially will be an effective forum to report on the progress of the activities that each component of UNGEGN has achieved during the intersessional period, and to evaluate and make updates and amendments to the Plan, as appropriate. The UNGEGN structure including the Working Groups and Divisions will be assessed based on the efficiency of implementing action plans and, if needed, proposed to be reorganized. Each Member State is invited to report on its activities to implement the Plan in the UNGEGN sessions.</w:t>
      </w:r>
    </w:p>
    <w:p w14:paraId="1D7ADF3A" w14:textId="77777777" w:rsidR="005300B0" w:rsidRDefault="005300B0" w:rsidP="00406EAF">
      <w:pPr>
        <w:pStyle w:val="Heading2"/>
        <w:rPr>
          <w:b/>
          <w:bCs/>
        </w:rPr>
      </w:pPr>
    </w:p>
    <w:p w14:paraId="5C0B630D" w14:textId="41B5FF29" w:rsidR="006C66F0" w:rsidRPr="00406EAF" w:rsidRDefault="000D11D6" w:rsidP="00406EAF">
      <w:pPr>
        <w:pStyle w:val="Heading2"/>
        <w:rPr>
          <w:b/>
          <w:bCs/>
        </w:rPr>
      </w:pPr>
      <w:bookmarkStart w:id="44" w:name="_Toc64426621"/>
      <w:r w:rsidRPr="00406EAF">
        <w:rPr>
          <w:b/>
          <w:bCs/>
        </w:rPr>
        <w:t>F</w:t>
      </w:r>
      <w:r w:rsidR="00C50D59">
        <w:rPr>
          <w:b/>
          <w:bCs/>
        </w:rPr>
        <w:t>inancing</w:t>
      </w:r>
      <w:bookmarkEnd w:id="44"/>
    </w:p>
    <w:p w14:paraId="570FCB9C" w14:textId="77777777" w:rsidR="000D11D6" w:rsidRDefault="000D11D6" w:rsidP="00FD2259">
      <w:pPr>
        <w:spacing w:after="0" w:line="240" w:lineRule="auto"/>
      </w:pPr>
    </w:p>
    <w:p w14:paraId="250ECE2D" w14:textId="5AF3582B" w:rsidR="00293114" w:rsidRDefault="00293114" w:rsidP="00293114">
      <w:pPr>
        <w:spacing w:after="0" w:line="240" w:lineRule="auto"/>
        <w:rPr>
          <w:rFonts w:ascii="Calibri" w:eastAsia="Calibri" w:hAnsi="Calibri" w:cs="Calibri"/>
        </w:rPr>
      </w:pPr>
      <w:r w:rsidRPr="00293114">
        <w:rPr>
          <w:rFonts w:ascii="Calibri" w:eastAsia="Calibri" w:hAnsi="Calibri" w:cs="Calibri"/>
        </w:rPr>
        <w:t>A</w:t>
      </w:r>
      <w:r w:rsidR="00B20118">
        <w:rPr>
          <w:rFonts w:ascii="Calibri" w:eastAsia="Calibri" w:hAnsi="Calibri" w:cs="Calibri"/>
        </w:rPr>
        <w:t xml:space="preserve">n important </w:t>
      </w:r>
      <w:r w:rsidRPr="00293114">
        <w:rPr>
          <w:rFonts w:ascii="Calibri" w:eastAsia="Calibri" w:hAnsi="Calibri" w:cs="Calibri"/>
        </w:rPr>
        <w:t xml:space="preserve">element in achieving the goals set out here lies in developing funding strategies to enable UNGEGN to assist Member States in achieving national geographical names standardization. A funding strategy is outlined under item 5.iv. Explore possibility of UNGEGN trust fund for capacity building and enabling participation. The outline sets the course for an establishment of a legal framework of an UNGEGN Trust Fund </w:t>
      </w:r>
      <w:r w:rsidR="00E3067B">
        <w:rPr>
          <w:rFonts w:ascii="Calibri" w:eastAsia="Calibri" w:hAnsi="Calibri" w:cs="Calibri"/>
        </w:rPr>
        <w:t>becoming a</w:t>
      </w:r>
      <w:r w:rsidRPr="00293114">
        <w:rPr>
          <w:rFonts w:ascii="Calibri" w:eastAsia="Calibri" w:hAnsi="Calibri" w:cs="Calibri"/>
        </w:rPr>
        <w:t xml:space="preserve"> part of the umbrella UNSD Trust Fund, a time frame for funding attraction, and eventual launch.</w:t>
      </w:r>
    </w:p>
    <w:p w14:paraId="6AA74CD5" w14:textId="77777777" w:rsidR="00872351" w:rsidRPr="00293114" w:rsidRDefault="00872351" w:rsidP="00293114">
      <w:pPr>
        <w:spacing w:after="0" w:line="240" w:lineRule="auto"/>
        <w:rPr>
          <w:rFonts w:ascii="Calibri" w:eastAsia="Calibri" w:hAnsi="Calibri" w:cs="Calibri"/>
        </w:rPr>
      </w:pPr>
    </w:p>
    <w:p w14:paraId="25FF01C4" w14:textId="19A1CA5A" w:rsidR="00B20118" w:rsidRPr="00B20118" w:rsidRDefault="00B20118" w:rsidP="00B20118">
      <w:r w:rsidRPr="00B20118">
        <w:t xml:space="preserve">Key to this work is the implementation of a Terms of Reference to provide a mandate for </w:t>
      </w:r>
      <w:r w:rsidR="00331CDE">
        <w:t xml:space="preserve">the </w:t>
      </w:r>
      <w:r w:rsidRPr="00B20118">
        <w:t>establishment and purpose of the trust fund</w:t>
      </w:r>
      <w:r w:rsidR="00331CDE">
        <w:t>, including</w:t>
      </w:r>
      <w:r w:rsidR="007C15CC">
        <w:t xml:space="preserve"> possible sources of </w:t>
      </w:r>
      <w:r w:rsidRPr="00B20118">
        <w:t xml:space="preserve">funding, and which UNGEGN activities </w:t>
      </w:r>
      <w:r w:rsidR="007C15CC">
        <w:t xml:space="preserve">are </w:t>
      </w:r>
      <w:r w:rsidRPr="00B20118">
        <w:t>to</w:t>
      </w:r>
      <w:r w:rsidR="00853599">
        <w:t xml:space="preserve"> be</w:t>
      </w:r>
      <w:r w:rsidRPr="00B20118">
        <w:t xml:space="preserve"> </w:t>
      </w:r>
      <w:r w:rsidR="007C15CC">
        <w:t xml:space="preserve">supported </w:t>
      </w:r>
      <w:r w:rsidRPr="00B20118">
        <w:t xml:space="preserve">from the fund. Approval of the UNGEGN strategic plan and programme of work 2021-2029 </w:t>
      </w:r>
      <w:r w:rsidR="00853599">
        <w:t xml:space="preserve">should </w:t>
      </w:r>
      <w:r w:rsidRPr="00B20118">
        <w:t xml:space="preserve">secure the necessary mandate for creating an UNGEGN Trust Fund and </w:t>
      </w:r>
      <w:r w:rsidR="007B73FB">
        <w:t xml:space="preserve">paves the way </w:t>
      </w:r>
      <w:r w:rsidRPr="00B20118">
        <w:t>for</w:t>
      </w:r>
      <w:r w:rsidR="007B73FB">
        <w:t xml:space="preserve">ward to </w:t>
      </w:r>
      <w:r w:rsidRPr="00B20118">
        <w:t xml:space="preserve">identifying donors in order to secure the necessary funds for a sustainable UNGEGN of the future.  </w:t>
      </w:r>
    </w:p>
    <w:p w14:paraId="300B0C5C" w14:textId="7E0A9A89" w:rsidR="006C66F0" w:rsidRDefault="006C66F0" w:rsidP="00FD2259">
      <w:pPr>
        <w:spacing w:after="0" w:line="240" w:lineRule="auto"/>
        <w:rPr>
          <w:lang w:val="en-GB"/>
        </w:rPr>
      </w:pPr>
    </w:p>
    <w:p w14:paraId="77D78762" w14:textId="2271A022" w:rsidR="00C50D59" w:rsidRDefault="00C50D59" w:rsidP="00FD2259">
      <w:pPr>
        <w:spacing w:after="0" w:line="240" w:lineRule="auto"/>
        <w:rPr>
          <w:lang w:val="en-GB"/>
        </w:rPr>
      </w:pPr>
    </w:p>
    <w:p w14:paraId="032E1BC5" w14:textId="50E46F83" w:rsidR="006C66F0" w:rsidRPr="006C66F0" w:rsidRDefault="006C66F0" w:rsidP="006C66F0">
      <w:pPr>
        <w:pStyle w:val="Heading1"/>
        <w:rPr>
          <w:b/>
          <w:bCs/>
        </w:rPr>
      </w:pPr>
      <w:bookmarkStart w:id="45" w:name="_Toc64426622"/>
      <w:r w:rsidRPr="006C66F0">
        <w:rPr>
          <w:b/>
          <w:bCs/>
        </w:rPr>
        <w:lastRenderedPageBreak/>
        <w:t>APPENDIX</w:t>
      </w:r>
      <w:bookmarkEnd w:id="45"/>
    </w:p>
    <w:p w14:paraId="6E30C652" w14:textId="60352615" w:rsidR="006C66F0" w:rsidRDefault="006C66F0" w:rsidP="00FD2259">
      <w:pPr>
        <w:spacing w:after="0" w:line="240" w:lineRule="auto"/>
      </w:pPr>
    </w:p>
    <w:p w14:paraId="7202DBDA" w14:textId="72B92D6F" w:rsidR="006C66F0" w:rsidRDefault="006C66F0" w:rsidP="00FD2259">
      <w:pPr>
        <w:spacing w:after="0" w:line="240" w:lineRule="auto"/>
      </w:pPr>
    </w:p>
    <w:p w14:paraId="59F7DA4B" w14:textId="6BA946F6" w:rsidR="005D6EDD" w:rsidRPr="00C07A85" w:rsidRDefault="005D6EDD" w:rsidP="000B7128">
      <w:pPr>
        <w:pStyle w:val="Heading2"/>
      </w:pPr>
      <w:bookmarkStart w:id="46" w:name="_Toc64426623"/>
      <w:r w:rsidRPr="00C07A85">
        <w:t>Linguistic or geographical divisions of the United Nations Group</w:t>
      </w:r>
      <w:r w:rsidR="000B7128" w:rsidRPr="00C07A85">
        <w:t xml:space="preserve"> </w:t>
      </w:r>
      <w:r w:rsidRPr="00C07A85">
        <w:t>of Experts on Geographical Names</w:t>
      </w:r>
      <w:bookmarkEnd w:id="46"/>
    </w:p>
    <w:p w14:paraId="581445F3" w14:textId="77777777" w:rsidR="008A249A" w:rsidRPr="008A249A" w:rsidRDefault="008A249A" w:rsidP="008A249A"/>
    <w:p w14:paraId="147E4857" w14:textId="38A2CBEE" w:rsidR="005D6EDD" w:rsidRDefault="005D6EDD" w:rsidP="00BA4830">
      <w:pPr>
        <w:pStyle w:val="ListParagraph"/>
        <w:numPr>
          <w:ilvl w:val="1"/>
          <w:numId w:val="29"/>
        </w:numPr>
        <w:spacing w:after="0" w:line="240" w:lineRule="auto"/>
        <w:ind w:hanging="540"/>
      </w:pPr>
      <w:r>
        <w:t>Africa Central Division</w:t>
      </w:r>
    </w:p>
    <w:p w14:paraId="4BA9E3F5" w14:textId="5DB88522" w:rsidR="005D6EDD" w:rsidRDefault="005D6EDD" w:rsidP="00BA4830">
      <w:pPr>
        <w:pStyle w:val="ListParagraph"/>
        <w:numPr>
          <w:ilvl w:val="1"/>
          <w:numId w:val="29"/>
        </w:numPr>
        <w:spacing w:after="0" w:line="240" w:lineRule="auto"/>
        <w:ind w:hanging="540"/>
      </w:pPr>
      <w:r>
        <w:t>Africa East Division</w:t>
      </w:r>
    </w:p>
    <w:p w14:paraId="4F9B0A3D" w14:textId="27F0A192" w:rsidR="005D6EDD" w:rsidRDefault="005D6EDD" w:rsidP="00BA4830">
      <w:pPr>
        <w:pStyle w:val="ListParagraph"/>
        <w:numPr>
          <w:ilvl w:val="1"/>
          <w:numId w:val="29"/>
        </w:numPr>
        <w:spacing w:after="0" w:line="240" w:lineRule="auto"/>
        <w:ind w:hanging="540"/>
      </w:pPr>
      <w:r>
        <w:t>Africa South Division</w:t>
      </w:r>
    </w:p>
    <w:p w14:paraId="09E4B701" w14:textId="6A24B5C7" w:rsidR="005D6EDD" w:rsidRDefault="005D6EDD" w:rsidP="00BA4830">
      <w:pPr>
        <w:pStyle w:val="ListParagraph"/>
        <w:numPr>
          <w:ilvl w:val="1"/>
          <w:numId w:val="29"/>
        </w:numPr>
        <w:spacing w:after="0" w:line="240" w:lineRule="auto"/>
        <w:ind w:hanging="540"/>
      </w:pPr>
      <w:r>
        <w:t>Africa West Division</w:t>
      </w:r>
    </w:p>
    <w:p w14:paraId="264D69F8" w14:textId="2FF18574" w:rsidR="005D6EDD" w:rsidRDefault="005D6EDD" w:rsidP="00BA4830">
      <w:pPr>
        <w:pStyle w:val="ListParagraph"/>
        <w:numPr>
          <w:ilvl w:val="1"/>
          <w:numId w:val="29"/>
        </w:numPr>
        <w:spacing w:after="0" w:line="240" w:lineRule="auto"/>
        <w:ind w:hanging="540"/>
      </w:pPr>
      <w:r>
        <w:t>Arabic Division</w:t>
      </w:r>
    </w:p>
    <w:p w14:paraId="02E72950" w14:textId="0DC5336C" w:rsidR="005D6EDD" w:rsidRDefault="005D6EDD" w:rsidP="00BA4830">
      <w:pPr>
        <w:pStyle w:val="ListParagraph"/>
        <w:numPr>
          <w:ilvl w:val="1"/>
          <w:numId w:val="29"/>
        </w:numPr>
        <w:spacing w:after="0" w:line="240" w:lineRule="auto"/>
        <w:ind w:hanging="540"/>
      </w:pPr>
      <w:r>
        <w:t>Asia East Division (other than China)</w:t>
      </w:r>
    </w:p>
    <w:p w14:paraId="792889D9" w14:textId="63CC8144" w:rsidR="005D6EDD" w:rsidRDefault="005D6EDD" w:rsidP="00BA4830">
      <w:pPr>
        <w:pStyle w:val="ListParagraph"/>
        <w:numPr>
          <w:ilvl w:val="1"/>
          <w:numId w:val="29"/>
        </w:numPr>
        <w:spacing w:after="0" w:line="240" w:lineRule="auto"/>
        <w:ind w:hanging="540"/>
      </w:pPr>
      <w:r>
        <w:t>Asia South-East Division</w:t>
      </w:r>
    </w:p>
    <w:p w14:paraId="233D34FC" w14:textId="1A5C664B" w:rsidR="005D6EDD" w:rsidRDefault="005D6EDD" w:rsidP="00BA4830">
      <w:pPr>
        <w:pStyle w:val="ListParagraph"/>
        <w:numPr>
          <w:ilvl w:val="1"/>
          <w:numId w:val="29"/>
        </w:numPr>
        <w:spacing w:after="0" w:line="240" w:lineRule="auto"/>
        <w:ind w:hanging="540"/>
      </w:pPr>
      <w:r>
        <w:t>Asia South-West Division (other than Arabic)</w:t>
      </w:r>
    </w:p>
    <w:p w14:paraId="7E26685B" w14:textId="329A6D25" w:rsidR="005D6EDD" w:rsidRDefault="005D6EDD" w:rsidP="00BA4830">
      <w:pPr>
        <w:pStyle w:val="ListParagraph"/>
        <w:numPr>
          <w:ilvl w:val="1"/>
          <w:numId w:val="29"/>
        </w:numPr>
        <w:spacing w:after="0" w:line="240" w:lineRule="auto"/>
        <w:ind w:hanging="540"/>
      </w:pPr>
      <w:r>
        <w:t>Baltic Division</w:t>
      </w:r>
    </w:p>
    <w:p w14:paraId="227E6FD5" w14:textId="5611D939" w:rsidR="005D6EDD" w:rsidRDefault="005D6EDD" w:rsidP="00BA4830">
      <w:pPr>
        <w:pStyle w:val="ListParagraph"/>
        <w:numPr>
          <w:ilvl w:val="1"/>
          <w:numId w:val="29"/>
        </w:numPr>
        <w:spacing w:after="0" w:line="240" w:lineRule="auto"/>
        <w:ind w:hanging="540"/>
      </w:pPr>
      <w:r>
        <w:t>Celtic Division</w:t>
      </w:r>
    </w:p>
    <w:p w14:paraId="6795131F" w14:textId="5BB5F376" w:rsidR="005D6EDD" w:rsidRDefault="005D6EDD" w:rsidP="00BA4830">
      <w:pPr>
        <w:pStyle w:val="ListParagraph"/>
        <w:numPr>
          <w:ilvl w:val="1"/>
          <w:numId w:val="29"/>
        </w:numPr>
        <w:spacing w:after="0" w:line="240" w:lineRule="auto"/>
        <w:ind w:hanging="540"/>
      </w:pPr>
      <w:r>
        <w:t>China Division</w:t>
      </w:r>
    </w:p>
    <w:p w14:paraId="5D0B76CF" w14:textId="6EF6B67C" w:rsidR="005D6EDD" w:rsidRDefault="005D6EDD" w:rsidP="00BA4830">
      <w:pPr>
        <w:pStyle w:val="ListParagraph"/>
        <w:numPr>
          <w:ilvl w:val="1"/>
          <w:numId w:val="29"/>
        </w:numPr>
        <w:spacing w:after="0" w:line="240" w:lineRule="auto"/>
        <w:ind w:hanging="540"/>
      </w:pPr>
      <w:r>
        <w:t>Dutch- and German-speaking Division</w:t>
      </w:r>
    </w:p>
    <w:p w14:paraId="1BD9C848" w14:textId="3CBC4A35" w:rsidR="005D6EDD" w:rsidRDefault="005D6EDD" w:rsidP="00BA4830">
      <w:pPr>
        <w:pStyle w:val="ListParagraph"/>
        <w:numPr>
          <w:ilvl w:val="1"/>
          <w:numId w:val="29"/>
        </w:numPr>
        <w:spacing w:after="0" w:line="240" w:lineRule="auto"/>
        <w:ind w:hanging="540"/>
      </w:pPr>
      <w:r>
        <w:t>East Central and South-East Europe Division</w:t>
      </w:r>
    </w:p>
    <w:p w14:paraId="4510E340" w14:textId="68293DA5" w:rsidR="006C66F0" w:rsidRDefault="005D6EDD" w:rsidP="00BA4830">
      <w:pPr>
        <w:pStyle w:val="ListParagraph"/>
        <w:numPr>
          <w:ilvl w:val="1"/>
          <w:numId w:val="29"/>
        </w:numPr>
        <w:spacing w:after="0" w:line="240" w:lineRule="auto"/>
        <w:ind w:hanging="540"/>
      </w:pPr>
      <w:r>
        <w:t>Eastern Europe, Northern and Central Asia Division</w:t>
      </w:r>
    </w:p>
    <w:p w14:paraId="752D718B" w14:textId="77777777" w:rsidR="000B7128" w:rsidRDefault="000B7128" w:rsidP="00BA4830">
      <w:pPr>
        <w:pStyle w:val="ListParagraph"/>
        <w:numPr>
          <w:ilvl w:val="1"/>
          <w:numId w:val="29"/>
        </w:numPr>
        <w:spacing w:after="0" w:line="240" w:lineRule="auto"/>
        <w:ind w:hanging="540"/>
      </w:pPr>
      <w:r>
        <w:t>East Mediterranean Division (other than Arabic)</w:t>
      </w:r>
    </w:p>
    <w:p w14:paraId="6B69C91F" w14:textId="0A95AE59" w:rsidR="000B7128" w:rsidRDefault="000B7128" w:rsidP="00BA4830">
      <w:pPr>
        <w:pStyle w:val="ListParagraph"/>
        <w:numPr>
          <w:ilvl w:val="1"/>
          <w:numId w:val="29"/>
        </w:numPr>
        <w:spacing w:after="0" w:line="240" w:lineRule="auto"/>
        <w:ind w:hanging="540"/>
      </w:pPr>
      <w:r>
        <w:t>French-speaking Division</w:t>
      </w:r>
    </w:p>
    <w:p w14:paraId="54558C31" w14:textId="794B2462" w:rsidR="000B7128" w:rsidRDefault="000B7128" w:rsidP="00BA4830">
      <w:pPr>
        <w:pStyle w:val="ListParagraph"/>
        <w:numPr>
          <w:ilvl w:val="1"/>
          <w:numId w:val="29"/>
        </w:numPr>
        <w:spacing w:after="0" w:line="240" w:lineRule="auto"/>
        <w:ind w:hanging="540"/>
      </w:pPr>
      <w:r>
        <w:t>India Division</w:t>
      </w:r>
    </w:p>
    <w:p w14:paraId="70F01D39" w14:textId="15B03501" w:rsidR="000B7128" w:rsidRDefault="000B7128" w:rsidP="00BA4830">
      <w:pPr>
        <w:pStyle w:val="ListParagraph"/>
        <w:numPr>
          <w:ilvl w:val="1"/>
          <w:numId w:val="29"/>
        </w:numPr>
        <w:spacing w:after="0" w:line="240" w:lineRule="auto"/>
        <w:ind w:hanging="540"/>
      </w:pPr>
      <w:r>
        <w:t>Latin America Division</w:t>
      </w:r>
    </w:p>
    <w:p w14:paraId="469E035A" w14:textId="52FCE6F9" w:rsidR="000B7128" w:rsidRDefault="000B7128" w:rsidP="00BA4830">
      <w:pPr>
        <w:pStyle w:val="ListParagraph"/>
        <w:numPr>
          <w:ilvl w:val="1"/>
          <w:numId w:val="29"/>
        </w:numPr>
        <w:spacing w:after="0" w:line="240" w:lineRule="auto"/>
        <w:ind w:hanging="540"/>
      </w:pPr>
      <w:r>
        <w:t>Norden Division</w:t>
      </w:r>
    </w:p>
    <w:p w14:paraId="36F3600C" w14:textId="20982B9F" w:rsidR="000B7128" w:rsidRDefault="000B7128" w:rsidP="00BA4830">
      <w:pPr>
        <w:pStyle w:val="ListParagraph"/>
        <w:numPr>
          <w:ilvl w:val="1"/>
          <w:numId w:val="29"/>
        </w:numPr>
        <w:spacing w:after="0" w:line="240" w:lineRule="auto"/>
        <w:ind w:hanging="540"/>
      </w:pPr>
      <w:r>
        <w:t>Pacific South-West Division</w:t>
      </w:r>
    </w:p>
    <w:p w14:paraId="31B889B9" w14:textId="5B2BF620" w:rsidR="000B7128" w:rsidRDefault="000B7128" w:rsidP="00BA4830">
      <w:pPr>
        <w:pStyle w:val="ListParagraph"/>
        <w:numPr>
          <w:ilvl w:val="1"/>
          <w:numId w:val="29"/>
        </w:numPr>
        <w:spacing w:after="0" w:line="240" w:lineRule="auto"/>
        <w:ind w:hanging="540"/>
      </w:pPr>
      <w:r>
        <w:t>Portuguese-speaking Division</w:t>
      </w:r>
    </w:p>
    <w:p w14:paraId="0F883E20" w14:textId="6E61EDCB" w:rsidR="000B7128" w:rsidRDefault="000B7128" w:rsidP="00BA4830">
      <w:pPr>
        <w:pStyle w:val="ListParagraph"/>
        <w:numPr>
          <w:ilvl w:val="1"/>
          <w:numId w:val="29"/>
        </w:numPr>
        <w:spacing w:after="0" w:line="240" w:lineRule="auto"/>
        <w:ind w:hanging="540"/>
      </w:pPr>
      <w:r>
        <w:t>Romano-Hellenic Division</w:t>
      </w:r>
    </w:p>
    <w:p w14:paraId="78C402C6" w14:textId="7F951632" w:rsidR="000B7128" w:rsidRDefault="000B7128" w:rsidP="00BA4830">
      <w:pPr>
        <w:pStyle w:val="ListParagraph"/>
        <w:numPr>
          <w:ilvl w:val="1"/>
          <w:numId w:val="29"/>
        </w:numPr>
        <w:spacing w:after="0" w:line="240" w:lineRule="auto"/>
        <w:ind w:hanging="540"/>
      </w:pPr>
      <w:r>
        <w:t>United Kingdom Division</w:t>
      </w:r>
    </w:p>
    <w:p w14:paraId="168EBDED" w14:textId="3A31B21C" w:rsidR="000B7128" w:rsidRDefault="000B7128" w:rsidP="00BA4830">
      <w:pPr>
        <w:pStyle w:val="ListParagraph"/>
        <w:numPr>
          <w:ilvl w:val="1"/>
          <w:numId w:val="29"/>
        </w:numPr>
        <w:spacing w:after="0" w:line="240" w:lineRule="auto"/>
        <w:ind w:hanging="540"/>
      </w:pPr>
      <w:r>
        <w:t>United States of America/Canada Division</w:t>
      </w:r>
    </w:p>
    <w:p w14:paraId="557A902A" w14:textId="59F9856E" w:rsidR="006C66F0" w:rsidRDefault="006C66F0" w:rsidP="00931D69">
      <w:pPr>
        <w:spacing w:after="0" w:line="240" w:lineRule="auto"/>
        <w:ind w:hanging="540"/>
      </w:pPr>
    </w:p>
    <w:p w14:paraId="5480B58F" w14:textId="46C7BFAC" w:rsidR="006C66F0" w:rsidRDefault="006C66F0" w:rsidP="00FD2259">
      <w:pPr>
        <w:spacing w:after="0" w:line="240" w:lineRule="auto"/>
      </w:pPr>
    </w:p>
    <w:p w14:paraId="7810F456" w14:textId="06EB3B6A" w:rsidR="00960070" w:rsidRDefault="00960070" w:rsidP="00FD2259">
      <w:pPr>
        <w:spacing w:after="0" w:line="240" w:lineRule="auto"/>
      </w:pPr>
    </w:p>
    <w:p w14:paraId="0952FC72" w14:textId="4FAB57F6" w:rsidR="00960070" w:rsidRDefault="00960070" w:rsidP="00FD2259">
      <w:pPr>
        <w:spacing w:after="0" w:line="240" w:lineRule="auto"/>
      </w:pPr>
    </w:p>
    <w:p w14:paraId="7B5A5B32" w14:textId="54697D68" w:rsidR="00960070" w:rsidRDefault="00960070" w:rsidP="00FD2259">
      <w:pPr>
        <w:spacing w:after="0" w:line="240" w:lineRule="auto"/>
      </w:pPr>
    </w:p>
    <w:p w14:paraId="6DFCDC84" w14:textId="18A496B6" w:rsidR="00960070" w:rsidRDefault="00960070" w:rsidP="00FD2259">
      <w:pPr>
        <w:spacing w:after="0" w:line="240" w:lineRule="auto"/>
      </w:pPr>
    </w:p>
    <w:p w14:paraId="7D36872D" w14:textId="2FECB8FE" w:rsidR="00960070" w:rsidRDefault="00960070" w:rsidP="00FD2259">
      <w:pPr>
        <w:spacing w:after="0" w:line="240" w:lineRule="auto"/>
      </w:pPr>
    </w:p>
    <w:p w14:paraId="2781B4A1" w14:textId="35FB3B7D" w:rsidR="00960070" w:rsidRDefault="00960070" w:rsidP="00FD2259">
      <w:pPr>
        <w:spacing w:after="0" w:line="240" w:lineRule="auto"/>
      </w:pPr>
    </w:p>
    <w:p w14:paraId="0225EA54" w14:textId="039B49AC" w:rsidR="00960070" w:rsidRDefault="00960070" w:rsidP="00FD2259">
      <w:pPr>
        <w:spacing w:after="0" w:line="240" w:lineRule="auto"/>
      </w:pPr>
    </w:p>
    <w:p w14:paraId="776604F4" w14:textId="1FD901B0" w:rsidR="00960070" w:rsidRDefault="00960070" w:rsidP="00FD2259">
      <w:pPr>
        <w:spacing w:after="0" w:line="240" w:lineRule="auto"/>
      </w:pPr>
    </w:p>
    <w:p w14:paraId="63228DA2" w14:textId="7B83BE87" w:rsidR="00960070" w:rsidRDefault="00960070" w:rsidP="00FD2259">
      <w:pPr>
        <w:spacing w:after="0" w:line="240" w:lineRule="auto"/>
      </w:pPr>
    </w:p>
    <w:p w14:paraId="08314765" w14:textId="77777777" w:rsidR="00CF1411" w:rsidRDefault="00CF1411" w:rsidP="00FD2259">
      <w:pPr>
        <w:spacing w:after="0" w:line="240" w:lineRule="auto"/>
      </w:pPr>
    </w:p>
    <w:p w14:paraId="09386376" w14:textId="534C6CC0" w:rsidR="00960070" w:rsidRDefault="00960070" w:rsidP="00FD2259">
      <w:pPr>
        <w:spacing w:after="0" w:line="240" w:lineRule="auto"/>
      </w:pPr>
    </w:p>
    <w:p w14:paraId="35F4D525" w14:textId="77777777" w:rsidR="00960070" w:rsidRDefault="00960070" w:rsidP="00FD2259">
      <w:pPr>
        <w:spacing w:after="0" w:line="240" w:lineRule="auto"/>
      </w:pPr>
    </w:p>
    <w:p w14:paraId="7A1F594A" w14:textId="1FB15D8D" w:rsidR="006C66F0" w:rsidRDefault="006C66F0" w:rsidP="00FD2259">
      <w:pPr>
        <w:spacing w:after="0" w:line="240" w:lineRule="auto"/>
      </w:pPr>
    </w:p>
    <w:p w14:paraId="725EB2D3" w14:textId="47CFA779" w:rsidR="006C66F0" w:rsidRDefault="006A1530" w:rsidP="00CF1411">
      <w:pPr>
        <w:pStyle w:val="Heading1"/>
        <w:rPr>
          <w:b/>
          <w:bCs/>
        </w:rPr>
      </w:pPr>
      <w:bookmarkStart w:id="47" w:name="_Toc64426624"/>
      <w:r>
        <w:rPr>
          <w:b/>
          <w:bCs/>
        </w:rPr>
        <w:lastRenderedPageBreak/>
        <w:t>ABBREV</w:t>
      </w:r>
      <w:r w:rsidR="000D0D03">
        <w:rPr>
          <w:b/>
          <w:bCs/>
        </w:rPr>
        <w:t>I</w:t>
      </w:r>
      <w:r>
        <w:rPr>
          <w:b/>
          <w:bCs/>
        </w:rPr>
        <w:t>ATIONS</w:t>
      </w:r>
      <w:bookmarkEnd w:id="47"/>
    </w:p>
    <w:p w14:paraId="0458A839" w14:textId="77777777" w:rsidR="00C8616B" w:rsidRPr="00C8616B" w:rsidRDefault="00C8616B" w:rsidP="00C8616B"/>
    <w:p w14:paraId="3205285A" w14:textId="43A8AAAB" w:rsidR="00CD4033" w:rsidRDefault="00CD4033" w:rsidP="00C8616B">
      <w:pPr>
        <w:pStyle w:val="Heading2"/>
        <w:rPr>
          <w:lang w:eastAsia="ko-KR"/>
        </w:rPr>
      </w:pPr>
      <w:bookmarkStart w:id="48" w:name="_Toc64426625"/>
      <w:r>
        <w:rPr>
          <w:lang w:eastAsia="ko-KR"/>
        </w:rPr>
        <w:t>UNGEGN and its Working Groups</w:t>
      </w:r>
      <w:bookmarkEnd w:id="48"/>
    </w:p>
    <w:tbl>
      <w:tblPr>
        <w:tblStyle w:val="TableGrid"/>
        <w:tblW w:w="0" w:type="auto"/>
        <w:tblInd w:w="0" w:type="dxa"/>
        <w:tblLayout w:type="fixed"/>
        <w:tblLook w:val="04A0" w:firstRow="1" w:lastRow="0" w:firstColumn="1" w:lastColumn="0" w:noHBand="0" w:noVBand="1"/>
      </w:tblPr>
      <w:tblGrid>
        <w:gridCol w:w="1435"/>
        <w:gridCol w:w="7575"/>
      </w:tblGrid>
      <w:tr w:rsidR="0029747F" w14:paraId="6719570D" w14:textId="77777777" w:rsidTr="0029747F">
        <w:tc>
          <w:tcPr>
            <w:tcW w:w="14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84D24E" w14:textId="77777777" w:rsidR="0029747F" w:rsidRDefault="0029747F">
            <w:pPr>
              <w:spacing w:before="120" w:after="120"/>
              <w:jc w:val="center"/>
              <w:rPr>
                <w:rFonts w:cs="Calibri"/>
                <w:b/>
                <w:bCs/>
                <w:lang w:eastAsia="ko-KR"/>
              </w:rPr>
            </w:pPr>
            <w:r>
              <w:rPr>
                <w:rFonts w:cs="Calibri"/>
                <w:b/>
                <w:bCs/>
                <w:lang w:eastAsia="ko-KR"/>
              </w:rPr>
              <w:t>Abbreviation</w:t>
            </w:r>
          </w:p>
        </w:tc>
        <w:tc>
          <w:tcPr>
            <w:tcW w:w="7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B84F78A" w14:textId="77777777" w:rsidR="0029747F" w:rsidRDefault="0029747F">
            <w:pPr>
              <w:spacing w:before="120" w:after="120"/>
              <w:jc w:val="center"/>
              <w:rPr>
                <w:rFonts w:cs="Calibri"/>
                <w:b/>
                <w:bCs/>
                <w:lang w:eastAsia="ko-KR"/>
              </w:rPr>
            </w:pPr>
            <w:r>
              <w:rPr>
                <w:rFonts w:cs="Calibri"/>
                <w:b/>
                <w:bCs/>
                <w:lang w:eastAsia="ko-KR"/>
              </w:rPr>
              <w:t>Full name and URL</w:t>
            </w:r>
          </w:p>
        </w:tc>
      </w:tr>
      <w:tr w:rsidR="0029747F" w14:paraId="576372B2" w14:textId="77777777" w:rsidTr="0029747F">
        <w:trPr>
          <w:trHeight w:val="450"/>
        </w:trPr>
        <w:tc>
          <w:tcPr>
            <w:tcW w:w="1435" w:type="dxa"/>
            <w:tcBorders>
              <w:top w:val="single" w:sz="4" w:space="0" w:color="auto"/>
              <w:left w:val="single" w:sz="4" w:space="0" w:color="auto"/>
              <w:bottom w:val="single" w:sz="4" w:space="0" w:color="auto"/>
              <w:right w:val="single" w:sz="4" w:space="0" w:color="auto"/>
            </w:tcBorders>
            <w:vAlign w:val="center"/>
            <w:hideMark/>
          </w:tcPr>
          <w:p w14:paraId="522D798B" w14:textId="77777777" w:rsidR="0029747F" w:rsidRDefault="0029747F">
            <w:pPr>
              <w:spacing w:line="220" w:lineRule="exact"/>
              <w:rPr>
                <w:rFonts w:cs="Calibri"/>
              </w:rPr>
            </w:pPr>
            <w:r>
              <w:rPr>
                <w:rFonts w:cs="Calibri"/>
              </w:rPr>
              <w:t>UNCSGN</w:t>
            </w:r>
          </w:p>
        </w:tc>
        <w:tc>
          <w:tcPr>
            <w:tcW w:w="7575" w:type="dxa"/>
            <w:tcBorders>
              <w:top w:val="single" w:sz="4" w:space="0" w:color="auto"/>
              <w:left w:val="single" w:sz="4" w:space="0" w:color="auto"/>
              <w:bottom w:val="single" w:sz="4" w:space="0" w:color="auto"/>
              <w:right w:val="single" w:sz="4" w:space="0" w:color="auto"/>
            </w:tcBorders>
            <w:vAlign w:val="center"/>
            <w:hideMark/>
          </w:tcPr>
          <w:p w14:paraId="359CB1F2" w14:textId="77777777" w:rsidR="0029747F" w:rsidRDefault="0029747F">
            <w:pPr>
              <w:spacing w:line="220" w:lineRule="exact"/>
              <w:rPr>
                <w:rFonts w:cs="Calibri"/>
                <w:b/>
                <w:bCs/>
                <w:i/>
                <w:iCs/>
              </w:rPr>
            </w:pPr>
            <w:r>
              <w:rPr>
                <w:rFonts w:cs="Calibri"/>
                <w:b/>
                <w:bCs/>
                <w:i/>
                <w:iCs/>
              </w:rPr>
              <w:t>United Nations Conference on the Standardization of Geographical Names</w:t>
            </w:r>
          </w:p>
        </w:tc>
      </w:tr>
      <w:tr w:rsidR="0029747F" w14:paraId="07AB4A88" w14:textId="77777777" w:rsidTr="0029747F">
        <w:trPr>
          <w:trHeight w:val="556"/>
        </w:trPr>
        <w:tc>
          <w:tcPr>
            <w:tcW w:w="1435" w:type="dxa"/>
            <w:tcBorders>
              <w:top w:val="single" w:sz="4" w:space="0" w:color="auto"/>
              <w:left w:val="single" w:sz="4" w:space="0" w:color="auto"/>
              <w:bottom w:val="single" w:sz="4" w:space="0" w:color="auto"/>
              <w:right w:val="single" w:sz="4" w:space="0" w:color="auto"/>
            </w:tcBorders>
            <w:vAlign w:val="center"/>
            <w:hideMark/>
          </w:tcPr>
          <w:p w14:paraId="1D33F214" w14:textId="77777777" w:rsidR="0029747F" w:rsidRDefault="0029747F">
            <w:pPr>
              <w:spacing w:line="220" w:lineRule="exact"/>
              <w:rPr>
                <w:rFonts w:cs="Calibri"/>
              </w:rPr>
            </w:pPr>
            <w:r>
              <w:rPr>
                <w:rFonts w:cs="Calibri"/>
              </w:rPr>
              <w:t>UNGEGN</w:t>
            </w:r>
          </w:p>
        </w:tc>
        <w:tc>
          <w:tcPr>
            <w:tcW w:w="7575" w:type="dxa"/>
            <w:tcBorders>
              <w:top w:val="single" w:sz="4" w:space="0" w:color="auto"/>
              <w:left w:val="single" w:sz="4" w:space="0" w:color="auto"/>
              <w:bottom w:val="single" w:sz="4" w:space="0" w:color="auto"/>
              <w:right w:val="single" w:sz="4" w:space="0" w:color="auto"/>
            </w:tcBorders>
            <w:vAlign w:val="center"/>
            <w:hideMark/>
          </w:tcPr>
          <w:p w14:paraId="6CDAB3D1" w14:textId="77777777" w:rsidR="0029747F" w:rsidRDefault="0029747F">
            <w:pPr>
              <w:spacing w:line="220" w:lineRule="exact"/>
              <w:rPr>
                <w:rFonts w:cs="Calibri"/>
                <w:b/>
                <w:bCs/>
                <w:i/>
                <w:iCs/>
              </w:rPr>
            </w:pPr>
            <w:r>
              <w:rPr>
                <w:rFonts w:cs="Calibri"/>
                <w:b/>
                <w:bCs/>
                <w:i/>
                <w:iCs/>
              </w:rPr>
              <w:t>United Nations Group of Experts on Geographical Names</w:t>
            </w:r>
          </w:p>
          <w:p w14:paraId="1D314EDE" w14:textId="77777777" w:rsidR="0029747F" w:rsidRDefault="00E25717">
            <w:pPr>
              <w:spacing w:line="220" w:lineRule="exact"/>
              <w:rPr>
                <w:rFonts w:cs="Calibri"/>
              </w:rPr>
            </w:pPr>
            <w:hyperlink r:id="rId13" w:history="1">
              <w:r w:rsidR="0029747F">
                <w:rPr>
                  <w:rStyle w:val="Hyperlink"/>
                  <w:rFonts w:cs="Calibri"/>
                </w:rPr>
                <w:t>https://unstats.un.org/unsd/ungegn/</w:t>
              </w:r>
            </w:hyperlink>
            <w:r w:rsidR="0029747F">
              <w:rPr>
                <w:rFonts w:cs="Calibri"/>
              </w:rPr>
              <w:t xml:space="preserve"> </w:t>
            </w:r>
          </w:p>
        </w:tc>
      </w:tr>
      <w:tr w:rsidR="0029747F" w14:paraId="6575951C" w14:textId="77777777" w:rsidTr="0029747F">
        <w:trPr>
          <w:trHeight w:val="563"/>
        </w:trPr>
        <w:tc>
          <w:tcPr>
            <w:tcW w:w="1435" w:type="dxa"/>
            <w:tcBorders>
              <w:top w:val="single" w:sz="4" w:space="0" w:color="auto"/>
              <w:left w:val="single" w:sz="4" w:space="0" w:color="auto"/>
              <w:bottom w:val="single" w:sz="4" w:space="0" w:color="auto"/>
              <w:right w:val="single" w:sz="4" w:space="0" w:color="auto"/>
            </w:tcBorders>
            <w:vAlign w:val="center"/>
            <w:hideMark/>
          </w:tcPr>
          <w:p w14:paraId="5156F981" w14:textId="77777777" w:rsidR="0029747F" w:rsidRDefault="0029747F">
            <w:pPr>
              <w:spacing w:line="220" w:lineRule="exact"/>
              <w:rPr>
                <w:rFonts w:cs="Calibri"/>
                <w:lang w:eastAsia="ko-KR"/>
              </w:rPr>
            </w:pPr>
            <w:r>
              <w:rPr>
                <w:rFonts w:cs="Calibri"/>
                <w:lang w:eastAsia="ko-KR"/>
              </w:rPr>
              <w:t>WG CN</w:t>
            </w:r>
          </w:p>
        </w:tc>
        <w:tc>
          <w:tcPr>
            <w:tcW w:w="7575" w:type="dxa"/>
            <w:tcBorders>
              <w:top w:val="single" w:sz="4" w:space="0" w:color="auto"/>
              <w:left w:val="single" w:sz="4" w:space="0" w:color="auto"/>
              <w:bottom w:val="single" w:sz="4" w:space="0" w:color="auto"/>
              <w:right w:val="single" w:sz="4" w:space="0" w:color="auto"/>
            </w:tcBorders>
            <w:vAlign w:val="center"/>
            <w:hideMark/>
          </w:tcPr>
          <w:p w14:paraId="10AEA940" w14:textId="77777777" w:rsidR="0029747F" w:rsidRDefault="0029747F">
            <w:pPr>
              <w:spacing w:line="220" w:lineRule="exact"/>
              <w:rPr>
                <w:rFonts w:cs="Calibri"/>
                <w:b/>
                <w:bCs/>
                <w:i/>
                <w:iCs/>
              </w:rPr>
            </w:pPr>
            <w:r>
              <w:rPr>
                <w:rFonts w:cs="Calibri"/>
                <w:b/>
                <w:bCs/>
                <w:i/>
                <w:iCs/>
              </w:rPr>
              <w:t>Working Group on Country Names</w:t>
            </w:r>
          </w:p>
          <w:p w14:paraId="179FB87F" w14:textId="77777777" w:rsidR="0029747F" w:rsidRDefault="00E25717">
            <w:pPr>
              <w:spacing w:line="220" w:lineRule="exact"/>
            </w:pPr>
            <w:hyperlink r:id="rId14" w:history="1">
              <w:r w:rsidR="0029747F">
                <w:rPr>
                  <w:rStyle w:val="Hyperlink"/>
                </w:rPr>
                <w:t>https://unstats.un.org/unsd/ungegn/working_groups/wg1.cshtml</w:t>
              </w:r>
            </w:hyperlink>
            <w:r w:rsidR="0029747F">
              <w:t xml:space="preserve"> </w:t>
            </w:r>
          </w:p>
        </w:tc>
      </w:tr>
      <w:tr w:rsidR="0029747F" w14:paraId="6B968D5F" w14:textId="77777777" w:rsidTr="0029747F">
        <w:trPr>
          <w:trHeight w:val="748"/>
        </w:trPr>
        <w:tc>
          <w:tcPr>
            <w:tcW w:w="1435" w:type="dxa"/>
            <w:tcBorders>
              <w:top w:val="single" w:sz="4" w:space="0" w:color="auto"/>
              <w:left w:val="single" w:sz="4" w:space="0" w:color="auto"/>
              <w:bottom w:val="single" w:sz="4" w:space="0" w:color="auto"/>
              <w:right w:val="single" w:sz="4" w:space="0" w:color="auto"/>
            </w:tcBorders>
            <w:vAlign w:val="center"/>
            <w:hideMark/>
          </w:tcPr>
          <w:p w14:paraId="6AE63D1E" w14:textId="77777777" w:rsidR="0029747F" w:rsidRDefault="0029747F">
            <w:pPr>
              <w:spacing w:line="220" w:lineRule="exact"/>
              <w:rPr>
                <w:rFonts w:cs="Calibri"/>
              </w:rPr>
            </w:pPr>
            <w:r>
              <w:rPr>
                <w:rFonts w:cs="Calibri"/>
                <w:lang w:eastAsia="ko-KR"/>
              </w:rPr>
              <w:t>WG E</w:t>
            </w:r>
          </w:p>
        </w:tc>
        <w:tc>
          <w:tcPr>
            <w:tcW w:w="7575" w:type="dxa"/>
            <w:tcBorders>
              <w:top w:val="single" w:sz="4" w:space="0" w:color="auto"/>
              <w:left w:val="single" w:sz="4" w:space="0" w:color="auto"/>
              <w:bottom w:val="single" w:sz="4" w:space="0" w:color="auto"/>
              <w:right w:val="single" w:sz="4" w:space="0" w:color="auto"/>
            </w:tcBorders>
            <w:vAlign w:val="center"/>
            <w:hideMark/>
          </w:tcPr>
          <w:p w14:paraId="1DC3A1F6" w14:textId="77777777" w:rsidR="0029747F" w:rsidRDefault="0029747F">
            <w:pPr>
              <w:spacing w:line="220" w:lineRule="exact"/>
              <w:rPr>
                <w:rFonts w:cs="Calibri"/>
                <w:b/>
                <w:bCs/>
                <w:i/>
                <w:iCs/>
              </w:rPr>
            </w:pPr>
            <w:r>
              <w:rPr>
                <w:rFonts w:cs="Calibri"/>
                <w:b/>
                <w:bCs/>
                <w:i/>
                <w:iCs/>
              </w:rPr>
              <w:t>Working Group on Exonyms</w:t>
            </w:r>
          </w:p>
          <w:p w14:paraId="752909CB" w14:textId="77777777" w:rsidR="0029747F" w:rsidRDefault="00E25717">
            <w:pPr>
              <w:spacing w:line="220" w:lineRule="exact"/>
            </w:pPr>
            <w:hyperlink r:id="rId15" w:history="1">
              <w:r w:rsidR="0029747F">
                <w:rPr>
                  <w:rStyle w:val="Hyperlink"/>
                </w:rPr>
                <w:t>https://unstats.un.org/unsd/ungegn/working_groups/wg8.cshtml</w:t>
              </w:r>
            </w:hyperlink>
            <w:r w:rsidR="0029747F">
              <w:t xml:space="preserve"> </w:t>
            </w:r>
          </w:p>
          <w:p w14:paraId="4269B020" w14:textId="77777777" w:rsidR="0029747F" w:rsidRDefault="00E25717">
            <w:pPr>
              <w:spacing w:line="220" w:lineRule="exact"/>
              <w:rPr>
                <w:rFonts w:cs="Calibri"/>
                <w:lang w:eastAsia="ko-KR"/>
              </w:rPr>
            </w:pPr>
            <w:hyperlink r:id="rId16" w:history="1">
              <w:r w:rsidR="0029747F">
                <w:rPr>
                  <w:rStyle w:val="Hyperlink"/>
                  <w:rFonts w:cs="Calibri"/>
                  <w:lang w:eastAsia="ko-KR"/>
                </w:rPr>
                <w:t>http://ungegn.zrc-sazu.si/Home.aspx</w:t>
              </w:r>
            </w:hyperlink>
            <w:r w:rsidR="0029747F">
              <w:rPr>
                <w:rFonts w:cs="Calibri"/>
                <w:lang w:eastAsia="ko-KR"/>
              </w:rPr>
              <w:t xml:space="preserve"> </w:t>
            </w:r>
          </w:p>
        </w:tc>
      </w:tr>
      <w:tr w:rsidR="0029747F" w14:paraId="56DE1EC2" w14:textId="77777777" w:rsidTr="0029747F">
        <w:trPr>
          <w:trHeight w:val="763"/>
        </w:trPr>
        <w:tc>
          <w:tcPr>
            <w:tcW w:w="1435" w:type="dxa"/>
            <w:tcBorders>
              <w:top w:val="single" w:sz="4" w:space="0" w:color="auto"/>
              <w:left w:val="single" w:sz="4" w:space="0" w:color="auto"/>
              <w:bottom w:val="single" w:sz="4" w:space="0" w:color="auto"/>
              <w:right w:val="single" w:sz="4" w:space="0" w:color="auto"/>
            </w:tcBorders>
            <w:vAlign w:val="center"/>
            <w:hideMark/>
          </w:tcPr>
          <w:p w14:paraId="09BA55E0" w14:textId="77777777" w:rsidR="0029747F" w:rsidRDefault="0029747F">
            <w:pPr>
              <w:spacing w:line="220" w:lineRule="exact"/>
              <w:rPr>
                <w:rFonts w:cs="Calibri"/>
              </w:rPr>
            </w:pPr>
            <w:r>
              <w:rPr>
                <w:rFonts w:cs="Calibri"/>
              </w:rPr>
              <w:t>WG E&amp;I</w:t>
            </w:r>
          </w:p>
        </w:tc>
        <w:tc>
          <w:tcPr>
            <w:tcW w:w="7575" w:type="dxa"/>
            <w:tcBorders>
              <w:top w:val="single" w:sz="4" w:space="0" w:color="auto"/>
              <w:left w:val="single" w:sz="4" w:space="0" w:color="auto"/>
              <w:bottom w:val="single" w:sz="4" w:space="0" w:color="auto"/>
              <w:right w:val="single" w:sz="4" w:space="0" w:color="auto"/>
            </w:tcBorders>
            <w:vAlign w:val="center"/>
            <w:hideMark/>
          </w:tcPr>
          <w:p w14:paraId="4C7D1644" w14:textId="77777777" w:rsidR="0029747F" w:rsidRDefault="0029747F">
            <w:pPr>
              <w:spacing w:line="220" w:lineRule="exact"/>
              <w:rPr>
                <w:rFonts w:cs="Calibri"/>
                <w:b/>
                <w:bCs/>
                <w:i/>
                <w:iCs/>
              </w:rPr>
            </w:pPr>
            <w:r>
              <w:rPr>
                <w:rFonts w:cs="Calibri"/>
                <w:b/>
                <w:bCs/>
                <w:i/>
                <w:iCs/>
              </w:rPr>
              <w:t>Working Group on Evaluation and Implementation</w:t>
            </w:r>
          </w:p>
          <w:p w14:paraId="75CC08C4" w14:textId="77777777" w:rsidR="0029747F" w:rsidRDefault="00E25717">
            <w:pPr>
              <w:spacing w:line="220" w:lineRule="exact"/>
            </w:pPr>
            <w:hyperlink r:id="rId17" w:history="1">
              <w:r w:rsidR="0029747F">
                <w:rPr>
                  <w:rStyle w:val="Hyperlink"/>
                </w:rPr>
                <w:t>https://unstats.un.org/unsd/ungegn/working_groups/wg7.cshtml</w:t>
              </w:r>
            </w:hyperlink>
            <w:r w:rsidR="0029747F">
              <w:t xml:space="preserve"> </w:t>
            </w:r>
          </w:p>
          <w:p w14:paraId="2F792DC8" w14:textId="77777777" w:rsidR="0029747F" w:rsidRDefault="00E25717">
            <w:pPr>
              <w:spacing w:line="220" w:lineRule="exact"/>
              <w:rPr>
                <w:rFonts w:cs="Calibri"/>
              </w:rPr>
            </w:pPr>
            <w:hyperlink r:id="rId18" w:history="1">
              <w:r w:rsidR="0029747F">
                <w:rPr>
                  <w:rStyle w:val="Hyperlink"/>
                  <w:rFonts w:cs="Calibri"/>
                </w:rPr>
                <w:t>http://www.ngii.go.kr/portal/ungn/mainEn.do</w:t>
              </w:r>
            </w:hyperlink>
            <w:r w:rsidR="0029747F">
              <w:rPr>
                <w:rFonts w:cs="Calibri"/>
              </w:rPr>
              <w:t xml:space="preserve"> (UNCSGN resolutions database)</w:t>
            </w:r>
          </w:p>
        </w:tc>
      </w:tr>
      <w:tr w:rsidR="0029747F" w14:paraId="1FC6E5A8" w14:textId="77777777" w:rsidTr="0029747F">
        <w:trPr>
          <w:trHeight w:val="567"/>
        </w:trPr>
        <w:tc>
          <w:tcPr>
            <w:tcW w:w="1435" w:type="dxa"/>
            <w:tcBorders>
              <w:top w:val="single" w:sz="4" w:space="0" w:color="auto"/>
              <w:left w:val="single" w:sz="4" w:space="0" w:color="auto"/>
              <w:bottom w:val="single" w:sz="4" w:space="0" w:color="auto"/>
              <w:right w:val="single" w:sz="4" w:space="0" w:color="auto"/>
            </w:tcBorders>
            <w:vAlign w:val="center"/>
            <w:hideMark/>
          </w:tcPr>
          <w:p w14:paraId="224ECECC" w14:textId="77777777" w:rsidR="0029747F" w:rsidRDefault="0029747F">
            <w:pPr>
              <w:spacing w:line="220" w:lineRule="exact"/>
              <w:rPr>
                <w:rFonts w:cs="Calibri"/>
              </w:rPr>
            </w:pPr>
            <w:r>
              <w:rPr>
                <w:rFonts w:cs="Calibri"/>
              </w:rPr>
              <w:t>WG GNCH</w:t>
            </w:r>
          </w:p>
        </w:tc>
        <w:tc>
          <w:tcPr>
            <w:tcW w:w="7575" w:type="dxa"/>
            <w:tcBorders>
              <w:top w:val="single" w:sz="4" w:space="0" w:color="auto"/>
              <w:left w:val="single" w:sz="4" w:space="0" w:color="auto"/>
              <w:bottom w:val="single" w:sz="4" w:space="0" w:color="auto"/>
              <w:right w:val="single" w:sz="4" w:space="0" w:color="auto"/>
            </w:tcBorders>
            <w:vAlign w:val="center"/>
            <w:hideMark/>
          </w:tcPr>
          <w:p w14:paraId="4460252D" w14:textId="77777777" w:rsidR="0029747F" w:rsidRDefault="0029747F">
            <w:pPr>
              <w:spacing w:line="220" w:lineRule="exact"/>
              <w:rPr>
                <w:rFonts w:cs="Calibri"/>
                <w:b/>
                <w:bCs/>
                <w:i/>
                <w:iCs/>
              </w:rPr>
            </w:pPr>
            <w:r>
              <w:rPr>
                <w:rFonts w:cs="Calibri"/>
                <w:b/>
                <w:bCs/>
                <w:i/>
                <w:iCs/>
              </w:rPr>
              <w:t>Working Group on Geographical Names as Cultural Heritage</w:t>
            </w:r>
          </w:p>
          <w:p w14:paraId="377F0A9C" w14:textId="77777777" w:rsidR="0029747F" w:rsidRDefault="00E25717">
            <w:pPr>
              <w:spacing w:line="220" w:lineRule="exact"/>
              <w:rPr>
                <w:rFonts w:cs="Calibri"/>
              </w:rPr>
            </w:pPr>
            <w:hyperlink r:id="rId19" w:history="1">
              <w:r w:rsidR="0029747F">
                <w:rPr>
                  <w:rStyle w:val="Hyperlink"/>
                  <w:rFonts w:cs="Calibri"/>
                </w:rPr>
                <w:t>https://unstats.un.org/unsd/ungegn/working_groups/wg9.cshtml</w:t>
              </w:r>
            </w:hyperlink>
            <w:r w:rsidR="0029747F">
              <w:rPr>
                <w:rFonts w:cs="Calibri"/>
              </w:rPr>
              <w:t xml:space="preserve"> </w:t>
            </w:r>
          </w:p>
        </w:tc>
      </w:tr>
      <w:tr w:rsidR="0029747F" w14:paraId="772C30DD" w14:textId="77777777" w:rsidTr="0029747F">
        <w:trPr>
          <w:trHeight w:val="1258"/>
        </w:trPr>
        <w:tc>
          <w:tcPr>
            <w:tcW w:w="1435" w:type="dxa"/>
            <w:tcBorders>
              <w:top w:val="single" w:sz="4" w:space="0" w:color="auto"/>
              <w:left w:val="single" w:sz="4" w:space="0" w:color="auto"/>
              <w:bottom w:val="single" w:sz="4" w:space="0" w:color="auto"/>
              <w:right w:val="single" w:sz="4" w:space="0" w:color="auto"/>
            </w:tcBorders>
            <w:vAlign w:val="center"/>
            <w:hideMark/>
          </w:tcPr>
          <w:p w14:paraId="2C650F7C" w14:textId="77777777" w:rsidR="0029747F" w:rsidRDefault="0029747F">
            <w:pPr>
              <w:spacing w:line="220" w:lineRule="exact"/>
              <w:rPr>
                <w:rFonts w:cs="Calibri"/>
              </w:rPr>
            </w:pPr>
            <w:r>
              <w:rPr>
                <w:rFonts w:cs="Calibri"/>
              </w:rPr>
              <w:t>WG GNDM</w:t>
            </w:r>
          </w:p>
        </w:tc>
        <w:tc>
          <w:tcPr>
            <w:tcW w:w="7575" w:type="dxa"/>
            <w:tcBorders>
              <w:top w:val="single" w:sz="4" w:space="0" w:color="auto"/>
              <w:left w:val="single" w:sz="4" w:space="0" w:color="auto"/>
              <w:bottom w:val="single" w:sz="4" w:space="0" w:color="auto"/>
              <w:right w:val="single" w:sz="4" w:space="0" w:color="auto"/>
            </w:tcBorders>
            <w:vAlign w:val="center"/>
            <w:hideMark/>
          </w:tcPr>
          <w:p w14:paraId="3C0FDD64" w14:textId="77777777" w:rsidR="0029747F" w:rsidRDefault="0029747F">
            <w:pPr>
              <w:spacing w:line="220" w:lineRule="exact"/>
              <w:rPr>
                <w:rFonts w:cs="Calibri"/>
                <w:b/>
                <w:bCs/>
                <w:i/>
                <w:iCs/>
              </w:rPr>
            </w:pPr>
            <w:r>
              <w:rPr>
                <w:rFonts w:cs="Calibri"/>
                <w:b/>
                <w:bCs/>
                <w:i/>
                <w:iCs/>
              </w:rPr>
              <w:t>Working Group on Geographical Names Data Management</w:t>
            </w:r>
          </w:p>
          <w:p w14:paraId="47AD1AE5" w14:textId="77777777" w:rsidR="0029747F" w:rsidRDefault="00E25717">
            <w:pPr>
              <w:spacing w:line="220" w:lineRule="exact"/>
            </w:pPr>
            <w:hyperlink r:id="rId20" w:history="1">
              <w:r w:rsidR="0029747F">
                <w:rPr>
                  <w:rStyle w:val="Hyperlink"/>
                </w:rPr>
                <w:t>https://unstats.un.org/unsd/ungegn/working_groups/wg2.cshtml</w:t>
              </w:r>
            </w:hyperlink>
            <w:r w:rsidR="0029747F">
              <w:t xml:space="preserve"> </w:t>
            </w:r>
          </w:p>
          <w:p w14:paraId="56EDADAA" w14:textId="77777777" w:rsidR="0029747F" w:rsidRDefault="00E25717">
            <w:pPr>
              <w:spacing w:line="220" w:lineRule="exact"/>
              <w:rPr>
                <w:rFonts w:cs="Calibri"/>
              </w:rPr>
            </w:pPr>
            <w:hyperlink r:id="rId21" w:history="1">
              <w:r w:rsidR="0029747F">
                <w:rPr>
                  <w:rStyle w:val="Hyperlink"/>
                  <w:rFonts w:cs="Calibri"/>
                </w:rPr>
                <w:t>https://wiki.gdi-de.org/display/wgtdfg/Working+Group+on+Toponymic+Data+Files+and+Gazetteers+of+UNGEGN</w:t>
              </w:r>
            </w:hyperlink>
            <w:r w:rsidR="0029747F">
              <w:rPr>
                <w:rFonts w:cs="Calibri"/>
              </w:rPr>
              <w:t xml:space="preserve"> </w:t>
            </w:r>
          </w:p>
        </w:tc>
      </w:tr>
      <w:tr w:rsidR="0029747F" w14:paraId="510F8467" w14:textId="77777777" w:rsidTr="0029747F">
        <w:trPr>
          <w:trHeight w:val="595"/>
        </w:trPr>
        <w:tc>
          <w:tcPr>
            <w:tcW w:w="1435" w:type="dxa"/>
            <w:tcBorders>
              <w:top w:val="single" w:sz="4" w:space="0" w:color="auto"/>
              <w:left w:val="single" w:sz="4" w:space="0" w:color="auto"/>
              <w:bottom w:val="single" w:sz="4" w:space="0" w:color="auto"/>
              <w:right w:val="single" w:sz="4" w:space="0" w:color="auto"/>
            </w:tcBorders>
            <w:vAlign w:val="center"/>
            <w:hideMark/>
          </w:tcPr>
          <w:p w14:paraId="755B93E1" w14:textId="77777777" w:rsidR="0029747F" w:rsidRDefault="0029747F">
            <w:pPr>
              <w:spacing w:line="220" w:lineRule="exact"/>
              <w:rPr>
                <w:rFonts w:cs="Calibri"/>
              </w:rPr>
            </w:pPr>
            <w:r>
              <w:rPr>
                <w:rFonts w:cs="Calibri"/>
              </w:rPr>
              <w:t>WG P&amp;F</w:t>
            </w:r>
          </w:p>
        </w:tc>
        <w:tc>
          <w:tcPr>
            <w:tcW w:w="7575" w:type="dxa"/>
            <w:tcBorders>
              <w:top w:val="single" w:sz="4" w:space="0" w:color="auto"/>
              <w:left w:val="single" w:sz="4" w:space="0" w:color="auto"/>
              <w:bottom w:val="single" w:sz="4" w:space="0" w:color="auto"/>
              <w:right w:val="single" w:sz="4" w:space="0" w:color="auto"/>
            </w:tcBorders>
            <w:vAlign w:val="center"/>
            <w:hideMark/>
          </w:tcPr>
          <w:p w14:paraId="554519D8" w14:textId="77777777" w:rsidR="0029747F" w:rsidRDefault="0029747F">
            <w:pPr>
              <w:spacing w:line="220" w:lineRule="exact"/>
              <w:rPr>
                <w:rFonts w:cs="Calibri"/>
                <w:b/>
                <w:bCs/>
                <w:i/>
                <w:iCs/>
              </w:rPr>
            </w:pPr>
            <w:r>
              <w:rPr>
                <w:rFonts w:cs="Calibri"/>
                <w:b/>
                <w:bCs/>
                <w:i/>
                <w:iCs/>
              </w:rPr>
              <w:t>Working Group on Publicity and Funding</w:t>
            </w:r>
          </w:p>
          <w:p w14:paraId="56FD5E17" w14:textId="77777777" w:rsidR="0029747F" w:rsidRDefault="00E25717">
            <w:pPr>
              <w:spacing w:line="220" w:lineRule="exact"/>
              <w:rPr>
                <w:rFonts w:cs="Calibri"/>
              </w:rPr>
            </w:pPr>
            <w:hyperlink r:id="rId22" w:history="1">
              <w:r w:rsidR="0029747F">
                <w:rPr>
                  <w:rStyle w:val="Hyperlink"/>
                  <w:rFonts w:cs="Calibri"/>
                </w:rPr>
                <w:t>https://unstats.un.org/unsd/ungegn/working_groups/wg4.cshtml</w:t>
              </w:r>
            </w:hyperlink>
            <w:r w:rsidR="0029747F">
              <w:rPr>
                <w:rFonts w:cs="Calibri"/>
              </w:rPr>
              <w:t xml:space="preserve"> </w:t>
            </w:r>
          </w:p>
        </w:tc>
      </w:tr>
      <w:tr w:rsidR="0029747F" w14:paraId="4992E78F" w14:textId="77777777" w:rsidTr="0029747F">
        <w:trPr>
          <w:trHeight w:val="845"/>
        </w:trPr>
        <w:tc>
          <w:tcPr>
            <w:tcW w:w="1435" w:type="dxa"/>
            <w:tcBorders>
              <w:top w:val="single" w:sz="4" w:space="0" w:color="auto"/>
              <w:left w:val="single" w:sz="4" w:space="0" w:color="auto"/>
              <w:bottom w:val="single" w:sz="4" w:space="0" w:color="auto"/>
              <w:right w:val="single" w:sz="4" w:space="0" w:color="auto"/>
            </w:tcBorders>
            <w:vAlign w:val="center"/>
            <w:hideMark/>
          </w:tcPr>
          <w:p w14:paraId="5B573A69" w14:textId="77777777" w:rsidR="0029747F" w:rsidRDefault="0029747F">
            <w:pPr>
              <w:spacing w:line="220" w:lineRule="exact"/>
              <w:rPr>
                <w:rFonts w:cs="Calibri"/>
              </w:rPr>
            </w:pPr>
            <w:r>
              <w:rPr>
                <w:rFonts w:cs="Calibri"/>
              </w:rPr>
              <w:t>WG RS</w:t>
            </w:r>
          </w:p>
        </w:tc>
        <w:tc>
          <w:tcPr>
            <w:tcW w:w="7575" w:type="dxa"/>
            <w:tcBorders>
              <w:top w:val="single" w:sz="4" w:space="0" w:color="auto"/>
              <w:left w:val="single" w:sz="4" w:space="0" w:color="auto"/>
              <w:bottom w:val="single" w:sz="4" w:space="0" w:color="auto"/>
              <w:right w:val="single" w:sz="4" w:space="0" w:color="auto"/>
            </w:tcBorders>
            <w:vAlign w:val="center"/>
            <w:hideMark/>
          </w:tcPr>
          <w:p w14:paraId="3C68A390" w14:textId="77777777" w:rsidR="0029747F" w:rsidRDefault="0029747F">
            <w:pPr>
              <w:spacing w:line="220" w:lineRule="exact"/>
              <w:rPr>
                <w:rFonts w:cs="Calibri"/>
                <w:b/>
                <w:bCs/>
                <w:i/>
                <w:iCs/>
              </w:rPr>
            </w:pPr>
            <w:r>
              <w:rPr>
                <w:rFonts w:cs="Calibri"/>
                <w:b/>
                <w:bCs/>
                <w:i/>
                <w:iCs/>
              </w:rPr>
              <w:t>Working Group on Romanization Systems</w:t>
            </w:r>
          </w:p>
          <w:p w14:paraId="1557A7DA" w14:textId="77777777" w:rsidR="0029747F" w:rsidRDefault="00E25717">
            <w:pPr>
              <w:spacing w:line="220" w:lineRule="exact"/>
              <w:rPr>
                <w:rFonts w:cs="Calibri"/>
              </w:rPr>
            </w:pPr>
            <w:hyperlink r:id="rId23" w:history="1">
              <w:r w:rsidR="0029747F">
                <w:rPr>
                  <w:rStyle w:val="Hyperlink"/>
                  <w:rFonts w:cs="Calibri"/>
                </w:rPr>
                <w:t>https://unstats.un.org/unsd/ungegn/working_groups/wg5.cshtml</w:t>
              </w:r>
            </w:hyperlink>
            <w:r w:rsidR="0029747F">
              <w:rPr>
                <w:rFonts w:cs="Calibri"/>
              </w:rPr>
              <w:t xml:space="preserve"> </w:t>
            </w:r>
          </w:p>
          <w:p w14:paraId="5ECF162F" w14:textId="77777777" w:rsidR="0029747F" w:rsidRDefault="00E25717">
            <w:pPr>
              <w:spacing w:line="220" w:lineRule="exact"/>
              <w:rPr>
                <w:rFonts w:cs="Calibri"/>
              </w:rPr>
            </w:pPr>
            <w:hyperlink r:id="rId24" w:history="1">
              <w:r w:rsidR="0029747F">
                <w:rPr>
                  <w:rStyle w:val="Hyperlink"/>
                  <w:rFonts w:cs="Calibri"/>
                </w:rPr>
                <w:t>http://www.eki.ee/wgrs/</w:t>
              </w:r>
            </w:hyperlink>
            <w:r w:rsidR="0029747F">
              <w:rPr>
                <w:rFonts w:cs="Calibri"/>
              </w:rPr>
              <w:t xml:space="preserve"> </w:t>
            </w:r>
          </w:p>
        </w:tc>
      </w:tr>
      <w:tr w:rsidR="0029747F" w14:paraId="06CC13D7" w14:textId="77777777" w:rsidTr="0029747F">
        <w:trPr>
          <w:trHeight w:val="986"/>
        </w:trPr>
        <w:tc>
          <w:tcPr>
            <w:tcW w:w="1435" w:type="dxa"/>
            <w:tcBorders>
              <w:top w:val="single" w:sz="4" w:space="0" w:color="auto"/>
              <w:left w:val="single" w:sz="4" w:space="0" w:color="auto"/>
              <w:bottom w:val="single" w:sz="4" w:space="0" w:color="auto"/>
              <w:right w:val="single" w:sz="4" w:space="0" w:color="auto"/>
            </w:tcBorders>
            <w:vAlign w:val="center"/>
            <w:hideMark/>
          </w:tcPr>
          <w:p w14:paraId="23CA34AA" w14:textId="77777777" w:rsidR="0029747F" w:rsidRDefault="0029747F">
            <w:pPr>
              <w:spacing w:line="220" w:lineRule="exact"/>
              <w:rPr>
                <w:rFonts w:cs="Calibri"/>
              </w:rPr>
            </w:pPr>
            <w:r>
              <w:rPr>
                <w:rFonts w:cs="Calibri"/>
              </w:rPr>
              <w:t>WG TC</w:t>
            </w:r>
          </w:p>
        </w:tc>
        <w:tc>
          <w:tcPr>
            <w:tcW w:w="7575" w:type="dxa"/>
            <w:tcBorders>
              <w:top w:val="single" w:sz="4" w:space="0" w:color="auto"/>
              <w:left w:val="single" w:sz="4" w:space="0" w:color="auto"/>
              <w:bottom w:val="single" w:sz="4" w:space="0" w:color="auto"/>
              <w:right w:val="single" w:sz="4" w:space="0" w:color="auto"/>
            </w:tcBorders>
            <w:vAlign w:val="center"/>
            <w:hideMark/>
          </w:tcPr>
          <w:p w14:paraId="1F531DD3" w14:textId="77777777" w:rsidR="0029747F" w:rsidRDefault="0029747F">
            <w:pPr>
              <w:spacing w:line="220" w:lineRule="exact"/>
              <w:rPr>
                <w:rFonts w:cs="Calibri"/>
                <w:b/>
                <w:bCs/>
                <w:i/>
                <w:iCs/>
                <w:lang w:eastAsia="ko-KR"/>
              </w:rPr>
            </w:pPr>
            <w:r>
              <w:rPr>
                <w:rFonts w:cs="Calibri"/>
                <w:b/>
                <w:bCs/>
                <w:i/>
                <w:iCs/>
                <w:lang w:eastAsia="ko-KR"/>
              </w:rPr>
              <w:t>Working Group on Training Courses in Toponymy</w:t>
            </w:r>
          </w:p>
          <w:p w14:paraId="52ABE6BE" w14:textId="77777777" w:rsidR="0029747F" w:rsidRDefault="00E25717">
            <w:pPr>
              <w:spacing w:line="220" w:lineRule="exact"/>
            </w:pPr>
            <w:hyperlink r:id="rId25" w:history="1">
              <w:r w:rsidR="0029747F">
                <w:rPr>
                  <w:rStyle w:val="Hyperlink"/>
                </w:rPr>
                <w:t>https://unstats.un.org/unsd/ungegn/working_groups/wg6.cshtml</w:t>
              </w:r>
            </w:hyperlink>
            <w:r w:rsidR="0029747F">
              <w:t xml:space="preserve"> </w:t>
            </w:r>
          </w:p>
          <w:p w14:paraId="27BFDE9E" w14:textId="77777777" w:rsidR="0029747F" w:rsidRDefault="00E25717">
            <w:pPr>
              <w:spacing w:line="220" w:lineRule="exact"/>
              <w:rPr>
                <w:rFonts w:cs="Calibri"/>
              </w:rPr>
            </w:pPr>
            <w:hyperlink r:id="rId26" w:history="1">
              <w:r w:rsidR="0029747F">
                <w:rPr>
                  <w:rStyle w:val="Hyperlink"/>
                  <w:rFonts w:cs="Calibri"/>
                </w:rPr>
                <w:t>https://unstats.un.org/unsd/geoinfo/UNGEGN/docs/_data_ICAcourses/index.html</w:t>
              </w:r>
            </w:hyperlink>
            <w:r w:rsidR="0029747F">
              <w:rPr>
                <w:rFonts w:cs="Calibri"/>
              </w:rPr>
              <w:t xml:space="preserve"> (webcourse on toponymy)</w:t>
            </w:r>
          </w:p>
        </w:tc>
      </w:tr>
      <w:tr w:rsidR="0029747F" w14:paraId="76A60931" w14:textId="77777777" w:rsidTr="0029747F">
        <w:trPr>
          <w:trHeight w:val="777"/>
        </w:trPr>
        <w:tc>
          <w:tcPr>
            <w:tcW w:w="1435" w:type="dxa"/>
            <w:tcBorders>
              <w:top w:val="single" w:sz="4" w:space="0" w:color="auto"/>
              <w:left w:val="single" w:sz="4" w:space="0" w:color="auto"/>
              <w:bottom w:val="single" w:sz="4" w:space="0" w:color="auto"/>
              <w:right w:val="single" w:sz="4" w:space="0" w:color="auto"/>
            </w:tcBorders>
            <w:vAlign w:val="center"/>
            <w:hideMark/>
          </w:tcPr>
          <w:p w14:paraId="5E21DAAC" w14:textId="77777777" w:rsidR="0029747F" w:rsidRDefault="0029747F">
            <w:pPr>
              <w:spacing w:line="220" w:lineRule="exact"/>
              <w:rPr>
                <w:rFonts w:cs="Calibri"/>
                <w:lang w:eastAsia="ko-KR"/>
              </w:rPr>
            </w:pPr>
            <w:r>
              <w:rPr>
                <w:rFonts w:cs="Calibri"/>
                <w:lang w:eastAsia="ko-KR"/>
              </w:rPr>
              <w:t>WG TT</w:t>
            </w:r>
          </w:p>
        </w:tc>
        <w:tc>
          <w:tcPr>
            <w:tcW w:w="7575" w:type="dxa"/>
            <w:tcBorders>
              <w:top w:val="single" w:sz="4" w:space="0" w:color="auto"/>
              <w:left w:val="single" w:sz="4" w:space="0" w:color="auto"/>
              <w:bottom w:val="single" w:sz="4" w:space="0" w:color="auto"/>
              <w:right w:val="single" w:sz="4" w:space="0" w:color="auto"/>
            </w:tcBorders>
            <w:vAlign w:val="center"/>
            <w:hideMark/>
          </w:tcPr>
          <w:p w14:paraId="53CEE1D5" w14:textId="77777777" w:rsidR="0029747F" w:rsidRDefault="0029747F">
            <w:pPr>
              <w:spacing w:line="220" w:lineRule="exact"/>
              <w:rPr>
                <w:rFonts w:cs="Calibri"/>
                <w:b/>
                <w:bCs/>
                <w:i/>
                <w:iCs/>
                <w:lang w:eastAsia="ko-KR"/>
              </w:rPr>
            </w:pPr>
            <w:r>
              <w:rPr>
                <w:rFonts w:cs="Calibri"/>
                <w:b/>
                <w:bCs/>
                <w:i/>
                <w:iCs/>
                <w:lang w:eastAsia="ko-KR"/>
              </w:rPr>
              <w:t>Working Group on Toponymic Terminology</w:t>
            </w:r>
          </w:p>
          <w:p w14:paraId="42BA910E" w14:textId="77777777" w:rsidR="0029747F" w:rsidRDefault="00E25717">
            <w:pPr>
              <w:spacing w:line="220" w:lineRule="exact"/>
            </w:pPr>
            <w:hyperlink r:id="rId27" w:history="1">
              <w:r w:rsidR="0029747F">
                <w:rPr>
                  <w:rStyle w:val="Hyperlink"/>
                </w:rPr>
                <w:t>https://unstats.un.org/unsd/ungegn/working_groups/wg3.cshtml</w:t>
              </w:r>
            </w:hyperlink>
            <w:r w:rsidR="0029747F">
              <w:t xml:space="preserve"> </w:t>
            </w:r>
          </w:p>
          <w:p w14:paraId="0A5B966A" w14:textId="77777777" w:rsidR="0029747F" w:rsidRDefault="00E25717">
            <w:pPr>
              <w:spacing w:line="220" w:lineRule="exact"/>
              <w:rPr>
                <w:rFonts w:cs="Calibri"/>
                <w:lang w:eastAsia="ko-KR"/>
              </w:rPr>
            </w:pPr>
            <w:hyperlink r:id="rId28" w:history="1">
              <w:r w:rsidR="0029747F">
                <w:rPr>
                  <w:rStyle w:val="Hyperlink"/>
                  <w:rFonts w:cs="Calibri"/>
                  <w:lang w:eastAsia="ko-KR"/>
                </w:rPr>
                <w:t>http://ortsnamen.at/en/ungegn_glossary/</w:t>
              </w:r>
            </w:hyperlink>
            <w:r w:rsidR="0029747F">
              <w:rPr>
                <w:rFonts w:cs="Calibri"/>
                <w:lang w:eastAsia="ko-KR"/>
              </w:rPr>
              <w:t xml:space="preserve"> (toponymic terminology database)</w:t>
            </w:r>
          </w:p>
        </w:tc>
      </w:tr>
      <w:tr w:rsidR="0029747F" w14:paraId="0F88B215" w14:textId="77777777" w:rsidTr="0029747F">
        <w:trPr>
          <w:trHeight w:val="581"/>
        </w:trPr>
        <w:tc>
          <w:tcPr>
            <w:tcW w:w="1435" w:type="dxa"/>
            <w:tcBorders>
              <w:top w:val="single" w:sz="4" w:space="0" w:color="auto"/>
              <w:left w:val="single" w:sz="4" w:space="0" w:color="auto"/>
              <w:bottom w:val="single" w:sz="4" w:space="0" w:color="auto"/>
              <w:right w:val="single" w:sz="4" w:space="0" w:color="auto"/>
            </w:tcBorders>
            <w:vAlign w:val="center"/>
            <w:hideMark/>
          </w:tcPr>
          <w:p w14:paraId="5ABB8ED7" w14:textId="77777777" w:rsidR="0029747F" w:rsidRDefault="0029747F">
            <w:pPr>
              <w:spacing w:line="220" w:lineRule="exact"/>
              <w:rPr>
                <w:rFonts w:cs="Calibri"/>
              </w:rPr>
            </w:pPr>
            <w:r>
              <w:rPr>
                <w:rFonts w:cs="Calibri"/>
                <w:lang w:eastAsia="ko-KR"/>
              </w:rPr>
              <w:t>TT Africa</w:t>
            </w:r>
          </w:p>
        </w:tc>
        <w:tc>
          <w:tcPr>
            <w:tcW w:w="7575" w:type="dxa"/>
            <w:tcBorders>
              <w:top w:val="single" w:sz="4" w:space="0" w:color="auto"/>
              <w:left w:val="single" w:sz="4" w:space="0" w:color="auto"/>
              <w:bottom w:val="single" w:sz="4" w:space="0" w:color="auto"/>
              <w:right w:val="single" w:sz="4" w:space="0" w:color="auto"/>
            </w:tcBorders>
            <w:vAlign w:val="center"/>
            <w:hideMark/>
          </w:tcPr>
          <w:p w14:paraId="6863B9A0" w14:textId="77777777" w:rsidR="0029747F" w:rsidRDefault="0029747F">
            <w:pPr>
              <w:spacing w:line="220" w:lineRule="exact"/>
              <w:rPr>
                <w:rStyle w:val="Hyperlink"/>
                <w:b/>
                <w:bCs/>
                <w:i/>
                <w:iCs/>
                <w:color w:val="auto"/>
                <w:u w:val="none"/>
                <w:lang w:eastAsia="ko-KR"/>
              </w:rPr>
            </w:pPr>
            <w:r>
              <w:rPr>
                <w:rFonts w:cs="Calibri"/>
                <w:b/>
                <w:bCs/>
                <w:i/>
                <w:iCs/>
                <w:lang w:eastAsia="ko-KR"/>
              </w:rPr>
              <w:t>Task Team for Africa</w:t>
            </w:r>
          </w:p>
          <w:p w14:paraId="54D52210" w14:textId="77777777" w:rsidR="0029747F" w:rsidRDefault="0029747F">
            <w:pPr>
              <w:spacing w:line="220" w:lineRule="exact"/>
              <w:rPr>
                <w:color w:val="0563C1" w:themeColor="hyperlink"/>
                <w:u w:val="single"/>
              </w:rPr>
            </w:pPr>
            <w:r>
              <w:rPr>
                <w:rStyle w:val="Hyperlink"/>
                <w:rFonts w:cs="Calibri"/>
              </w:rPr>
              <w:t>https://unstats.un.org/unsd/ungegn/working_groups/wgAfrica.cshtml</w:t>
            </w:r>
          </w:p>
        </w:tc>
      </w:tr>
      <w:tr w:rsidR="0029747F" w14:paraId="18640C1D" w14:textId="77777777" w:rsidTr="0029747F">
        <w:trPr>
          <w:trHeight w:val="987"/>
        </w:trPr>
        <w:tc>
          <w:tcPr>
            <w:tcW w:w="1435" w:type="dxa"/>
            <w:tcBorders>
              <w:top w:val="single" w:sz="4" w:space="0" w:color="auto"/>
              <w:left w:val="single" w:sz="4" w:space="0" w:color="auto"/>
              <w:bottom w:val="single" w:sz="4" w:space="0" w:color="auto"/>
              <w:right w:val="single" w:sz="4" w:space="0" w:color="auto"/>
            </w:tcBorders>
            <w:vAlign w:val="center"/>
            <w:hideMark/>
          </w:tcPr>
          <w:p w14:paraId="0A24832F" w14:textId="77777777" w:rsidR="0029747F" w:rsidRDefault="0029747F">
            <w:pPr>
              <w:spacing w:line="220" w:lineRule="exact"/>
              <w:rPr>
                <w:rFonts w:cs="Calibri"/>
                <w:lang w:eastAsia="ko-KR"/>
              </w:rPr>
            </w:pPr>
            <w:r>
              <w:rPr>
                <w:rFonts w:cs="Calibri"/>
                <w:lang w:eastAsia="ko-KR"/>
              </w:rPr>
              <w:t>Coordinator TG</w:t>
            </w:r>
          </w:p>
        </w:tc>
        <w:tc>
          <w:tcPr>
            <w:tcW w:w="7575" w:type="dxa"/>
            <w:tcBorders>
              <w:top w:val="single" w:sz="4" w:space="0" w:color="auto"/>
              <w:left w:val="single" w:sz="4" w:space="0" w:color="auto"/>
              <w:bottom w:val="single" w:sz="4" w:space="0" w:color="auto"/>
              <w:right w:val="single" w:sz="4" w:space="0" w:color="auto"/>
            </w:tcBorders>
            <w:vAlign w:val="center"/>
            <w:hideMark/>
          </w:tcPr>
          <w:p w14:paraId="35C9545A" w14:textId="77777777" w:rsidR="0029747F" w:rsidRDefault="0029747F">
            <w:pPr>
              <w:spacing w:line="220" w:lineRule="exact"/>
              <w:rPr>
                <w:rFonts w:cs="Calibri"/>
                <w:b/>
                <w:bCs/>
                <w:i/>
                <w:iCs/>
                <w:lang w:eastAsia="ko-KR"/>
              </w:rPr>
            </w:pPr>
            <w:r>
              <w:rPr>
                <w:rFonts w:cs="Calibri"/>
                <w:b/>
                <w:bCs/>
                <w:i/>
                <w:iCs/>
                <w:lang w:eastAsia="ko-KR"/>
              </w:rPr>
              <w:t>Coordinator for the Toponymic Guidelines for Map and Other Editors for International Use</w:t>
            </w:r>
          </w:p>
          <w:p w14:paraId="07B5D5F8" w14:textId="77777777" w:rsidR="0029747F" w:rsidRDefault="00E25717">
            <w:pPr>
              <w:spacing w:line="220" w:lineRule="exact"/>
            </w:pPr>
            <w:hyperlink r:id="rId29" w:history="1">
              <w:r w:rsidR="0029747F">
                <w:rPr>
                  <w:rStyle w:val="Hyperlink"/>
                </w:rPr>
                <w:t>https://unstats.un.org/unsd/ungegn/working_groups/wgGuidelines.cshtml</w:t>
              </w:r>
            </w:hyperlink>
            <w:r w:rsidR="0029747F">
              <w:t xml:space="preserve"> </w:t>
            </w:r>
          </w:p>
          <w:p w14:paraId="65DE3354" w14:textId="77777777" w:rsidR="0029747F" w:rsidRDefault="00E25717">
            <w:pPr>
              <w:spacing w:line="220" w:lineRule="exact"/>
              <w:rPr>
                <w:rFonts w:cs="Calibri"/>
                <w:lang w:eastAsia="ko-KR"/>
              </w:rPr>
            </w:pPr>
            <w:hyperlink r:id="rId30" w:history="1">
              <w:r w:rsidR="0029747F">
                <w:rPr>
                  <w:rStyle w:val="Hyperlink"/>
                  <w:rFonts w:cs="Calibri"/>
                  <w:lang w:eastAsia="ko-KR"/>
                </w:rPr>
                <w:t>https://unstats.un.org/unsd/ungegn/nna/toponymic/</w:t>
              </w:r>
            </w:hyperlink>
            <w:r w:rsidR="0029747F">
              <w:rPr>
                <w:rFonts w:cs="Calibri"/>
                <w:lang w:eastAsia="ko-KR"/>
              </w:rPr>
              <w:t xml:space="preserve"> (links to TGs of MSs)</w:t>
            </w:r>
          </w:p>
        </w:tc>
      </w:tr>
    </w:tbl>
    <w:p w14:paraId="39907527" w14:textId="77777777" w:rsidR="00CD4033" w:rsidRDefault="00CD4033" w:rsidP="009A7739">
      <w:pPr>
        <w:rPr>
          <w:rFonts w:ascii="Calibri" w:hAnsi="Calibri" w:cs="Calibri"/>
          <w:b/>
          <w:color w:val="0033CC"/>
          <w:sz w:val="32"/>
          <w:szCs w:val="32"/>
          <w:lang w:eastAsia="ko-KR"/>
        </w:rPr>
      </w:pPr>
    </w:p>
    <w:p w14:paraId="5CBFD200" w14:textId="77777777" w:rsidR="00CD4033" w:rsidRDefault="00CD4033" w:rsidP="009A7739">
      <w:pPr>
        <w:rPr>
          <w:rFonts w:ascii="Calibri" w:hAnsi="Calibri" w:cs="Calibri"/>
          <w:b/>
          <w:color w:val="0033CC"/>
          <w:sz w:val="32"/>
          <w:szCs w:val="32"/>
          <w:lang w:eastAsia="ko-KR"/>
        </w:rPr>
      </w:pPr>
    </w:p>
    <w:p w14:paraId="54BD352B" w14:textId="0E9038BF" w:rsidR="009A7739" w:rsidRPr="00C8616B" w:rsidRDefault="009A7739" w:rsidP="00C8616B">
      <w:pPr>
        <w:pStyle w:val="Heading2"/>
        <w:rPr>
          <w:lang w:eastAsia="ko-KR"/>
        </w:rPr>
      </w:pPr>
      <w:bookmarkStart w:id="49" w:name="_Toc64426626"/>
      <w:r w:rsidRPr="00C8616B">
        <w:rPr>
          <w:lang w:eastAsia="ko-KR"/>
        </w:rPr>
        <w:lastRenderedPageBreak/>
        <w:t>United Nations and its bodies other than UNGEGN</w:t>
      </w:r>
      <w:bookmarkEnd w:id="49"/>
    </w:p>
    <w:tbl>
      <w:tblPr>
        <w:tblStyle w:val="TableGrid"/>
        <w:tblW w:w="0" w:type="auto"/>
        <w:tblInd w:w="0" w:type="dxa"/>
        <w:tblLook w:val="04A0" w:firstRow="1" w:lastRow="0" w:firstColumn="1" w:lastColumn="0" w:noHBand="0" w:noVBand="1"/>
      </w:tblPr>
      <w:tblGrid>
        <w:gridCol w:w="1408"/>
        <w:gridCol w:w="7608"/>
      </w:tblGrid>
      <w:tr w:rsidR="009D45BF" w14:paraId="3FB25F1A" w14:textId="77777777" w:rsidTr="009D45BF">
        <w:trPr>
          <w:trHeight w:val="305"/>
        </w:trPr>
        <w:tc>
          <w:tcPr>
            <w:tcW w:w="140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E33B759" w14:textId="77777777" w:rsidR="009D45BF" w:rsidRDefault="009D45BF">
            <w:pPr>
              <w:spacing w:before="120" w:after="120"/>
              <w:jc w:val="center"/>
              <w:rPr>
                <w:b/>
                <w:bCs/>
                <w:lang w:eastAsia="ko-KR"/>
              </w:rPr>
            </w:pPr>
            <w:r>
              <w:rPr>
                <w:b/>
                <w:bCs/>
                <w:lang w:eastAsia="ko-KR"/>
              </w:rPr>
              <w:t>Abbreviation</w:t>
            </w:r>
          </w:p>
        </w:tc>
        <w:tc>
          <w:tcPr>
            <w:tcW w:w="760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10D8BA0" w14:textId="77777777" w:rsidR="009D45BF" w:rsidRDefault="009D45BF">
            <w:pPr>
              <w:spacing w:before="120" w:after="120"/>
              <w:jc w:val="center"/>
              <w:rPr>
                <w:rFonts w:cs="Calibri"/>
                <w:b/>
                <w:bCs/>
                <w:lang w:eastAsia="ko-KR"/>
              </w:rPr>
            </w:pPr>
            <w:r>
              <w:rPr>
                <w:rFonts w:cs="Calibri"/>
                <w:b/>
                <w:bCs/>
                <w:lang w:eastAsia="ko-KR"/>
              </w:rPr>
              <w:t>Full name and URL</w:t>
            </w:r>
          </w:p>
        </w:tc>
      </w:tr>
      <w:tr w:rsidR="009D45BF" w14:paraId="1473B522" w14:textId="77777777" w:rsidTr="009D45BF">
        <w:trPr>
          <w:trHeight w:val="749"/>
        </w:trPr>
        <w:tc>
          <w:tcPr>
            <w:tcW w:w="1408" w:type="dxa"/>
            <w:tcBorders>
              <w:top w:val="single" w:sz="4" w:space="0" w:color="auto"/>
              <w:left w:val="single" w:sz="4" w:space="0" w:color="auto"/>
              <w:bottom w:val="single" w:sz="4" w:space="0" w:color="auto"/>
              <w:right w:val="single" w:sz="4" w:space="0" w:color="auto"/>
            </w:tcBorders>
            <w:vAlign w:val="center"/>
            <w:hideMark/>
          </w:tcPr>
          <w:p w14:paraId="38F74A74" w14:textId="77777777" w:rsidR="009D45BF" w:rsidRDefault="009D45BF">
            <w:pPr>
              <w:spacing w:line="220" w:lineRule="exact"/>
              <w:rPr>
                <w:lang w:eastAsia="ko-KR"/>
              </w:rPr>
            </w:pPr>
            <w:r>
              <w:rPr>
                <w:lang w:eastAsia="ko-KR"/>
              </w:rPr>
              <w:t>CARIGEO</w:t>
            </w:r>
          </w:p>
        </w:tc>
        <w:tc>
          <w:tcPr>
            <w:tcW w:w="7608" w:type="dxa"/>
            <w:tcBorders>
              <w:top w:val="single" w:sz="4" w:space="0" w:color="auto"/>
              <w:left w:val="single" w:sz="4" w:space="0" w:color="auto"/>
              <w:bottom w:val="single" w:sz="4" w:space="0" w:color="auto"/>
              <w:right w:val="single" w:sz="4" w:space="0" w:color="auto"/>
            </w:tcBorders>
            <w:vAlign w:val="center"/>
            <w:hideMark/>
          </w:tcPr>
          <w:p w14:paraId="01F00E19" w14:textId="77777777" w:rsidR="009D45BF" w:rsidRDefault="009D45BF">
            <w:pPr>
              <w:spacing w:line="220" w:lineRule="exact"/>
              <w:rPr>
                <w:rFonts w:cs="Calibri"/>
                <w:b/>
                <w:bCs/>
                <w:i/>
                <w:iCs/>
                <w:lang w:eastAsia="ko-KR"/>
              </w:rPr>
            </w:pPr>
            <w:r>
              <w:rPr>
                <w:rFonts w:cs="Calibri"/>
                <w:b/>
                <w:bCs/>
                <w:i/>
                <w:iCs/>
                <w:lang w:eastAsia="ko-KR"/>
              </w:rPr>
              <w:t>Caribbean Geospatial Initiative of UN-GGIM America</w:t>
            </w:r>
          </w:p>
          <w:p w14:paraId="71599345" w14:textId="77777777" w:rsidR="009D45BF" w:rsidRDefault="00E25717">
            <w:pPr>
              <w:spacing w:line="220" w:lineRule="exact"/>
              <w:rPr>
                <w:rFonts w:cs="Calibri"/>
                <w:b/>
                <w:bCs/>
                <w:i/>
                <w:iCs/>
                <w:lang w:eastAsia="ko-KR"/>
              </w:rPr>
            </w:pPr>
            <w:hyperlink r:id="rId31" w:history="1">
              <w:r w:rsidR="009D45BF">
                <w:rPr>
                  <w:rStyle w:val="Hyperlink"/>
                </w:rPr>
                <w:t>http://www.un-ggim-americas.org/en/assets/modulos/proyectos.html?proyecto=5</w:t>
              </w:r>
            </w:hyperlink>
          </w:p>
        </w:tc>
      </w:tr>
      <w:tr w:rsidR="009D45BF" w14:paraId="135DF344" w14:textId="77777777" w:rsidTr="009D45BF">
        <w:trPr>
          <w:trHeight w:val="582"/>
        </w:trPr>
        <w:tc>
          <w:tcPr>
            <w:tcW w:w="1408" w:type="dxa"/>
            <w:tcBorders>
              <w:top w:val="single" w:sz="4" w:space="0" w:color="auto"/>
              <w:left w:val="single" w:sz="4" w:space="0" w:color="auto"/>
              <w:bottom w:val="single" w:sz="4" w:space="0" w:color="auto"/>
              <w:right w:val="single" w:sz="4" w:space="0" w:color="auto"/>
            </w:tcBorders>
            <w:vAlign w:val="center"/>
            <w:hideMark/>
          </w:tcPr>
          <w:p w14:paraId="35F89585" w14:textId="77777777" w:rsidR="009D45BF" w:rsidRDefault="009D45BF">
            <w:pPr>
              <w:spacing w:line="220" w:lineRule="exact"/>
              <w:rPr>
                <w:lang w:eastAsia="ko-KR"/>
              </w:rPr>
            </w:pPr>
            <w:r>
              <w:t>ECOSOC</w:t>
            </w:r>
          </w:p>
        </w:tc>
        <w:tc>
          <w:tcPr>
            <w:tcW w:w="7608" w:type="dxa"/>
            <w:tcBorders>
              <w:top w:val="single" w:sz="4" w:space="0" w:color="auto"/>
              <w:left w:val="single" w:sz="4" w:space="0" w:color="auto"/>
              <w:bottom w:val="single" w:sz="4" w:space="0" w:color="auto"/>
              <w:right w:val="single" w:sz="4" w:space="0" w:color="auto"/>
            </w:tcBorders>
            <w:vAlign w:val="center"/>
            <w:hideMark/>
          </w:tcPr>
          <w:p w14:paraId="1C8CE3B0" w14:textId="77777777" w:rsidR="009D45BF" w:rsidRDefault="009D45BF">
            <w:pPr>
              <w:spacing w:line="220" w:lineRule="exact"/>
              <w:rPr>
                <w:rFonts w:cs="Calibri"/>
                <w:b/>
                <w:bCs/>
                <w:i/>
                <w:iCs/>
                <w:lang w:eastAsia="ko-KR"/>
              </w:rPr>
            </w:pPr>
            <w:r>
              <w:rPr>
                <w:rFonts w:cs="Calibri"/>
                <w:b/>
                <w:bCs/>
                <w:i/>
                <w:iCs/>
                <w:lang w:eastAsia="ko-KR"/>
              </w:rPr>
              <w:t xml:space="preserve">United Nations Economic and Social Council </w:t>
            </w:r>
          </w:p>
          <w:p w14:paraId="64079EA4" w14:textId="77777777" w:rsidR="009D45BF" w:rsidRDefault="00E25717">
            <w:pPr>
              <w:spacing w:line="220" w:lineRule="exact"/>
              <w:rPr>
                <w:rFonts w:cs="Calibri"/>
                <w:b/>
                <w:bCs/>
                <w:i/>
                <w:iCs/>
                <w:lang w:eastAsia="ko-KR"/>
              </w:rPr>
            </w:pPr>
            <w:hyperlink r:id="rId32" w:history="1">
              <w:r w:rsidR="009D45BF">
                <w:rPr>
                  <w:rStyle w:val="Hyperlink"/>
                  <w:rFonts w:cs="Calibri"/>
                </w:rPr>
                <w:t>https://www.un.org/ecosoc/</w:t>
              </w:r>
            </w:hyperlink>
            <w:r w:rsidR="009D45BF">
              <w:rPr>
                <w:rFonts w:cs="Calibri"/>
              </w:rPr>
              <w:t xml:space="preserve"> </w:t>
            </w:r>
          </w:p>
        </w:tc>
      </w:tr>
      <w:tr w:rsidR="009D45BF" w14:paraId="5BE381E0" w14:textId="77777777" w:rsidTr="009D45BF">
        <w:trPr>
          <w:trHeight w:val="526"/>
        </w:trPr>
        <w:tc>
          <w:tcPr>
            <w:tcW w:w="1408" w:type="dxa"/>
            <w:tcBorders>
              <w:top w:val="single" w:sz="4" w:space="0" w:color="auto"/>
              <w:left w:val="single" w:sz="4" w:space="0" w:color="auto"/>
              <w:bottom w:val="single" w:sz="4" w:space="0" w:color="auto"/>
              <w:right w:val="single" w:sz="4" w:space="0" w:color="auto"/>
            </w:tcBorders>
            <w:vAlign w:val="center"/>
            <w:hideMark/>
          </w:tcPr>
          <w:p w14:paraId="164A2A95" w14:textId="77777777" w:rsidR="009D45BF" w:rsidRDefault="009D45BF">
            <w:pPr>
              <w:spacing w:line="220" w:lineRule="exact"/>
            </w:pPr>
            <w:r>
              <w:rPr>
                <w:lang w:eastAsia="ko-KR"/>
              </w:rPr>
              <w:t>HLPF</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650566B" w14:textId="77777777" w:rsidR="009D45BF" w:rsidRDefault="009D45BF">
            <w:pPr>
              <w:spacing w:line="220" w:lineRule="exact"/>
              <w:rPr>
                <w:rFonts w:cs="Calibri"/>
                <w:b/>
                <w:bCs/>
                <w:i/>
                <w:iCs/>
                <w:lang w:eastAsia="ko-KR"/>
              </w:rPr>
            </w:pPr>
            <w:r>
              <w:rPr>
                <w:rFonts w:cs="Calibri"/>
                <w:b/>
                <w:bCs/>
                <w:i/>
                <w:iCs/>
                <w:lang w:eastAsia="ko-KR"/>
              </w:rPr>
              <w:t>United Nations High-level Political Forum on Sustainable Development</w:t>
            </w:r>
          </w:p>
          <w:p w14:paraId="43101ADE" w14:textId="77777777" w:rsidR="009D45BF" w:rsidRDefault="00E25717">
            <w:pPr>
              <w:spacing w:line="220" w:lineRule="exact"/>
              <w:rPr>
                <w:rFonts w:cs="Calibri"/>
                <w:b/>
                <w:bCs/>
                <w:i/>
                <w:iCs/>
                <w:lang w:eastAsia="ko-KR"/>
              </w:rPr>
            </w:pPr>
            <w:hyperlink r:id="rId33" w:history="1">
              <w:r w:rsidR="009D45BF">
                <w:rPr>
                  <w:rStyle w:val="Hyperlink"/>
                  <w:lang w:eastAsia="ko-KR"/>
                </w:rPr>
                <w:t>https://sustainabledevelopment.un.org/hlpf</w:t>
              </w:r>
            </w:hyperlink>
            <w:r w:rsidR="009D45BF">
              <w:rPr>
                <w:lang w:eastAsia="ko-KR"/>
              </w:rPr>
              <w:t xml:space="preserve"> </w:t>
            </w:r>
          </w:p>
        </w:tc>
      </w:tr>
      <w:tr w:rsidR="009D45BF" w14:paraId="2DDB82CC" w14:textId="77777777" w:rsidTr="009D45BF">
        <w:trPr>
          <w:trHeight w:val="567"/>
        </w:trPr>
        <w:tc>
          <w:tcPr>
            <w:tcW w:w="1408" w:type="dxa"/>
            <w:tcBorders>
              <w:top w:val="single" w:sz="4" w:space="0" w:color="auto"/>
              <w:left w:val="single" w:sz="4" w:space="0" w:color="auto"/>
              <w:bottom w:val="single" w:sz="4" w:space="0" w:color="auto"/>
              <w:right w:val="single" w:sz="4" w:space="0" w:color="auto"/>
            </w:tcBorders>
            <w:vAlign w:val="center"/>
            <w:hideMark/>
          </w:tcPr>
          <w:p w14:paraId="41FA564D" w14:textId="77777777" w:rsidR="009D45BF" w:rsidRDefault="009D45BF">
            <w:pPr>
              <w:spacing w:line="220" w:lineRule="exact"/>
              <w:rPr>
                <w:lang w:eastAsia="ko-KR"/>
              </w:rPr>
            </w:pPr>
            <w:r>
              <w:rPr>
                <w:lang w:eastAsia="ko-KR"/>
              </w:rPr>
              <w:t>OCHA</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BCD9F57" w14:textId="77777777" w:rsidR="009D45BF" w:rsidRDefault="009D45BF">
            <w:pPr>
              <w:spacing w:line="220" w:lineRule="exact"/>
              <w:rPr>
                <w:b/>
                <w:bCs/>
                <w:i/>
                <w:iCs/>
                <w:lang w:eastAsia="ko-KR"/>
              </w:rPr>
            </w:pPr>
            <w:r>
              <w:rPr>
                <w:b/>
                <w:bCs/>
                <w:i/>
                <w:iCs/>
                <w:lang w:eastAsia="ko-KR"/>
              </w:rPr>
              <w:t xml:space="preserve">United Nations Office for the Coordination of Humanitarian Affairs </w:t>
            </w:r>
          </w:p>
          <w:p w14:paraId="5A669E80" w14:textId="77777777" w:rsidR="009D45BF" w:rsidRDefault="00E25717">
            <w:pPr>
              <w:spacing w:line="220" w:lineRule="exact"/>
              <w:rPr>
                <w:rFonts w:cs="Calibri"/>
                <w:b/>
                <w:bCs/>
                <w:i/>
                <w:iCs/>
                <w:lang w:eastAsia="ko-KR"/>
              </w:rPr>
            </w:pPr>
            <w:hyperlink r:id="rId34" w:history="1">
              <w:r w:rsidR="009D45BF">
                <w:rPr>
                  <w:rStyle w:val="Hyperlink"/>
                  <w:lang w:eastAsia="ko-KR"/>
                </w:rPr>
                <w:t>https://www.unocha.org/about-ocha</w:t>
              </w:r>
            </w:hyperlink>
            <w:r w:rsidR="009D45BF">
              <w:rPr>
                <w:lang w:eastAsia="ko-KR"/>
              </w:rPr>
              <w:t xml:space="preserve"> </w:t>
            </w:r>
          </w:p>
        </w:tc>
      </w:tr>
      <w:tr w:rsidR="009D45BF" w14:paraId="09C4108A" w14:textId="77777777" w:rsidTr="009D45BF">
        <w:trPr>
          <w:trHeight w:val="525"/>
        </w:trPr>
        <w:tc>
          <w:tcPr>
            <w:tcW w:w="1408" w:type="dxa"/>
            <w:tcBorders>
              <w:top w:val="single" w:sz="4" w:space="0" w:color="auto"/>
              <w:left w:val="single" w:sz="4" w:space="0" w:color="auto"/>
              <w:bottom w:val="single" w:sz="4" w:space="0" w:color="auto"/>
              <w:right w:val="single" w:sz="4" w:space="0" w:color="auto"/>
            </w:tcBorders>
            <w:vAlign w:val="center"/>
            <w:hideMark/>
          </w:tcPr>
          <w:p w14:paraId="59358DF8" w14:textId="77777777" w:rsidR="009D45BF" w:rsidRDefault="009D45BF">
            <w:pPr>
              <w:spacing w:line="220" w:lineRule="exact"/>
              <w:rPr>
                <w:lang w:eastAsia="ko-KR"/>
              </w:rPr>
            </w:pPr>
            <w:r>
              <w:rPr>
                <w:lang w:eastAsia="ko-KR"/>
              </w:rPr>
              <w:t>SALB</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6945655" w14:textId="77777777" w:rsidR="009D45BF" w:rsidRDefault="009D45BF">
            <w:pPr>
              <w:spacing w:line="220" w:lineRule="exact"/>
              <w:rPr>
                <w:rFonts w:cs="Calibri"/>
                <w:b/>
                <w:bCs/>
                <w:i/>
                <w:iCs/>
                <w:lang w:eastAsia="ko-KR"/>
              </w:rPr>
            </w:pPr>
            <w:r>
              <w:rPr>
                <w:rFonts w:cs="Calibri"/>
                <w:b/>
                <w:bCs/>
                <w:i/>
                <w:iCs/>
                <w:lang w:eastAsia="ko-KR"/>
              </w:rPr>
              <w:t xml:space="preserve">Second Administrative Level Boundaries </w:t>
            </w:r>
          </w:p>
          <w:p w14:paraId="33C0E2A8" w14:textId="77777777" w:rsidR="009D45BF" w:rsidRDefault="00E25717">
            <w:pPr>
              <w:spacing w:line="220" w:lineRule="exact"/>
              <w:rPr>
                <w:lang w:eastAsia="ko-KR"/>
              </w:rPr>
            </w:pPr>
            <w:hyperlink r:id="rId35" w:history="1">
              <w:r w:rsidR="009D45BF">
                <w:rPr>
                  <w:rStyle w:val="Hyperlink"/>
                  <w:lang w:eastAsia="ko-KR"/>
                </w:rPr>
                <w:t>https://www.unsalb.org/</w:t>
              </w:r>
            </w:hyperlink>
            <w:r w:rsidR="009D45BF">
              <w:rPr>
                <w:lang w:eastAsia="ko-KR"/>
              </w:rPr>
              <w:t xml:space="preserve"> </w:t>
            </w:r>
          </w:p>
        </w:tc>
      </w:tr>
      <w:tr w:rsidR="009D45BF" w14:paraId="51157751" w14:textId="77777777" w:rsidTr="009D45BF">
        <w:trPr>
          <w:trHeight w:val="525"/>
        </w:trPr>
        <w:tc>
          <w:tcPr>
            <w:tcW w:w="1408" w:type="dxa"/>
            <w:tcBorders>
              <w:top w:val="single" w:sz="4" w:space="0" w:color="auto"/>
              <w:left w:val="single" w:sz="4" w:space="0" w:color="auto"/>
              <w:bottom w:val="single" w:sz="4" w:space="0" w:color="auto"/>
              <w:right w:val="single" w:sz="4" w:space="0" w:color="auto"/>
            </w:tcBorders>
            <w:vAlign w:val="center"/>
            <w:hideMark/>
          </w:tcPr>
          <w:p w14:paraId="41BB38E0" w14:textId="77777777" w:rsidR="009D45BF" w:rsidRDefault="009D45BF">
            <w:pPr>
              <w:spacing w:line="220" w:lineRule="exact"/>
              <w:rPr>
                <w:lang w:eastAsia="ko-KR"/>
              </w:rPr>
            </w:pPr>
            <w:r>
              <w:rPr>
                <w:lang w:eastAsia="ko-KR"/>
              </w:rPr>
              <w:t>UN</w:t>
            </w:r>
          </w:p>
        </w:tc>
        <w:tc>
          <w:tcPr>
            <w:tcW w:w="7608" w:type="dxa"/>
            <w:tcBorders>
              <w:top w:val="single" w:sz="4" w:space="0" w:color="auto"/>
              <w:left w:val="single" w:sz="4" w:space="0" w:color="auto"/>
              <w:bottom w:val="single" w:sz="4" w:space="0" w:color="auto"/>
              <w:right w:val="single" w:sz="4" w:space="0" w:color="auto"/>
            </w:tcBorders>
            <w:vAlign w:val="center"/>
            <w:hideMark/>
          </w:tcPr>
          <w:p w14:paraId="4681D2CD" w14:textId="77777777" w:rsidR="009D45BF" w:rsidRDefault="009D45BF">
            <w:pPr>
              <w:spacing w:line="220" w:lineRule="exact"/>
              <w:rPr>
                <w:rFonts w:cs="Calibri"/>
                <w:b/>
                <w:bCs/>
                <w:i/>
                <w:iCs/>
                <w:lang w:eastAsia="ko-KR"/>
              </w:rPr>
            </w:pPr>
            <w:r>
              <w:rPr>
                <w:rFonts w:cs="Calibri"/>
                <w:b/>
                <w:bCs/>
                <w:i/>
                <w:iCs/>
                <w:lang w:eastAsia="ko-KR"/>
              </w:rPr>
              <w:t>United Nations</w:t>
            </w:r>
          </w:p>
          <w:p w14:paraId="7D80CBC0" w14:textId="77777777" w:rsidR="009D45BF" w:rsidRDefault="00E25717">
            <w:pPr>
              <w:spacing w:line="220" w:lineRule="exact"/>
              <w:rPr>
                <w:rFonts w:cs="Calibri"/>
                <w:lang w:eastAsia="ko-KR"/>
              </w:rPr>
            </w:pPr>
            <w:hyperlink r:id="rId36" w:history="1">
              <w:r w:rsidR="009D45BF">
                <w:rPr>
                  <w:rStyle w:val="Hyperlink"/>
                  <w:rFonts w:cs="Calibri"/>
                  <w:lang w:eastAsia="ko-KR"/>
                </w:rPr>
                <w:t>https://www.un.org/</w:t>
              </w:r>
            </w:hyperlink>
            <w:r w:rsidR="009D45BF">
              <w:rPr>
                <w:rFonts w:cs="Calibri"/>
                <w:lang w:eastAsia="ko-KR"/>
              </w:rPr>
              <w:t xml:space="preserve"> </w:t>
            </w:r>
          </w:p>
        </w:tc>
      </w:tr>
      <w:tr w:rsidR="009D45BF" w14:paraId="40D73906" w14:textId="77777777" w:rsidTr="009D45BF">
        <w:trPr>
          <w:trHeight w:val="539"/>
        </w:trPr>
        <w:tc>
          <w:tcPr>
            <w:tcW w:w="1408" w:type="dxa"/>
            <w:tcBorders>
              <w:top w:val="single" w:sz="4" w:space="0" w:color="auto"/>
              <w:left w:val="single" w:sz="4" w:space="0" w:color="auto"/>
              <w:bottom w:val="single" w:sz="4" w:space="0" w:color="auto"/>
              <w:right w:val="single" w:sz="4" w:space="0" w:color="auto"/>
            </w:tcBorders>
            <w:vAlign w:val="center"/>
            <w:hideMark/>
          </w:tcPr>
          <w:p w14:paraId="3F8F2DED" w14:textId="77777777" w:rsidR="009D45BF" w:rsidRDefault="009D45BF">
            <w:pPr>
              <w:spacing w:line="220" w:lineRule="exact"/>
            </w:pPr>
            <w:r>
              <w:t>UNECA</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2E1AC38" w14:textId="77777777" w:rsidR="009D45BF" w:rsidRDefault="009D45BF">
            <w:pPr>
              <w:spacing w:line="220" w:lineRule="exact"/>
              <w:rPr>
                <w:rFonts w:cs="Calibri"/>
                <w:b/>
                <w:bCs/>
                <w:i/>
                <w:iCs/>
                <w:lang w:eastAsia="ko-KR"/>
              </w:rPr>
            </w:pPr>
            <w:r>
              <w:rPr>
                <w:rFonts w:cs="Calibri"/>
                <w:b/>
                <w:bCs/>
                <w:i/>
                <w:iCs/>
                <w:lang w:eastAsia="ko-KR"/>
              </w:rPr>
              <w:t xml:space="preserve">United Nations Economic Commission for Africa </w:t>
            </w:r>
          </w:p>
          <w:p w14:paraId="5698D95A" w14:textId="77777777" w:rsidR="009D45BF" w:rsidRDefault="00E25717">
            <w:pPr>
              <w:spacing w:line="220" w:lineRule="exact"/>
            </w:pPr>
            <w:hyperlink r:id="rId37" w:history="1">
              <w:r w:rsidR="009D45BF">
                <w:rPr>
                  <w:rStyle w:val="Hyperlink"/>
                </w:rPr>
                <w:t>https://www.uneca.org/</w:t>
              </w:r>
            </w:hyperlink>
            <w:r w:rsidR="009D45BF">
              <w:t xml:space="preserve"> </w:t>
            </w:r>
          </w:p>
        </w:tc>
      </w:tr>
      <w:tr w:rsidR="009D45BF" w14:paraId="593A66F7" w14:textId="77777777" w:rsidTr="009D45BF">
        <w:trPr>
          <w:trHeight w:val="581"/>
        </w:trPr>
        <w:tc>
          <w:tcPr>
            <w:tcW w:w="1408" w:type="dxa"/>
            <w:tcBorders>
              <w:top w:val="single" w:sz="4" w:space="0" w:color="auto"/>
              <w:left w:val="single" w:sz="4" w:space="0" w:color="auto"/>
              <w:bottom w:val="single" w:sz="4" w:space="0" w:color="auto"/>
              <w:right w:val="single" w:sz="4" w:space="0" w:color="auto"/>
            </w:tcBorders>
            <w:vAlign w:val="center"/>
            <w:hideMark/>
          </w:tcPr>
          <w:p w14:paraId="1BB3612A" w14:textId="77777777" w:rsidR="009D45BF" w:rsidRDefault="009D45BF">
            <w:pPr>
              <w:spacing w:line="220" w:lineRule="exact"/>
              <w:rPr>
                <w:lang w:eastAsia="ko-KR"/>
              </w:rPr>
            </w:pPr>
            <w:r>
              <w:rPr>
                <w:lang w:eastAsia="ko-KR"/>
              </w:rPr>
              <w:t>UNEP</w:t>
            </w:r>
          </w:p>
        </w:tc>
        <w:tc>
          <w:tcPr>
            <w:tcW w:w="7608" w:type="dxa"/>
            <w:tcBorders>
              <w:top w:val="single" w:sz="4" w:space="0" w:color="auto"/>
              <w:left w:val="single" w:sz="4" w:space="0" w:color="auto"/>
              <w:bottom w:val="single" w:sz="4" w:space="0" w:color="auto"/>
              <w:right w:val="single" w:sz="4" w:space="0" w:color="auto"/>
            </w:tcBorders>
            <w:vAlign w:val="center"/>
            <w:hideMark/>
          </w:tcPr>
          <w:p w14:paraId="4BA354C2" w14:textId="77777777" w:rsidR="009D45BF" w:rsidRDefault="009D45BF">
            <w:pPr>
              <w:spacing w:line="220" w:lineRule="exact"/>
              <w:rPr>
                <w:b/>
                <w:bCs/>
                <w:i/>
                <w:iCs/>
                <w:lang w:eastAsia="ko-KR"/>
              </w:rPr>
            </w:pPr>
            <w:r>
              <w:rPr>
                <w:b/>
                <w:bCs/>
                <w:i/>
                <w:iCs/>
                <w:lang w:eastAsia="ko-KR"/>
              </w:rPr>
              <w:t xml:space="preserve">United Nations Environment Programme </w:t>
            </w:r>
          </w:p>
          <w:p w14:paraId="53F781C6" w14:textId="77777777" w:rsidR="009D45BF" w:rsidRDefault="00E25717">
            <w:pPr>
              <w:spacing w:line="220" w:lineRule="exact"/>
              <w:rPr>
                <w:lang w:eastAsia="ko-KR"/>
              </w:rPr>
            </w:pPr>
            <w:hyperlink r:id="rId38" w:history="1">
              <w:r w:rsidR="009D45BF">
                <w:rPr>
                  <w:rStyle w:val="Hyperlink"/>
                  <w:lang w:eastAsia="ko-KR"/>
                </w:rPr>
                <w:t>https://www.unep.org/</w:t>
              </w:r>
            </w:hyperlink>
            <w:r w:rsidR="009D45BF">
              <w:rPr>
                <w:lang w:eastAsia="ko-KR"/>
              </w:rPr>
              <w:t xml:space="preserve"> </w:t>
            </w:r>
          </w:p>
        </w:tc>
      </w:tr>
      <w:tr w:rsidR="009D45BF" w14:paraId="1D0B5132" w14:textId="77777777" w:rsidTr="009D45BF">
        <w:trPr>
          <w:trHeight w:val="581"/>
        </w:trPr>
        <w:tc>
          <w:tcPr>
            <w:tcW w:w="1408" w:type="dxa"/>
            <w:tcBorders>
              <w:top w:val="single" w:sz="4" w:space="0" w:color="auto"/>
              <w:left w:val="single" w:sz="4" w:space="0" w:color="auto"/>
              <w:bottom w:val="single" w:sz="4" w:space="0" w:color="auto"/>
              <w:right w:val="single" w:sz="4" w:space="0" w:color="auto"/>
            </w:tcBorders>
            <w:vAlign w:val="center"/>
            <w:hideMark/>
          </w:tcPr>
          <w:p w14:paraId="308CE9FF" w14:textId="77777777" w:rsidR="009D45BF" w:rsidRDefault="009D45BF">
            <w:pPr>
              <w:spacing w:line="220" w:lineRule="exact"/>
              <w:rPr>
                <w:lang w:eastAsia="ko-KR"/>
              </w:rPr>
            </w:pPr>
            <w:r>
              <w:rPr>
                <w:lang w:eastAsia="ko-KR"/>
              </w:rPr>
              <w:t>UNESCO</w:t>
            </w:r>
          </w:p>
        </w:tc>
        <w:tc>
          <w:tcPr>
            <w:tcW w:w="7608" w:type="dxa"/>
            <w:tcBorders>
              <w:top w:val="single" w:sz="4" w:space="0" w:color="auto"/>
              <w:left w:val="single" w:sz="4" w:space="0" w:color="auto"/>
              <w:bottom w:val="single" w:sz="4" w:space="0" w:color="auto"/>
              <w:right w:val="single" w:sz="4" w:space="0" w:color="auto"/>
            </w:tcBorders>
            <w:vAlign w:val="center"/>
            <w:hideMark/>
          </w:tcPr>
          <w:p w14:paraId="28F9B46E" w14:textId="77777777" w:rsidR="009D45BF" w:rsidRDefault="009D45BF">
            <w:pPr>
              <w:spacing w:line="220" w:lineRule="exact"/>
            </w:pPr>
            <w:r>
              <w:rPr>
                <w:rFonts w:cs="Calibri"/>
                <w:b/>
                <w:bCs/>
                <w:i/>
                <w:iCs/>
                <w:lang w:eastAsia="ko-KR"/>
              </w:rPr>
              <w:t xml:space="preserve">United Nations Educational Scientific and Cultural Organization </w:t>
            </w:r>
          </w:p>
          <w:p w14:paraId="0E8B9CCE" w14:textId="77777777" w:rsidR="009D45BF" w:rsidRDefault="00E25717">
            <w:pPr>
              <w:spacing w:line="220" w:lineRule="exact"/>
              <w:rPr>
                <w:lang w:eastAsia="ko-KR"/>
              </w:rPr>
            </w:pPr>
            <w:hyperlink r:id="rId39" w:history="1">
              <w:r w:rsidR="009D45BF">
                <w:rPr>
                  <w:rStyle w:val="Hyperlink"/>
                </w:rPr>
                <w:t>https://en.unesco.org/</w:t>
              </w:r>
            </w:hyperlink>
            <w:r w:rsidR="009D45BF">
              <w:t xml:space="preserve"> </w:t>
            </w:r>
          </w:p>
        </w:tc>
      </w:tr>
      <w:tr w:rsidR="009D45BF" w14:paraId="54E85EFF" w14:textId="77777777" w:rsidTr="009D45BF">
        <w:trPr>
          <w:trHeight w:val="776"/>
        </w:trPr>
        <w:tc>
          <w:tcPr>
            <w:tcW w:w="1408" w:type="dxa"/>
            <w:tcBorders>
              <w:top w:val="single" w:sz="4" w:space="0" w:color="auto"/>
              <w:left w:val="single" w:sz="4" w:space="0" w:color="auto"/>
              <w:bottom w:val="single" w:sz="4" w:space="0" w:color="auto"/>
              <w:right w:val="single" w:sz="4" w:space="0" w:color="auto"/>
            </w:tcBorders>
            <w:vAlign w:val="center"/>
            <w:hideMark/>
          </w:tcPr>
          <w:p w14:paraId="5636B425" w14:textId="77777777" w:rsidR="009D45BF" w:rsidRDefault="009D45BF">
            <w:pPr>
              <w:spacing w:line="220" w:lineRule="exact"/>
              <w:rPr>
                <w:lang w:eastAsia="ko-KR"/>
              </w:rPr>
            </w:pPr>
            <w:r>
              <w:t>UN-GGIM</w:t>
            </w:r>
          </w:p>
        </w:tc>
        <w:tc>
          <w:tcPr>
            <w:tcW w:w="7608" w:type="dxa"/>
            <w:tcBorders>
              <w:top w:val="single" w:sz="4" w:space="0" w:color="auto"/>
              <w:left w:val="single" w:sz="4" w:space="0" w:color="auto"/>
              <w:bottom w:val="single" w:sz="4" w:space="0" w:color="auto"/>
              <w:right w:val="single" w:sz="4" w:space="0" w:color="auto"/>
            </w:tcBorders>
            <w:vAlign w:val="center"/>
            <w:hideMark/>
          </w:tcPr>
          <w:p w14:paraId="0BA9C623" w14:textId="77777777" w:rsidR="009D45BF" w:rsidRDefault="009D45BF">
            <w:pPr>
              <w:spacing w:line="220" w:lineRule="exact"/>
              <w:rPr>
                <w:rFonts w:cs="Calibri"/>
                <w:b/>
                <w:bCs/>
                <w:i/>
                <w:iCs/>
                <w:lang w:eastAsia="ko-KR"/>
              </w:rPr>
            </w:pPr>
            <w:r>
              <w:rPr>
                <w:rFonts w:cs="Calibri"/>
                <w:b/>
                <w:bCs/>
                <w:i/>
                <w:iCs/>
                <w:lang w:eastAsia="ko-KR"/>
              </w:rPr>
              <w:t xml:space="preserve">United Nations Committee of Experts on Global Geospatial Information Management </w:t>
            </w:r>
          </w:p>
          <w:p w14:paraId="0B22E643" w14:textId="77777777" w:rsidR="009D45BF" w:rsidRDefault="00E25717">
            <w:pPr>
              <w:spacing w:line="220" w:lineRule="exact"/>
              <w:rPr>
                <w:lang w:eastAsia="ko-KR"/>
              </w:rPr>
            </w:pPr>
            <w:hyperlink r:id="rId40" w:history="1">
              <w:r w:rsidR="009D45BF">
                <w:rPr>
                  <w:rStyle w:val="Hyperlink"/>
                </w:rPr>
                <w:t>http://ggim.un.org/</w:t>
              </w:r>
            </w:hyperlink>
            <w:r w:rsidR="009D45BF">
              <w:t xml:space="preserve"> </w:t>
            </w:r>
          </w:p>
        </w:tc>
      </w:tr>
      <w:tr w:rsidR="009D45BF" w14:paraId="03F589BD" w14:textId="77777777" w:rsidTr="009D45BF">
        <w:trPr>
          <w:trHeight w:val="763"/>
        </w:trPr>
        <w:tc>
          <w:tcPr>
            <w:tcW w:w="1408" w:type="dxa"/>
            <w:tcBorders>
              <w:top w:val="single" w:sz="4" w:space="0" w:color="auto"/>
              <w:left w:val="single" w:sz="4" w:space="0" w:color="auto"/>
              <w:bottom w:val="single" w:sz="4" w:space="0" w:color="auto"/>
              <w:right w:val="single" w:sz="4" w:space="0" w:color="auto"/>
            </w:tcBorders>
            <w:vAlign w:val="center"/>
            <w:hideMark/>
          </w:tcPr>
          <w:p w14:paraId="7191417D" w14:textId="77777777" w:rsidR="009D45BF" w:rsidRDefault="009D45BF">
            <w:pPr>
              <w:spacing w:line="220" w:lineRule="exact"/>
            </w:pPr>
            <w:r>
              <w:t>UNPFII</w:t>
            </w:r>
          </w:p>
        </w:tc>
        <w:tc>
          <w:tcPr>
            <w:tcW w:w="7608" w:type="dxa"/>
            <w:tcBorders>
              <w:top w:val="single" w:sz="4" w:space="0" w:color="auto"/>
              <w:left w:val="single" w:sz="4" w:space="0" w:color="auto"/>
              <w:bottom w:val="single" w:sz="4" w:space="0" w:color="auto"/>
              <w:right w:val="single" w:sz="4" w:space="0" w:color="auto"/>
            </w:tcBorders>
            <w:vAlign w:val="center"/>
            <w:hideMark/>
          </w:tcPr>
          <w:p w14:paraId="6C8A44FB" w14:textId="77777777" w:rsidR="009D45BF" w:rsidRDefault="009D45BF">
            <w:pPr>
              <w:spacing w:line="220" w:lineRule="exact"/>
              <w:rPr>
                <w:rFonts w:cs="Calibri"/>
                <w:b/>
                <w:bCs/>
                <w:i/>
                <w:iCs/>
                <w:lang w:eastAsia="ko-KR"/>
              </w:rPr>
            </w:pPr>
            <w:r>
              <w:rPr>
                <w:rFonts w:cs="Calibri"/>
                <w:b/>
                <w:bCs/>
                <w:i/>
                <w:iCs/>
                <w:lang w:eastAsia="ko-KR"/>
              </w:rPr>
              <w:t xml:space="preserve">United Nations Permanent Forum on Indigenous Issues </w:t>
            </w:r>
          </w:p>
          <w:p w14:paraId="0F8532AB" w14:textId="77777777" w:rsidR="009D45BF" w:rsidRDefault="00E25717">
            <w:pPr>
              <w:spacing w:line="220" w:lineRule="exact"/>
            </w:pPr>
            <w:hyperlink r:id="rId41" w:history="1">
              <w:r w:rsidR="009D45BF">
                <w:rPr>
                  <w:rStyle w:val="Hyperlink"/>
                </w:rPr>
                <w:t>https://www.un.org/development/desa/indigenouspeoples/unpfii-sessions-2.html</w:t>
              </w:r>
            </w:hyperlink>
            <w:r w:rsidR="009D45BF">
              <w:t xml:space="preserve"> </w:t>
            </w:r>
          </w:p>
        </w:tc>
      </w:tr>
      <w:tr w:rsidR="009D45BF" w14:paraId="2AB39142" w14:textId="77777777" w:rsidTr="009D45BF">
        <w:trPr>
          <w:trHeight w:val="595"/>
        </w:trPr>
        <w:tc>
          <w:tcPr>
            <w:tcW w:w="1408" w:type="dxa"/>
            <w:tcBorders>
              <w:top w:val="single" w:sz="4" w:space="0" w:color="auto"/>
              <w:left w:val="single" w:sz="4" w:space="0" w:color="auto"/>
              <w:bottom w:val="single" w:sz="4" w:space="0" w:color="auto"/>
              <w:right w:val="single" w:sz="4" w:space="0" w:color="auto"/>
            </w:tcBorders>
            <w:vAlign w:val="center"/>
            <w:hideMark/>
          </w:tcPr>
          <w:p w14:paraId="7DB1D34D" w14:textId="77777777" w:rsidR="009D45BF" w:rsidRDefault="009D45BF">
            <w:pPr>
              <w:spacing w:line="220" w:lineRule="exact"/>
              <w:rPr>
                <w:lang w:eastAsia="ko-KR"/>
              </w:rPr>
            </w:pPr>
            <w:r>
              <w:rPr>
                <w:lang w:eastAsia="ko-KR"/>
              </w:rPr>
              <w:t>WHO</w:t>
            </w:r>
          </w:p>
        </w:tc>
        <w:tc>
          <w:tcPr>
            <w:tcW w:w="7608" w:type="dxa"/>
            <w:tcBorders>
              <w:top w:val="single" w:sz="4" w:space="0" w:color="auto"/>
              <w:left w:val="single" w:sz="4" w:space="0" w:color="auto"/>
              <w:bottom w:val="single" w:sz="4" w:space="0" w:color="auto"/>
              <w:right w:val="single" w:sz="4" w:space="0" w:color="auto"/>
            </w:tcBorders>
            <w:vAlign w:val="center"/>
            <w:hideMark/>
          </w:tcPr>
          <w:p w14:paraId="2A04214B" w14:textId="77777777" w:rsidR="009D45BF" w:rsidRDefault="009D45BF">
            <w:pPr>
              <w:spacing w:line="220" w:lineRule="exact"/>
              <w:rPr>
                <w:b/>
                <w:bCs/>
                <w:i/>
                <w:iCs/>
                <w:lang w:eastAsia="ko-KR"/>
              </w:rPr>
            </w:pPr>
            <w:r>
              <w:rPr>
                <w:b/>
                <w:bCs/>
                <w:i/>
                <w:iCs/>
                <w:lang w:eastAsia="ko-KR"/>
              </w:rPr>
              <w:t xml:space="preserve">World Health Organization </w:t>
            </w:r>
          </w:p>
          <w:p w14:paraId="7B7DF882" w14:textId="77777777" w:rsidR="009D45BF" w:rsidRDefault="00E25717">
            <w:pPr>
              <w:spacing w:line="220" w:lineRule="exact"/>
              <w:rPr>
                <w:lang w:eastAsia="ko-KR"/>
              </w:rPr>
            </w:pPr>
            <w:hyperlink r:id="rId42" w:history="1">
              <w:r w:rsidR="009D45BF">
                <w:rPr>
                  <w:rStyle w:val="Hyperlink"/>
                  <w:lang w:eastAsia="ko-KR"/>
                </w:rPr>
                <w:t>https://www.who.int/</w:t>
              </w:r>
            </w:hyperlink>
            <w:r w:rsidR="009D45BF">
              <w:rPr>
                <w:lang w:eastAsia="ko-KR"/>
              </w:rPr>
              <w:t xml:space="preserve"> </w:t>
            </w:r>
          </w:p>
        </w:tc>
      </w:tr>
    </w:tbl>
    <w:p w14:paraId="2FF675B6" w14:textId="48563AA8" w:rsidR="004D554C" w:rsidRDefault="004D554C" w:rsidP="00FD2259">
      <w:pPr>
        <w:spacing w:after="0" w:line="240" w:lineRule="auto"/>
      </w:pPr>
    </w:p>
    <w:p w14:paraId="63010E28" w14:textId="77777777" w:rsidR="007949C5" w:rsidRDefault="007949C5" w:rsidP="007949C5">
      <w:pPr>
        <w:spacing w:after="0"/>
        <w:rPr>
          <w:rFonts w:ascii="Calibri" w:hAnsi="Calibri" w:cs="Calibri"/>
          <w:lang w:val="fr-CA" w:eastAsia="ko-KR"/>
        </w:rPr>
      </w:pPr>
      <w:r>
        <w:rPr>
          <w:rFonts w:ascii="Calibri" w:hAnsi="Calibri" w:cs="Calibri"/>
          <w:b/>
          <w:bCs/>
          <w:i/>
          <w:iCs/>
          <w:lang w:val="fr-CA" w:eastAsia="ko-KR"/>
        </w:rPr>
        <w:t>UN Geospatial (former Cartography)</w:t>
      </w:r>
      <w:r>
        <w:rPr>
          <w:rFonts w:ascii="Calibri" w:hAnsi="Calibri" w:cs="Calibri"/>
          <w:lang w:val="fr-CA" w:eastAsia="ko-KR"/>
        </w:rPr>
        <w:t xml:space="preserve"> </w:t>
      </w:r>
      <w:hyperlink r:id="rId43" w:history="1">
        <w:r>
          <w:rPr>
            <w:rStyle w:val="Hyperlink"/>
            <w:rFonts w:ascii="Calibri" w:hAnsi="Calibri" w:cs="Calibri"/>
            <w:lang w:val="fr-CA" w:eastAsia="ko-KR"/>
          </w:rPr>
          <w:t>https://www.un.org/geospatial/</w:t>
        </w:r>
      </w:hyperlink>
      <w:r>
        <w:rPr>
          <w:rFonts w:ascii="Calibri" w:hAnsi="Calibri" w:cs="Calibri"/>
          <w:lang w:val="fr-CA" w:eastAsia="ko-KR"/>
        </w:rPr>
        <w:t xml:space="preserve"> </w:t>
      </w:r>
    </w:p>
    <w:p w14:paraId="3A88F9E9" w14:textId="77777777" w:rsidR="007949C5" w:rsidRDefault="007949C5" w:rsidP="007949C5">
      <w:pPr>
        <w:spacing w:after="0"/>
        <w:rPr>
          <w:rStyle w:val="Hyperlink"/>
        </w:rPr>
      </w:pPr>
      <w:r>
        <w:rPr>
          <w:rFonts w:ascii="Calibri" w:hAnsi="Calibri" w:cs="Calibri"/>
          <w:b/>
          <w:bCs/>
          <w:i/>
          <w:iCs/>
          <w:lang w:val="fr-CA" w:eastAsia="ko-KR"/>
        </w:rPr>
        <w:t>UN-Habitat</w:t>
      </w:r>
      <w:r>
        <w:rPr>
          <w:rFonts w:ascii="Calibri" w:hAnsi="Calibri" w:cs="Calibri"/>
          <w:lang w:val="fr-CA" w:eastAsia="ko-KR"/>
        </w:rPr>
        <w:t xml:space="preserve"> </w:t>
      </w:r>
      <w:hyperlink r:id="rId44" w:history="1">
        <w:r>
          <w:rPr>
            <w:rStyle w:val="Hyperlink"/>
            <w:rFonts w:ascii="Calibri" w:hAnsi="Calibri" w:cs="Calibri"/>
            <w:lang w:val="fr-CA" w:eastAsia="ko-KR"/>
          </w:rPr>
          <w:t>https://unhabitat.org/</w:t>
        </w:r>
      </w:hyperlink>
    </w:p>
    <w:p w14:paraId="33E83045" w14:textId="77777777" w:rsidR="007949C5" w:rsidRDefault="007949C5" w:rsidP="007949C5">
      <w:pPr>
        <w:spacing w:after="0"/>
      </w:pPr>
      <w:r>
        <w:rPr>
          <w:rFonts w:ascii="Calibri" w:hAnsi="Calibri" w:cs="Calibri"/>
          <w:b/>
          <w:bCs/>
          <w:i/>
          <w:iCs/>
          <w:lang w:val="fr-CA" w:eastAsia="ko-KR"/>
        </w:rPr>
        <w:t>UN Map Library</w:t>
      </w:r>
      <w:r>
        <w:rPr>
          <w:rFonts w:ascii="Calibri" w:hAnsi="Calibri" w:cs="Calibri"/>
          <w:lang w:val="fr-CA" w:eastAsia="ko-KR"/>
        </w:rPr>
        <w:t xml:space="preserve"> </w:t>
      </w:r>
      <w:hyperlink r:id="rId45" w:history="1">
        <w:r>
          <w:rPr>
            <w:rStyle w:val="Hyperlink"/>
            <w:rFonts w:ascii="Calibri" w:hAnsi="Calibri" w:cs="Calibri"/>
            <w:lang w:val="fr-CA" w:eastAsia="ko-KR"/>
          </w:rPr>
          <w:t>https://research.un.org/en/maps/</w:t>
        </w:r>
      </w:hyperlink>
      <w:r>
        <w:rPr>
          <w:rFonts w:ascii="Calibri" w:hAnsi="Calibri" w:cs="Calibri"/>
          <w:lang w:val="fr-CA" w:eastAsia="ko-KR"/>
        </w:rPr>
        <w:t xml:space="preserve"> </w:t>
      </w:r>
    </w:p>
    <w:p w14:paraId="6D908BA0" w14:textId="664B37F8" w:rsidR="007949C5" w:rsidRDefault="007949C5" w:rsidP="007949C5">
      <w:pPr>
        <w:spacing w:after="0"/>
        <w:rPr>
          <w:rFonts w:ascii="Calibri" w:hAnsi="Calibri" w:cs="Calibri"/>
          <w:lang w:val="fr-CA" w:eastAsia="ko-KR"/>
        </w:rPr>
      </w:pPr>
    </w:p>
    <w:p w14:paraId="6EAF02AD" w14:textId="2EA79868" w:rsidR="00957BD5" w:rsidRDefault="00957BD5" w:rsidP="007949C5">
      <w:pPr>
        <w:spacing w:after="0"/>
        <w:rPr>
          <w:rFonts w:ascii="Calibri" w:hAnsi="Calibri" w:cs="Calibri"/>
          <w:lang w:val="fr-CA" w:eastAsia="ko-KR"/>
        </w:rPr>
      </w:pPr>
    </w:p>
    <w:p w14:paraId="6E8EA944" w14:textId="72008D96" w:rsidR="00957BD5" w:rsidRDefault="00957BD5" w:rsidP="007949C5">
      <w:pPr>
        <w:spacing w:after="0"/>
        <w:rPr>
          <w:rFonts w:ascii="Calibri" w:hAnsi="Calibri" w:cs="Calibri"/>
          <w:lang w:val="fr-CA" w:eastAsia="ko-KR"/>
        </w:rPr>
      </w:pPr>
    </w:p>
    <w:p w14:paraId="1A44A550" w14:textId="56869E3E" w:rsidR="00957BD5" w:rsidRDefault="00957BD5" w:rsidP="007949C5">
      <w:pPr>
        <w:spacing w:after="0"/>
        <w:rPr>
          <w:rFonts w:ascii="Calibri" w:hAnsi="Calibri" w:cs="Calibri"/>
          <w:lang w:val="fr-CA" w:eastAsia="ko-KR"/>
        </w:rPr>
      </w:pPr>
    </w:p>
    <w:p w14:paraId="05718280" w14:textId="6EA81109" w:rsidR="00957BD5" w:rsidRDefault="00957BD5" w:rsidP="007949C5">
      <w:pPr>
        <w:spacing w:after="0"/>
        <w:rPr>
          <w:rFonts w:ascii="Calibri" w:hAnsi="Calibri" w:cs="Calibri"/>
          <w:lang w:val="fr-CA" w:eastAsia="ko-KR"/>
        </w:rPr>
      </w:pPr>
    </w:p>
    <w:p w14:paraId="40A26A60" w14:textId="31D7B221" w:rsidR="00957BD5" w:rsidRDefault="00957BD5" w:rsidP="007949C5">
      <w:pPr>
        <w:spacing w:after="0"/>
        <w:rPr>
          <w:rFonts w:ascii="Calibri" w:hAnsi="Calibri" w:cs="Calibri"/>
          <w:lang w:val="fr-CA" w:eastAsia="ko-KR"/>
        </w:rPr>
      </w:pPr>
    </w:p>
    <w:p w14:paraId="3AD959E1" w14:textId="3F59E7ED" w:rsidR="00957BD5" w:rsidRDefault="00957BD5" w:rsidP="007949C5">
      <w:pPr>
        <w:spacing w:after="0"/>
        <w:rPr>
          <w:rFonts w:ascii="Calibri" w:hAnsi="Calibri" w:cs="Calibri"/>
          <w:lang w:val="fr-CA" w:eastAsia="ko-KR"/>
        </w:rPr>
      </w:pPr>
    </w:p>
    <w:p w14:paraId="77234B1B" w14:textId="20054D1C" w:rsidR="00957BD5" w:rsidRDefault="00957BD5" w:rsidP="007949C5">
      <w:pPr>
        <w:spacing w:after="0"/>
        <w:rPr>
          <w:rFonts w:ascii="Calibri" w:hAnsi="Calibri" w:cs="Calibri"/>
          <w:lang w:val="fr-CA" w:eastAsia="ko-KR"/>
        </w:rPr>
      </w:pPr>
    </w:p>
    <w:p w14:paraId="066C0038" w14:textId="78511E09" w:rsidR="00957BD5" w:rsidRDefault="00957BD5" w:rsidP="007949C5">
      <w:pPr>
        <w:spacing w:after="0"/>
        <w:rPr>
          <w:rFonts w:ascii="Calibri" w:hAnsi="Calibri" w:cs="Calibri"/>
          <w:lang w:val="fr-CA" w:eastAsia="ko-KR"/>
        </w:rPr>
      </w:pPr>
    </w:p>
    <w:p w14:paraId="5AFA3A3A" w14:textId="77777777" w:rsidR="00957BD5" w:rsidRDefault="00957BD5" w:rsidP="007949C5">
      <w:pPr>
        <w:spacing w:after="0"/>
        <w:rPr>
          <w:rFonts w:ascii="Calibri" w:hAnsi="Calibri" w:cs="Calibri"/>
          <w:lang w:val="fr-CA" w:eastAsia="ko-KR"/>
        </w:rPr>
      </w:pPr>
    </w:p>
    <w:p w14:paraId="3A26883F" w14:textId="77777777" w:rsidR="00D35BA6" w:rsidRPr="00C8616B" w:rsidRDefault="00D35BA6" w:rsidP="00C8616B">
      <w:pPr>
        <w:pStyle w:val="Heading2"/>
        <w:rPr>
          <w:lang w:eastAsia="ko-KR"/>
        </w:rPr>
      </w:pPr>
      <w:bookmarkStart w:id="50" w:name="_Toc64426627"/>
      <w:r w:rsidRPr="00C8616B">
        <w:rPr>
          <w:lang w:eastAsia="ko-KR"/>
        </w:rPr>
        <w:lastRenderedPageBreak/>
        <w:t>International organizations, commissions and academic groups</w:t>
      </w:r>
      <w:bookmarkEnd w:id="50"/>
    </w:p>
    <w:tbl>
      <w:tblPr>
        <w:tblStyle w:val="TableGrid"/>
        <w:tblW w:w="0" w:type="auto"/>
        <w:tblInd w:w="0" w:type="dxa"/>
        <w:tblLook w:val="04A0" w:firstRow="1" w:lastRow="0" w:firstColumn="1" w:lastColumn="0" w:noHBand="0" w:noVBand="1"/>
      </w:tblPr>
      <w:tblGrid>
        <w:gridCol w:w="1408"/>
        <w:gridCol w:w="7608"/>
      </w:tblGrid>
      <w:tr w:rsidR="0008694B" w14:paraId="2D0A1A26" w14:textId="77777777" w:rsidTr="0008694B">
        <w:trPr>
          <w:trHeight w:val="527"/>
        </w:trPr>
        <w:tc>
          <w:tcPr>
            <w:tcW w:w="14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7E192F8" w14:textId="77777777" w:rsidR="0008694B" w:rsidRDefault="0008694B">
            <w:pPr>
              <w:jc w:val="center"/>
              <w:rPr>
                <w:rFonts w:cs="Calibri"/>
                <w:b/>
                <w:bCs/>
                <w:lang w:eastAsia="ko-KR"/>
              </w:rPr>
            </w:pPr>
            <w:r>
              <w:rPr>
                <w:b/>
                <w:bCs/>
                <w:lang w:eastAsia="ko-KR"/>
              </w:rPr>
              <w:t>Abbreviation</w:t>
            </w:r>
          </w:p>
        </w:tc>
        <w:tc>
          <w:tcPr>
            <w:tcW w:w="76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3CFFC2E" w14:textId="77777777" w:rsidR="0008694B" w:rsidRDefault="0008694B">
            <w:pPr>
              <w:jc w:val="center"/>
              <w:rPr>
                <w:rFonts w:cs="Calibri"/>
                <w:b/>
                <w:bCs/>
                <w:lang w:eastAsia="ko-KR"/>
              </w:rPr>
            </w:pPr>
            <w:r>
              <w:rPr>
                <w:rFonts w:cs="Calibri"/>
                <w:b/>
                <w:bCs/>
                <w:lang w:eastAsia="ko-KR"/>
              </w:rPr>
              <w:t>Full name and URL</w:t>
            </w:r>
          </w:p>
        </w:tc>
      </w:tr>
      <w:tr w:rsidR="0008694B" w:rsidRPr="00C331ED" w14:paraId="1FFD4E50" w14:textId="77777777" w:rsidTr="0008694B">
        <w:trPr>
          <w:trHeight w:val="595"/>
        </w:trPr>
        <w:tc>
          <w:tcPr>
            <w:tcW w:w="1408" w:type="dxa"/>
            <w:tcBorders>
              <w:top w:val="single" w:sz="4" w:space="0" w:color="auto"/>
              <w:left w:val="single" w:sz="4" w:space="0" w:color="auto"/>
              <w:bottom w:val="single" w:sz="4" w:space="0" w:color="auto"/>
              <w:right w:val="single" w:sz="4" w:space="0" w:color="auto"/>
            </w:tcBorders>
            <w:vAlign w:val="center"/>
            <w:hideMark/>
          </w:tcPr>
          <w:p w14:paraId="7799E870" w14:textId="77777777" w:rsidR="0008694B" w:rsidRDefault="0008694B">
            <w:pPr>
              <w:spacing w:line="220" w:lineRule="exact"/>
              <w:rPr>
                <w:rFonts w:cs="Calibri"/>
                <w:lang w:eastAsia="ko-KR"/>
              </w:rPr>
            </w:pPr>
            <w:r>
              <w:rPr>
                <w:rFonts w:cs="Calibri"/>
                <w:lang w:eastAsia="ko-KR"/>
              </w:rPr>
              <w:t xml:space="preserve">AOCRS / AOCT </w:t>
            </w:r>
          </w:p>
        </w:tc>
        <w:tc>
          <w:tcPr>
            <w:tcW w:w="7608" w:type="dxa"/>
            <w:tcBorders>
              <w:top w:val="single" w:sz="4" w:space="0" w:color="auto"/>
              <w:left w:val="single" w:sz="4" w:space="0" w:color="auto"/>
              <w:bottom w:val="single" w:sz="4" w:space="0" w:color="auto"/>
              <w:right w:val="single" w:sz="4" w:space="0" w:color="auto"/>
            </w:tcBorders>
            <w:vAlign w:val="center"/>
            <w:hideMark/>
          </w:tcPr>
          <w:p w14:paraId="6676F936" w14:textId="77777777" w:rsidR="0008694B" w:rsidRDefault="0008694B">
            <w:pPr>
              <w:spacing w:line="220" w:lineRule="exact"/>
              <w:rPr>
                <w:rFonts w:cs="Calibri"/>
                <w:b/>
                <w:bCs/>
                <w:i/>
                <w:iCs/>
                <w:lang w:val="fr-CA"/>
              </w:rPr>
            </w:pPr>
            <w:r>
              <w:rPr>
                <w:rFonts w:cs="Calibri"/>
                <w:b/>
                <w:bCs/>
                <w:i/>
                <w:iCs/>
                <w:lang w:val="fr-CA"/>
              </w:rPr>
              <w:t xml:space="preserve">African Organization of Cartography and Remote Sensing / Organisation africaine de cartographie et de télédétection </w:t>
            </w:r>
          </w:p>
          <w:p w14:paraId="7D437570" w14:textId="77777777" w:rsidR="0008694B" w:rsidRDefault="00E25717">
            <w:pPr>
              <w:spacing w:line="220" w:lineRule="exact"/>
              <w:rPr>
                <w:rFonts w:cs="Calibri"/>
                <w:bCs/>
                <w:iCs/>
                <w:lang w:val="fr-CA"/>
              </w:rPr>
            </w:pPr>
            <w:hyperlink r:id="rId46" w:history="1">
              <w:r w:rsidR="0008694B">
                <w:rPr>
                  <w:rStyle w:val="Hyperlink"/>
                  <w:rFonts w:cs="Calibri"/>
                  <w:bCs/>
                  <w:iCs/>
                  <w:lang w:val="fr-CA"/>
                </w:rPr>
                <w:t>https://uia.org/s/or/en/1100004655</w:t>
              </w:r>
            </w:hyperlink>
            <w:r w:rsidR="0008694B">
              <w:rPr>
                <w:rFonts w:cs="Calibri"/>
                <w:bCs/>
                <w:iCs/>
                <w:lang w:val="fr-CA"/>
              </w:rPr>
              <w:t xml:space="preserve"> </w:t>
            </w:r>
          </w:p>
        </w:tc>
      </w:tr>
      <w:tr w:rsidR="0008694B" w14:paraId="4302A117" w14:textId="77777777" w:rsidTr="0008694B">
        <w:trPr>
          <w:trHeight w:val="595"/>
        </w:trPr>
        <w:tc>
          <w:tcPr>
            <w:tcW w:w="1408" w:type="dxa"/>
            <w:tcBorders>
              <w:top w:val="single" w:sz="4" w:space="0" w:color="auto"/>
              <w:left w:val="single" w:sz="4" w:space="0" w:color="auto"/>
              <w:bottom w:val="single" w:sz="4" w:space="0" w:color="auto"/>
              <w:right w:val="single" w:sz="4" w:space="0" w:color="auto"/>
            </w:tcBorders>
            <w:vAlign w:val="center"/>
            <w:hideMark/>
          </w:tcPr>
          <w:p w14:paraId="53B21A05" w14:textId="77777777" w:rsidR="0008694B" w:rsidRDefault="0008694B">
            <w:pPr>
              <w:spacing w:line="220" w:lineRule="exact"/>
              <w:rPr>
                <w:rFonts w:cs="Calibri"/>
              </w:rPr>
            </w:pPr>
            <w:r>
              <w:rPr>
                <w:rFonts w:cs="Calibri"/>
                <w:lang w:eastAsia="ko-KR"/>
              </w:rPr>
              <w:t>FIG</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29D0C2D" w14:textId="77777777" w:rsidR="0008694B" w:rsidRDefault="0008694B">
            <w:pPr>
              <w:spacing w:line="220" w:lineRule="exact"/>
              <w:rPr>
                <w:rFonts w:cs="Calibri"/>
                <w:b/>
                <w:bCs/>
                <w:i/>
                <w:iCs/>
              </w:rPr>
            </w:pPr>
            <w:r>
              <w:rPr>
                <w:rFonts w:cs="Calibri"/>
                <w:b/>
                <w:bCs/>
                <w:i/>
                <w:iCs/>
              </w:rPr>
              <w:t xml:space="preserve">International Federation of Surveyors </w:t>
            </w:r>
          </w:p>
          <w:p w14:paraId="0DE91CCD" w14:textId="77777777" w:rsidR="0008694B" w:rsidRDefault="00E25717">
            <w:pPr>
              <w:spacing w:line="220" w:lineRule="exact"/>
              <w:rPr>
                <w:rFonts w:cs="Calibri"/>
                <w:b/>
                <w:bCs/>
                <w:i/>
                <w:iCs/>
              </w:rPr>
            </w:pPr>
            <w:hyperlink r:id="rId47" w:history="1">
              <w:r w:rsidR="0008694B">
                <w:rPr>
                  <w:rStyle w:val="Hyperlink"/>
                  <w:rFonts w:cs="Calibri"/>
                </w:rPr>
                <w:t>https://www.fig.net/</w:t>
              </w:r>
            </w:hyperlink>
            <w:r w:rsidR="0008694B">
              <w:rPr>
                <w:rFonts w:cs="Calibri"/>
              </w:rPr>
              <w:t xml:space="preserve"> </w:t>
            </w:r>
          </w:p>
        </w:tc>
      </w:tr>
      <w:tr w:rsidR="0008694B" w14:paraId="491BC41A" w14:textId="77777777" w:rsidTr="0008694B">
        <w:trPr>
          <w:trHeight w:val="595"/>
        </w:trPr>
        <w:tc>
          <w:tcPr>
            <w:tcW w:w="1408" w:type="dxa"/>
            <w:tcBorders>
              <w:top w:val="single" w:sz="4" w:space="0" w:color="auto"/>
              <w:left w:val="single" w:sz="4" w:space="0" w:color="auto"/>
              <w:bottom w:val="single" w:sz="4" w:space="0" w:color="auto"/>
              <w:right w:val="single" w:sz="4" w:space="0" w:color="auto"/>
            </w:tcBorders>
            <w:vAlign w:val="center"/>
            <w:hideMark/>
          </w:tcPr>
          <w:p w14:paraId="56EAC72C" w14:textId="77777777" w:rsidR="0008694B" w:rsidRDefault="0008694B">
            <w:pPr>
              <w:spacing w:line="220" w:lineRule="exact"/>
              <w:rPr>
                <w:rFonts w:cs="Calibri"/>
                <w:lang w:eastAsia="ko-KR"/>
              </w:rPr>
            </w:pPr>
            <w:r>
              <w:rPr>
                <w:rFonts w:cs="Calibri"/>
                <w:lang w:eastAsia="ko-KR"/>
              </w:rPr>
              <w:t>GEBCO</w:t>
            </w:r>
          </w:p>
        </w:tc>
        <w:tc>
          <w:tcPr>
            <w:tcW w:w="7608" w:type="dxa"/>
            <w:tcBorders>
              <w:top w:val="single" w:sz="4" w:space="0" w:color="auto"/>
              <w:left w:val="single" w:sz="4" w:space="0" w:color="auto"/>
              <w:bottom w:val="single" w:sz="4" w:space="0" w:color="auto"/>
              <w:right w:val="single" w:sz="4" w:space="0" w:color="auto"/>
            </w:tcBorders>
            <w:vAlign w:val="center"/>
            <w:hideMark/>
          </w:tcPr>
          <w:p w14:paraId="07E7B855" w14:textId="77777777" w:rsidR="0008694B" w:rsidRDefault="0008694B">
            <w:pPr>
              <w:spacing w:line="220" w:lineRule="exact"/>
              <w:rPr>
                <w:rFonts w:cs="Calibri"/>
                <w:b/>
                <w:bCs/>
                <w:i/>
                <w:iCs/>
              </w:rPr>
            </w:pPr>
            <w:r>
              <w:rPr>
                <w:rFonts w:cs="Calibri"/>
                <w:b/>
                <w:bCs/>
                <w:i/>
                <w:iCs/>
              </w:rPr>
              <w:t>General Bathymetric Chart of the Oceans</w:t>
            </w:r>
          </w:p>
          <w:p w14:paraId="5F974415" w14:textId="77777777" w:rsidR="0008694B" w:rsidRDefault="00E25717">
            <w:pPr>
              <w:spacing w:line="220" w:lineRule="exact"/>
              <w:rPr>
                <w:rFonts w:cs="Calibri"/>
                <w:bCs/>
                <w:iCs/>
              </w:rPr>
            </w:pPr>
            <w:hyperlink r:id="rId48" w:history="1">
              <w:r w:rsidR="0008694B">
                <w:rPr>
                  <w:rStyle w:val="Hyperlink"/>
                  <w:rFonts w:cs="Calibri"/>
                  <w:bCs/>
                  <w:iCs/>
                </w:rPr>
                <w:t>https://www.gebco.net/</w:t>
              </w:r>
            </w:hyperlink>
            <w:r w:rsidR="0008694B">
              <w:rPr>
                <w:rFonts w:cs="Calibri"/>
                <w:bCs/>
                <w:iCs/>
              </w:rPr>
              <w:t xml:space="preserve"> </w:t>
            </w:r>
          </w:p>
        </w:tc>
      </w:tr>
      <w:tr w:rsidR="0008694B" w14:paraId="1FA1DF96" w14:textId="77777777" w:rsidTr="0008694B">
        <w:trPr>
          <w:trHeight w:val="567"/>
        </w:trPr>
        <w:tc>
          <w:tcPr>
            <w:tcW w:w="1408" w:type="dxa"/>
            <w:tcBorders>
              <w:top w:val="single" w:sz="4" w:space="0" w:color="auto"/>
              <w:left w:val="single" w:sz="4" w:space="0" w:color="auto"/>
              <w:bottom w:val="single" w:sz="4" w:space="0" w:color="auto"/>
              <w:right w:val="single" w:sz="4" w:space="0" w:color="auto"/>
            </w:tcBorders>
            <w:vAlign w:val="center"/>
            <w:hideMark/>
          </w:tcPr>
          <w:p w14:paraId="493EF78E" w14:textId="77777777" w:rsidR="0008694B" w:rsidRDefault="0008694B">
            <w:pPr>
              <w:spacing w:line="220" w:lineRule="exact"/>
              <w:rPr>
                <w:rFonts w:cs="Calibri"/>
              </w:rPr>
            </w:pPr>
            <w:r>
              <w:rPr>
                <w:rFonts w:cs="Calibri"/>
              </w:rPr>
              <w:t>ICA</w:t>
            </w:r>
          </w:p>
        </w:tc>
        <w:tc>
          <w:tcPr>
            <w:tcW w:w="7608" w:type="dxa"/>
            <w:tcBorders>
              <w:top w:val="single" w:sz="4" w:space="0" w:color="auto"/>
              <w:left w:val="single" w:sz="4" w:space="0" w:color="auto"/>
              <w:bottom w:val="single" w:sz="4" w:space="0" w:color="auto"/>
              <w:right w:val="single" w:sz="4" w:space="0" w:color="auto"/>
            </w:tcBorders>
            <w:vAlign w:val="center"/>
            <w:hideMark/>
          </w:tcPr>
          <w:p w14:paraId="0FABE1D3" w14:textId="77777777" w:rsidR="0008694B" w:rsidRDefault="0008694B">
            <w:pPr>
              <w:spacing w:line="220" w:lineRule="exact"/>
              <w:rPr>
                <w:rFonts w:cs="Calibri"/>
                <w:b/>
                <w:bCs/>
                <w:i/>
                <w:iCs/>
                <w:lang w:val="fr-FR"/>
              </w:rPr>
            </w:pPr>
            <w:r>
              <w:rPr>
                <w:rFonts w:cs="Calibri"/>
                <w:b/>
                <w:bCs/>
                <w:i/>
                <w:iCs/>
                <w:lang w:val="fr-FR"/>
              </w:rPr>
              <w:t xml:space="preserve">International Cartographic Association </w:t>
            </w:r>
          </w:p>
          <w:p w14:paraId="500309F5" w14:textId="77777777" w:rsidR="0008694B" w:rsidRDefault="00E25717">
            <w:pPr>
              <w:spacing w:line="220" w:lineRule="exact"/>
              <w:rPr>
                <w:rFonts w:cs="Calibri"/>
                <w:lang w:val="fr-FR"/>
              </w:rPr>
            </w:pPr>
            <w:hyperlink r:id="rId49" w:history="1">
              <w:r w:rsidR="0008694B">
                <w:rPr>
                  <w:rStyle w:val="Hyperlink"/>
                  <w:rFonts w:cs="Calibri"/>
                  <w:lang w:val="fr-FR"/>
                </w:rPr>
                <w:t>https://icaci.org/</w:t>
              </w:r>
            </w:hyperlink>
          </w:p>
        </w:tc>
      </w:tr>
      <w:tr w:rsidR="0008694B" w14:paraId="552B2A03" w14:textId="77777777" w:rsidTr="0008694B">
        <w:trPr>
          <w:trHeight w:val="553"/>
        </w:trPr>
        <w:tc>
          <w:tcPr>
            <w:tcW w:w="1408" w:type="dxa"/>
            <w:tcBorders>
              <w:top w:val="single" w:sz="4" w:space="0" w:color="auto"/>
              <w:left w:val="single" w:sz="4" w:space="0" w:color="auto"/>
              <w:bottom w:val="single" w:sz="4" w:space="0" w:color="auto"/>
              <w:right w:val="single" w:sz="4" w:space="0" w:color="auto"/>
            </w:tcBorders>
            <w:vAlign w:val="center"/>
            <w:hideMark/>
          </w:tcPr>
          <w:p w14:paraId="200B4055" w14:textId="77777777" w:rsidR="0008694B" w:rsidRDefault="0008694B">
            <w:pPr>
              <w:spacing w:line="220" w:lineRule="exact"/>
              <w:rPr>
                <w:rFonts w:cs="Calibri"/>
              </w:rPr>
            </w:pPr>
            <w:r>
              <w:rPr>
                <w:rFonts w:cs="Calibri"/>
                <w:lang w:eastAsia="ko-KR"/>
              </w:rPr>
              <w:t>ICANN</w:t>
            </w:r>
          </w:p>
        </w:tc>
        <w:tc>
          <w:tcPr>
            <w:tcW w:w="7608" w:type="dxa"/>
            <w:tcBorders>
              <w:top w:val="single" w:sz="4" w:space="0" w:color="auto"/>
              <w:left w:val="single" w:sz="4" w:space="0" w:color="auto"/>
              <w:bottom w:val="single" w:sz="4" w:space="0" w:color="auto"/>
              <w:right w:val="single" w:sz="4" w:space="0" w:color="auto"/>
            </w:tcBorders>
            <w:vAlign w:val="center"/>
            <w:hideMark/>
          </w:tcPr>
          <w:p w14:paraId="6AAFB140" w14:textId="77777777" w:rsidR="0008694B" w:rsidRDefault="0008694B">
            <w:pPr>
              <w:spacing w:line="220" w:lineRule="exact"/>
              <w:rPr>
                <w:rFonts w:cs="Calibri"/>
                <w:b/>
                <w:bCs/>
                <w:i/>
                <w:iCs/>
              </w:rPr>
            </w:pPr>
            <w:r>
              <w:rPr>
                <w:rFonts w:cs="Calibri"/>
                <w:b/>
                <w:bCs/>
                <w:i/>
                <w:iCs/>
              </w:rPr>
              <w:t xml:space="preserve">Internet Corporation for Assigned Names and Numbers </w:t>
            </w:r>
          </w:p>
          <w:p w14:paraId="712FE32D" w14:textId="77777777" w:rsidR="0008694B" w:rsidRDefault="00E25717">
            <w:pPr>
              <w:spacing w:line="220" w:lineRule="exact"/>
              <w:rPr>
                <w:rFonts w:cs="Calibri"/>
                <w:b/>
                <w:bCs/>
                <w:i/>
                <w:iCs/>
                <w:lang w:val="fr-FR"/>
              </w:rPr>
            </w:pPr>
            <w:hyperlink r:id="rId50" w:history="1">
              <w:r w:rsidR="0008694B">
                <w:rPr>
                  <w:rStyle w:val="Hyperlink"/>
                  <w:rFonts w:cs="Calibri"/>
                </w:rPr>
                <w:t>https://www.icann.org/</w:t>
              </w:r>
            </w:hyperlink>
            <w:r w:rsidR="0008694B">
              <w:rPr>
                <w:rFonts w:cs="Calibri"/>
              </w:rPr>
              <w:t xml:space="preserve"> </w:t>
            </w:r>
          </w:p>
        </w:tc>
      </w:tr>
      <w:tr w:rsidR="0008694B" w14:paraId="41D18344" w14:textId="77777777" w:rsidTr="0008694B">
        <w:trPr>
          <w:trHeight w:val="805"/>
        </w:trPr>
        <w:tc>
          <w:tcPr>
            <w:tcW w:w="1408" w:type="dxa"/>
            <w:tcBorders>
              <w:top w:val="single" w:sz="4" w:space="0" w:color="auto"/>
              <w:left w:val="single" w:sz="4" w:space="0" w:color="auto"/>
              <w:bottom w:val="single" w:sz="4" w:space="0" w:color="auto"/>
              <w:right w:val="single" w:sz="4" w:space="0" w:color="auto"/>
            </w:tcBorders>
            <w:vAlign w:val="center"/>
            <w:hideMark/>
          </w:tcPr>
          <w:p w14:paraId="73F787E2" w14:textId="77777777" w:rsidR="0008694B" w:rsidRDefault="0008694B">
            <w:pPr>
              <w:spacing w:line="220" w:lineRule="exact"/>
              <w:rPr>
                <w:rFonts w:cs="Calibri"/>
                <w:lang w:eastAsia="ko-KR"/>
              </w:rPr>
            </w:pPr>
            <w:r>
              <w:rPr>
                <w:rFonts w:cs="Calibri"/>
                <w:lang w:eastAsia="ko-KR"/>
              </w:rPr>
              <w:t>ICIPN</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A24DE49" w14:textId="77777777" w:rsidR="0008694B" w:rsidRDefault="0008694B">
            <w:pPr>
              <w:spacing w:line="220" w:lineRule="exact"/>
              <w:rPr>
                <w:rFonts w:cs="Calibri"/>
                <w:b/>
                <w:bCs/>
                <w:i/>
                <w:iCs/>
              </w:rPr>
            </w:pPr>
            <w:r>
              <w:rPr>
                <w:rFonts w:cs="Calibri"/>
                <w:b/>
                <w:bCs/>
                <w:i/>
                <w:iCs/>
              </w:rPr>
              <w:t xml:space="preserve">International Council on Indigenous Place Names </w:t>
            </w:r>
          </w:p>
          <w:p w14:paraId="73709A04" w14:textId="77777777" w:rsidR="0008694B" w:rsidRDefault="00E25717">
            <w:pPr>
              <w:spacing w:line="220" w:lineRule="exact"/>
              <w:rPr>
                <w:rFonts w:cs="Calibri"/>
                <w:lang w:eastAsia="ko-KR"/>
              </w:rPr>
            </w:pPr>
            <w:hyperlink r:id="rId51" w:history="1">
              <w:r w:rsidR="0008694B">
                <w:rPr>
                  <w:rStyle w:val="Hyperlink"/>
                  <w:rFonts w:cs="Calibri"/>
                  <w:lang w:eastAsia="ko-KR"/>
                </w:rPr>
                <w:t>http://ourlanguages.org.au/exploring-ways-to-reclaim-cultural-identity-through-place-names/</w:t>
              </w:r>
            </w:hyperlink>
            <w:r w:rsidR="0008694B">
              <w:rPr>
                <w:rFonts w:cs="Calibri"/>
                <w:lang w:eastAsia="ko-KR"/>
              </w:rPr>
              <w:t xml:space="preserve"> (Conference in 2010)</w:t>
            </w:r>
          </w:p>
        </w:tc>
      </w:tr>
      <w:tr w:rsidR="0008694B" w14:paraId="518601CE" w14:textId="77777777" w:rsidTr="0008694B">
        <w:trPr>
          <w:trHeight w:val="623"/>
        </w:trPr>
        <w:tc>
          <w:tcPr>
            <w:tcW w:w="1408" w:type="dxa"/>
            <w:tcBorders>
              <w:top w:val="single" w:sz="4" w:space="0" w:color="auto"/>
              <w:left w:val="single" w:sz="4" w:space="0" w:color="auto"/>
              <w:bottom w:val="single" w:sz="4" w:space="0" w:color="auto"/>
              <w:right w:val="single" w:sz="4" w:space="0" w:color="auto"/>
            </w:tcBorders>
            <w:vAlign w:val="center"/>
            <w:hideMark/>
          </w:tcPr>
          <w:p w14:paraId="1DA58C44" w14:textId="77777777" w:rsidR="0008694B" w:rsidRDefault="0008694B">
            <w:pPr>
              <w:spacing w:line="220" w:lineRule="exact"/>
              <w:rPr>
                <w:rFonts w:cs="Calibri"/>
                <w:lang w:eastAsia="ko-KR"/>
              </w:rPr>
            </w:pPr>
            <w:r>
              <w:rPr>
                <w:rFonts w:cs="Calibri"/>
                <w:lang w:eastAsia="ko-KR"/>
              </w:rPr>
              <w:t>ICOS</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302C7E5" w14:textId="77777777" w:rsidR="0008694B" w:rsidRDefault="0008694B">
            <w:pPr>
              <w:spacing w:line="220" w:lineRule="exact"/>
              <w:rPr>
                <w:rFonts w:cs="Calibri"/>
              </w:rPr>
            </w:pPr>
            <w:r>
              <w:rPr>
                <w:rFonts w:cs="Calibri"/>
                <w:b/>
                <w:bCs/>
                <w:i/>
                <w:iCs/>
              </w:rPr>
              <w:t xml:space="preserve">International Council of Onomastic Sciences </w:t>
            </w:r>
          </w:p>
          <w:p w14:paraId="4CBB8910" w14:textId="77777777" w:rsidR="0008694B" w:rsidRDefault="00E25717">
            <w:pPr>
              <w:spacing w:line="220" w:lineRule="exact"/>
              <w:rPr>
                <w:rFonts w:cs="Calibri"/>
                <w:b/>
                <w:bCs/>
                <w:i/>
                <w:iCs/>
              </w:rPr>
            </w:pPr>
            <w:hyperlink r:id="rId52" w:history="1">
              <w:r w:rsidR="0008694B">
                <w:rPr>
                  <w:rStyle w:val="Hyperlink"/>
                  <w:rFonts w:cs="Calibri"/>
                </w:rPr>
                <w:t>https://icosweb.net/</w:t>
              </w:r>
            </w:hyperlink>
            <w:r w:rsidR="0008694B">
              <w:rPr>
                <w:rFonts w:cs="Calibri"/>
              </w:rPr>
              <w:t xml:space="preserve"> </w:t>
            </w:r>
          </w:p>
        </w:tc>
      </w:tr>
      <w:tr w:rsidR="0008694B" w14:paraId="4DBEE328" w14:textId="77777777" w:rsidTr="0008694B">
        <w:trPr>
          <w:trHeight w:val="413"/>
        </w:trPr>
        <w:tc>
          <w:tcPr>
            <w:tcW w:w="1408" w:type="dxa"/>
            <w:tcBorders>
              <w:top w:val="single" w:sz="4" w:space="0" w:color="auto"/>
              <w:left w:val="single" w:sz="4" w:space="0" w:color="auto"/>
              <w:bottom w:val="single" w:sz="4" w:space="0" w:color="auto"/>
              <w:right w:val="single" w:sz="4" w:space="0" w:color="auto"/>
            </w:tcBorders>
            <w:vAlign w:val="center"/>
            <w:hideMark/>
          </w:tcPr>
          <w:p w14:paraId="1D001142" w14:textId="77777777" w:rsidR="0008694B" w:rsidRDefault="0008694B">
            <w:pPr>
              <w:spacing w:line="220" w:lineRule="exact"/>
              <w:rPr>
                <w:rFonts w:cs="Calibri"/>
              </w:rPr>
            </w:pPr>
            <w:r>
              <w:rPr>
                <w:rFonts w:cs="Calibri"/>
              </w:rPr>
              <w:t>ICUTE</w:t>
            </w:r>
          </w:p>
        </w:tc>
        <w:tc>
          <w:tcPr>
            <w:tcW w:w="7608" w:type="dxa"/>
            <w:tcBorders>
              <w:top w:val="single" w:sz="4" w:space="0" w:color="auto"/>
              <w:left w:val="single" w:sz="4" w:space="0" w:color="auto"/>
              <w:bottom w:val="single" w:sz="4" w:space="0" w:color="auto"/>
              <w:right w:val="single" w:sz="4" w:space="0" w:color="auto"/>
            </w:tcBorders>
            <w:vAlign w:val="center"/>
            <w:hideMark/>
          </w:tcPr>
          <w:p w14:paraId="26A2C727" w14:textId="77777777" w:rsidR="0008694B" w:rsidRDefault="0008694B">
            <w:pPr>
              <w:spacing w:line="220" w:lineRule="exact"/>
              <w:rPr>
                <w:rFonts w:cs="Calibri"/>
                <w:b/>
                <w:bCs/>
                <w:i/>
                <w:iCs/>
              </w:rPr>
            </w:pPr>
            <w:r>
              <w:rPr>
                <w:rFonts w:cs="Calibri"/>
                <w:b/>
                <w:bCs/>
                <w:i/>
                <w:iCs/>
              </w:rPr>
              <w:t xml:space="preserve">International Consortium of Universities for Toponymic Education </w:t>
            </w:r>
          </w:p>
        </w:tc>
      </w:tr>
      <w:tr w:rsidR="0008694B" w14:paraId="538A6D07" w14:textId="77777777" w:rsidTr="0008694B">
        <w:trPr>
          <w:trHeight w:val="567"/>
        </w:trPr>
        <w:tc>
          <w:tcPr>
            <w:tcW w:w="1408" w:type="dxa"/>
            <w:tcBorders>
              <w:top w:val="single" w:sz="4" w:space="0" w:color="auto"/>
              <w:left w:val="single" w:sz="4" w:space="0" w:color="auto"/>
              <w:bottom w:val="single" w:sz="4" w:space="0" w:color="auto"/>
              <w:right w:val="single" w:sz="4" w:space="0" w:color="auto"/>
            </w:tcBorders>
            <w:vAlign w:val="center"/>
            <w:hideMark/>
          </w:tcPr>
          <w:p w14:paraId="2F1D5404" w14:textId="77777777" w:rsidR="0008694B" w:rsidRDefault="0008694B">
            <w:pPr>
              <w:spacing w:line="220" w:lineRule="exact"/>
              <w:rPr>
                <w:rFonts w:cs="Calibri"/>
              </w:rPr>
            </w:pPr>
            <w:r>
              <w:rPr>
                <w:rFonts w:cs="Calibri"/>
              </w:rPr>
              <w:t>IGU</w:t>
            </w:r>
          </w:p>
        </w:tc>
        <w:tc>
          <w:tcPr>
            <w:tcW w:w="7608" w:type="dxa"/>
            <w:tcBorders>
              <w:top w:val="single" w:sz="4" w:space="0" w:color="auto"/>
              <w:left w:val="single" w:sz="4" w:space="0" w:color="auto"/>
              <w:bottom w:val="single" w:sz="4" w:space="0" w:color="auto"/>
              <w:right w:val="single" w:sz="4" w:space="0" w:color="auto"/>
            </w:tcBorders>
            <w:vAlign w:val="center"/>
            <w:hideMark/>
          </w:tcPr>
          <w:p w14:paraId="132CF92B" w14:textId="77777777" w:rsidR="0008694B" w:rsidRDefault="0008694B">
            <w:pPr>
              <w:spacing w:line="220" w:lineRule="exact"/>
              <w:rPr>
                <w:rFonts w:cs="Calibri"/>
                <w:b/>
                <w:bCs/>
                <w:i/>
                <w:iCs/>
              </w:rPr>
            </w:pPr>
            <w:r>
              <w:rPr>
                <w:rFonts w:cs="Calibri"/>
                <w:b/>
                <w:bCs/>
                <w:i/>
                <w:iCs/>
              </w:rPr>
              <w:t xml:space="preserve">International Geographical Union </w:t>
            </w:r>
          </w:p>
          <w:p w14:paraId="3F5FA6AF" w14:textId="77777777" w:rsidR="0008694B" w:rsidRDefault="00E25717">
            <w:pPr>
              <w:spacing w:line="220" w:lineRule="exact"/>
              <w:rPr>
                <w:rFonts w:cs="Calibri"/>
              </w:rPr>
            </w:pPr>
            <w:hyperlink r:id="rId53" w:history="1">
              <w:r w:rsidR="0008694B">
                <w:rPr>
                  <w:rStyle w:val="Hyperlink"/>
                  <w:rFonts w:cs="Calibri"/>
                </w:rPr>
                <w:t>https://igu-online.org/</w:t>
              </w:r>
            </w:hyperlink>
            <w:r w:rsidR="0008694B">
              <w:rPr>
                <w:rFonts w:cs="Calibri"/>
              </w:rPr>
              <w:t xml:space="preserve"> </w:t>
            </w:r>
          </w:p>
        </w:tc>
      </w:tr>
      <w:tr w:rsidR="0008694B" w14:paraId="5721EDEE" w14:textId="77777777" w:rsidTr="0008694B">
        <w:trPr>
          <w:trHeight w:val="609"/>
        </w:trPr>
        <w:tc>
          <w:tcPr>
            <w:tcW w:w="1408" w:type="dxa"/>
            <w:tcBorders>
              <w:top w:val="single" w:sz="4" w:space="0" w:color="auto"/>
              <w:left w:val="single" w:sz="4" w:space="0" w:color="auto"/>
              <w:bottom w:val="single" w:sz="4" w:space="0" w:color="auto"/>
              <w:right w:val="single" w:sz="4" w:space="0" w:color="auto"/>
            </w:tcBorders>
            <w:vAlign w:val="center"/>
            <w:hideMark/>
          </w:tcPr>
          <w:p w14:paraId="00857D23" w14:textId="77777777" w:rsidR="0008694B" w:rsidRDefault="0008694B">
            <w:pPr>
              <w:spacing w:line="220" w:lineRule="exact"/>
              <w:rPr>
                <w:rFonts w:cs="Calibri"/>
              </w:rPr>
            </w:pPr>
            <w:r>
              <w:rPr>
                <w:rFonts w:cs="Calibri"/>
              </w:rPr>
              <w:t>IHO</w:t>
            </w:r>
          </w:p>
        </w:tc>
        <w:tc>
          <w:tcPr>
            <w:tcW w:w="7608" w:type="dxa"/>
            <w:tcBorders>
              <w:top w:val="single" w:sz="4" w:space="0" w:color="auto"/>
              <w:left w:val="single" w:sz="4" w:space="0" w:color="auto"/>
              <w:bottom w:val="single" w:sz="4" w:space="0" w:color="auto"/>
              <w:right w:val="single" w:sz="4" w:space="0" w:color="auto"/>
            </w:tcBorders>
            <w:vAlign w:val="center"/>
            <w:hideMark/>
          </w:tcPr>
          <w:p w14:paraId="1C1E6828" w14:textId="77777777" w:rsidR="0008694B" w:rsidRDefault="0008694B">
            <w:pPr>
              <w:spacing w:line="220" w:lineRule="exact"/>
              <w:rPr>
                <w:rFonts w:cs="Calibri"/>
                <w:b/>
                <w:bCs/>
                <w:i/>
                <w:iCs/>
                <w:lang w:val="fr-CA"/>
              </w:rPr>
            </w:pPr>
            <w:r>
              <w:rPr>
                <w:rFonts w:cs="Calibri"/>
                <w:b/>
                <w:bCs/>
                <w:i/>
                <w:iCs/>
                <w:lang w:val="fr-CA"/>
              </w:rPr>
              <w:t>International Hydrographic Organization</w:t>
            </w:r>
          </w:p>
          <w:p w14:paraId="558E8219" w14:textId="77777777" w:rsidR="0008694B" w:rsidRDefault="00E25717">
            <w:pPr>
              <w:spacing w:line="220" w:lineRule="exact"/>
              <w:rPr>
                <w:rFonts w:cs="Calibri"/>
                <w:lang w:val="fr-FR"/>
              </w:rPr>
            </w:pPr>
            <w:hyperlink r:id="rId54" w:history="1">
              <w:r w:rsidR="0008694B">
                <w:rPr>
                  <w:rStyle w:val="Hyperlink"/>
                  <w:rFonts w:cs="Calibri"/>
                  <w:lang w:val="fr-FR"/>
                </w:rPr>
                <w:t>https://iho.int/</w:t>
              </w:r>
            </w:hyperlink>
            <w:r w:rsidR="0008694B">
              <w:rPr>
                <w:rFonts w:cs="Calibri"/>
                <w:lang w:val="fr-FR"/>
              </w:rPr>
              <w:t xml:space="preserve"> </w:t>
            </w:r>
          </w:p>
        </w:tc>
      </w:tr>
      <w:tr w:rsidR="0008694B" w14:paraId="662795F0" w14:textId="77777777" w:rsidTr="0008694B">
        <w:trPr>
          <w:trHeight w:val="637"/>
        </w:trPr>
        <w:tc>
          <w:tcPr>
            <w:tcW w:w="1408" w:type="dxa"/>
            <w:tcBorders>
              <w:top w:val="single" w:sz="4" w:space="0" w:color="auto"/>
              <w:left w:val="single" w:sz="4" w:space="0" w:color="auto"/>
              <w:bottom w:val="single" w:sz="4" w:space="0" w:color="auto"/>
              <w:right w:val="single" w:sz="4" w:space="0" w:color="auto"/>
            </w:tcBorders>
            <w:vAlign w:val="center"/>
            <w:hideMark/>
          </w:tcPr>
          <w:p w14:paraId="4BB1BABF" w14:textId="77777777" w:rsidR="0008694B" w:rsidRDefault="0008694B">
            <w:pPr>
              <w:spacing w:line="220" w:lineRule="exact"/>
              <w:rPr>
                <w:rFonts w:cs="Calibri"/>
                <w:lang w:eastAsia="ko-KR"/>
              </w:rPr>
            </w:pPr>
            <w:r>
              <w:rPr>
                <w:rFonts w:cs="Calibri"/>
                <w:lang w:eastAsia="ko-KR"/>
              </w:rPr>
              <w:t>IMO</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C5611D1" w14:textId="77777777" w:rsidR="0008694B" w:rsidRDefault="0008694B">
            <w:pPr>
              <w:spacing w:line="220" w:lineRule="exact"/>
              <w:rPr>
                <w:rFonts w:cs="Calibri"/>
                <w:b/>
                <w:bCs/>
                <w:i/>
                <w:iCs/>
              </w:rPr>
            </w:pPr>
            <w:r>
              <w:rPr>
                <w:rFonts w:cs="Calibri"/>
                <w:b/>
                <w:bCs/>
                <w:i/>
                <w:iCs/>
              </w:rPr>
              <w:t xml:space="preserve">International Maritime Organization </w:t>
            </w:r>
          </w:p>
          <w:p w14:paraId="0CF6765D" w14:textId="77777777" w:rsidR="0008694B" w:rsidRDefault="00E25717">
            <w:pPr>
              <w:spacing w:line="220" w:lineRule="exact"/>
              <w:rPr>
                <w:rFonts w:cs="Calibri"/>
                <w:lang w:val="fr-FR" w:eastAsia="ko-KR"/>
              </w:rPr>
            </w:pPr>
            <w:hyperlink r:id="rId55" w:history="1">
              <w:r w:rsidR="0008694B">
                <w:rPr>
                  <w:rStyle w:val="Hyperlink"/>
                  <w:rFonts w:cs="Calibri"/>
                  <w:lang w:val="fr-FR" w:eastAsia="ko-KR"/>
                </w:rPr>
                <w:t>https://www.imo.org/</w:t>
              </w:r>
            </w:hyperlink>
            <w:r w:rsidR="0008694B">
              <w:rPr>
                <w:rFonts w:cs="Calibri"/>
                <w:lang w:val="fr-FR" w:eastAsia="ko-KR"/>
              </w:rPr>
              <w:t xml:space="preserve"> </w:t>
            </w:r>
          </w:p>
        </w:tc>
      </w:tr>
      <w:tr w:rsidR="0008694B" w14:paraId="22DEFD3E" w14:textId="77777777" w:rsidTr="0008694B">
        <w:trPr>
          <w:trHeight w:val="637"/>
        </w:trPr>
        <w:tc>
          <w:tcPr>
            <w:tcW w:w="1408" w:type="dxa"/>
            <w:tcBorders>
              <w:top w:val="single" w:sz="4" w:space="0" w:color="auto"/>
              <w:left w:val="single" w:sz="4" w:space="0" w:color="auto"/>
              <w:bottom w:val="single" w:sz="4" w:space="0" w:color="auto"/>
              <w:right w:val="single" w:sz="4" w:space="0" w:color="auto"/>
            </w:tcBorders>
            <w:vAlign w:val="center"/>
            <w:hideMark/>
          </w:tcPr>
          <w:p w14:paraId="17B01552" w14:textId="77777777" w:rsidR="0008694B" w:rsidRDefault="0008694B">
            <w:pPr>
              <w:spacing w:line="220" w:lineRule="exact"/>
              <w:rPr>
                <w:rFonts w:cs="Calibri"/>
                <w:lang w:eastAsia="ko-KR"/>
              </w:rPr>
            </w:pPr>
            <w:r>
              <w:rPr>
                <w:rFonts w:cs="Calibri"/>
                <w:lang w:eastAsia="ko-KR"/>
              </w:rPr>
              <w:t>INSPIRE</w:t>
            </w:r>
          </w:p>
        </w:tc>
        <w:tc>
          <w:tcPr>
            <w:tcW w:w="7608" w:type="dxa"/>
            <w:tcBorders>
              <w:top w:val="single" w:sz="4" w:space="0" w:color="auto"/>
              <w:left w:val="single" w:sz="4" w:space="0" w:color="auto"/>
              <w:bottom w:val="single" w:sz="4" w:space="0" w:color="auto"/>
              <w:right w:val="single" w:sz="4" w:space="0" w:color="auto"/>
            </w:tcBorders>
            <w:vAlign w:val="center"/>
            <w:hideMark/>
          </w:tcPr>
          <w:p w14:paraId="592EAB4D" w14:textId="77777777" w:rsidR="0008694B" w:rsidRDefault="0008694B">
            <w:pPr>
              <w:spacing w:line="220" w:lineRule="exact"/>
              <w:rPr>
                <w:rFonts w:cs="Calibri"/>
                <w:b/>
                <w:bCs/>
                <w:i/>
                <w:iCs/>
                <w:lang w:eastAsia="ko-KR"/>
              </w:rPr>
            </w:pPr>
            <w:r>
              <w:rPr>
                <w:rFonts w:cs="Calibri"/>
                <w:b/>
                <w:bCs/>
                <w:i/>
                <w:iCs/>
                <w:lang w:eastAsia="ko-KR"/>
              </w:rPr>
              <w:t>Infrastructure for Spatial Information in Europe</w:t>
            </w:r>
          </w:p>
          <w:p w14:paraId="6E6E91DF" w14:textId="77777777" w:rsidR="0008694B" w:rsidRDefault="00E25717">
            <w:pPr>
              <w:spacing w:line="220" w:lineRule="exact"/>
              <w:rPr>
                <w:rFonts w:cs="Calibri"/>
                <w:bCs/>
                <w:iCs/>
                <w:lang w:eastAsia="ko-KR"/>
              </w:rPr>
            </w:pPr>
            <w:hyperlink r:id="rId56" w:history="1">
              <w:r w:rsidR="0008694B">
                <w:rPr>
                  <w:rStyle w:val="Hyperlink"/>
                  <w:rFonts w:cs="Calibri"/>
                  <w:bCs/>
                  <w:iCs/>
                  <w:lang w:eastAsia="ko-KR"/>
                </w:rPr>
                <w:t>https://inspire.ec.europa.eu/</w:t>
              </w:r>
            </w:hyperlink>
            <w:r w:rsidR="0008694B">
              <w:rPr>
                <w:rFonts w:cs="Calibri"/>
                <w:bCs/>
                <w:iCs/>
                <w:lang w:eastAsia="ko-KR"/>
              </w:rPr>
              <w:t xml:space="preserve"> </w:t>
            </w:r>
          </w:p>
        </w:tc>
      </w:tr>
      <w:tr w:rsidR="0008694B" w14:paraId="56B2A80A" w14:textId="77777777" w:rsidTr="0008694B">
        <w:trPr>
          <w:trHeight w:val="609"/>
        </w:trPr>
        <w:tc>
          <w:tcPr>
            <w:tcW w:w="1408" w:type="dxa"/>
            <w:tcBorders>
              <w:top w:val="single" w:sz="4" w:space="0" w:color="auto"/>
              <w:left w:val="single" w:sz="4" w:space="0" w:color="auto"/>
              <w:bottom w:val="single" w:sz="4" w:space="0" w:color="auto"/>
              <w:right w:val="single" w:sz="4" w:space="0" w:color="auto"/>
            </w:tcBorders>
            <w:vAlign w:val="center"/>
            <w:hideMark/>
          </w:tcPr>
          <w:p w14:paraId="5FA5F648" w14:textId="77777777" w:rsidR="0008694B" w:rsidRDefault="0008694B">
            <w:pPr>
              <w:spacing w:line="220" w:lineRule="exact"/>
              <w:rPr>
                <w:rFonts w:cs="Calibri"/>
                <w:lang w:eastAsia="ko-KR"/>
              </w:rPr>
            </w:pPr>
            <w:r>
              <w:rPr>
                <w:rFonts w:cs="Calibri"/>
                <w:lang w:eastAsia="ko-KR"/>
              </w:rPr>
              <w:t>ISO</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CE62249" w14:textId="77777777" w:rsidR="0008694B" w:rsidRDefault="0008694B">
            <w:pPr>
              <w:spacing w:line="220" w:lineRule="exact"/>
              <w:rPr>
                <w:rFonts w:cs="Calibri"/>
                <w:b/>
                <w:bCs/>
                <w:i/>
                <w:iCs/>
              </w:rPr>
            </w:pPr>
            <w:r>
              <w:rPr>
                <w:rFonts w:cs="Calibri"/>
                <w:b/>
                <w:bCs/>
                <w:i/>
                <w:iCs/>
              </w:rPr>
              <w:t xml:space="preserve">International Organization for Standardization </w:t>
            </w:r>
          </w:p>
          <w:p w14:paraId="23BE4D92" w14:textId="77777777" w:rsidR="0008694B" w:rsidRDefault="00E25717">
            <w:pPr>
              <w:spacing w:line="220" w:lineRule="exact"/>
              <w:rPr>
                <w:rFonts w:cs="Calibri"/>
              </w:rPr>
            </w:pPr>
            <w:hyperlink r:id="rId57" w:history="1">
              <w:r w:rsidR="0008694B">
                <w:rPr>
                  <w:rStyle w:val="Hyperlink"/>
                  <w:rFonts w:cs="Calibri"/>
                </w:rPr>
                <w:t>https://www.iso.org/</w:t>
              </w:r>
            </w:hyperlink>
            <w:r w:rsidR="0008694B">
              <w:rPr>
                <w:rFonts w:cs="Calibri"/>
              </w:rPr>
              <w:t xml:space="preserve"> </w:t>
            </w:r>
          </w:p>
        </w:tc>
      </w:tr>
      <w:tr w:rsidR="0008694B" w14:paraId="3BF3C417" w14:textId="77777777" w:rsidTr="0008694B">
        <w:trPr>
          <w:trHeight w:val="521"/>
        </w:trPr>
        <w:tc>
          <w:tcPr>
            <w:tcW w:w="1408" w:type="dxa"/>
            <w:tcBorders>
              <w:top w:val="single" w:sz="4" w:space="0" w:color="auto"/>
              <w:left w:val="single" w:sz="4" w:space="0" w:color="auto"/>
              <w:bottom w:val="single" w:sz="4" w:space="0" w:color="auto"/>
              <w:right w:val="single" w:sz="4" w:space="0" w:color="auto"/>
            </w:tcBorders>
            <w:vAlign w:val="center"/>
            <w:hideMark/>
          </w:tcPr>
          <w:p w14:paraId="1EE564D9" w14:textId="77777777" w:rsidR="0008694B" w:rsidRDefault="0008694B">
            <w:pPr>
              <w:spacing w:line="220" w:lineRule="exact"/>
              <w:rPr>
                <w:rFonts w:cs="Calibri"/>
                <w:lang w:eastAsia="ko-KR"/>
              </w:rPr>
            </w:pPr>
            <w:r>
              <w:rPr>
                <w:rFonts w:cs="Calibri"/>
                <w:lang w:eastAsia="ko-KR"/>
              </w:rPr>
              <w:t>OGC</w:t>
            </w:r>
          </w:p>
        </w:tc>
        <w:tc>
          <w:tcPr>
            <w:tcW w:w="7608" w:type="dxa"/>
            <w:tcBorders>
              <w:top w:val="single" w:sz="4" w:space="0" w:color="auto"/>
              <w:left w:val="single" w:sz="4" w:space="0" w:color="auto"/>
              <w:bottom w:val="single" w:sz="4" w:space="0" w:color="auto"/>
              <w:right w:val="single" w:sz="4" w:space="0" w:color="auto"/>
            </w:tcBorders>
            <w:vAlign w:val="center"/>
            <w:hideMark/>
          </w:tcPr>
          <w:p w14:paraId="615A8ACF" w14:textId="77777777" w:rsidR="0008694B" w:rsidRDefault="0008694B">
            <w:pPr>
              <w:spacing w:line="220" w:lineRule="exact"/>
              <w:rPr>
                <w:rFonts w:cs="Calibri"/>
                <w:b/>
                <w:bCs/>
                <w:i/>
                <w:iCs/>
              </w:rPr>
            </w:pPr>
            <w:r>
              <w:rPr>
                <w:rFonts w:cs="Calibri"/>
                <w:b/>
                <w:bCs/>
                <w:i/>
                <w:iCs/>
              </w:rPr>
              <w:t xml:space="preserve">Open Geospatial Consortium </w:t>
            </w:r>
          </w:p>
          <w:p w14:paraId="698C06F5" w14:textId="77777777" w:rsidR="0008694B" w:rsidRDefault="00E25717">
            <w:pPr>
              <w:spacing w:line="220" w:lineRule="exact"/>
              <w:rPr>
                <w:rFonts w:cs="Calibri"/>
              </w:rPr>
            </w:pPr>
            <w:hyperlink r:id="rId58" w:history="1">
              <w:r w:rsidR="0008694B">
                <w:rPr>
                  <w:rStyle w:val="Hyperlink"/>
                  <w:rFonts w:cs="Calibri"/>
                </w:rPr>
                <w:t>https://www.ogc.org/</w:t>
              </w:r>
            </w:hyperlink>
            <w:r w:rsidR="0008694B">
              <w:rPr>
                <w:rFonts w:cs="Calibri"/>
              </w:rPr>
              <w:t xml:space="preserve"> </w:t>
            </w:r>
          </w:p>
        </w:tc>
      </w:tr>
      <w:tr w:rsidR="0008694B" w14:paraId="7B16E8DE" w14:textId="77777777" w:rsidTr="0008694B">
        <w:trPr>
          <w:trHeight w:val="595"/>
        </w:trPr>
        <w:tc>
          <w:tcPr>
            <w:tcW w:w="1408" w:type="dxa"/>
            <w:tcBorders>
              <w:top w:val="single" w:sz="4" w:space="0" w:color="auto"/>
              <w:left w:val="single" w:sz="4" w:space="0" w:color="auto"/>
              <w:bottom w:val="single" w:sz="4" w:space="0" w:color="auto"/>
              <w:right w:val="single" w:sz="4" w:space="0" w:color="auto"/>
            </w:tcBorders>
            <w:vAlign w:val="center"/>
            <w:hideMark/>
          </w:tcPr>
          <w:p w14:paraId="11B66D17" w14:textId="77777777" w:rsidR="0008694B" w:rsidRDefault="0008694B">
            <w:pPr>
              <w:spacing w:line="220" w:lineRule="exact"/>
              <w:rPr>
                <w:rFonts w:cs="Calibri"/>
              </w:rPr>
            </w:pPr>
            <w:r>
              <w:rPr>
                <w:rFonts w:cs="Calibri"/>
              </w:rPr>
              <w:t>PAIGH</w:t>
            </w:r>
          </w:p>
        </w:tc>
        <w:tc>
          <w:tcPr>
            <w:tcW w:w="7608" w:type="dxa"/>
            <w:tcBorders>
              <w:top w:val="single" w:sz="4" w:space="0" w:color="auto"/>
              <w:left w:val="single" w:sz="4" w:space="0" w:color="auto"/>
              <w:bottom w:val="single" w:sz="4" w:space="0" w:color="auto"/>
              <w:right w:val="single" w:sz="4" w:space="0" w:color="auto"/>
            </w:tcBorders>
            <w:vAlign w:val="center"/>
            <w:hideMark/>
          </w:tcPr>
          <w:p w14:paraId="1E83D0D1" w14:textId="77777777" w:rsidR="0008694B" w:rsidRDefault="0008694B">
            <w:pPr>
              <w:spacing w:line="220" w:lineRule="exact"/>
              <w:rPr>
                <w:rFonts w:cs="Calibri"/>
                <w:b/>
                <w:bCs/>
                <w:i/>
                <w:iCs/>
              </w:rPr>
            </w:pPr>
            <w:r>
              <w:rPr>
                <w:rFonts w:cs="Calibri"/>
                <w:b/>
                <w:bCs/>
                <w:i/>
                <w:iCs/>
              </w:rPr>
              <w:t xml:space="preserve">Pan American Institute of Geography and History </w:t>
            </w:r>
          </w:p>
          <w:p w14:paraId="41EEA403" w14:textId="77777777" w:rsidR="0008694B" w:rsidRDefault="00E25717">
            <w:pPr>
              <w:spacing w:line="220" w:lineRule="exact"/>
              <w:rPr>
                <w:rFonts w:cs="Calibri"/>
                <w:color w:val="0563C1" w:themeColor="hyperlink"/>
                <w:u w:val="single"/>
              </w:rPr>
            </w:pPr>
            <w:hyperlink r:id="rId59" w:history="1">
              <w:r w:rsidR="0008694B">
                <w:rPr>
                  <w:rStyle w:val="Hyperlink"/>
                  <w:rFonts w:cs="Calibri"/>
                </w:rPr>
                <w:t>https://ipgh.org/</w:t>
              </w:r>
            </w:hyperlink>
          </w:p>
        </w:tc>
      </w:tr>
      <w:tr w:rsidR="0008694B" w14:paraId="75DAE043" w14:textId="77777777" w:rsidTr="0008694B">
        <w:trPr>
          <w:trHeight w:val="595"/>
        </w:trPr>
        <w:tc>
          <w:tcPr>
            <w:tcW w:w="1408" w:type="dxa"/>
            <w:tcBorders>
              <w:top w:val="single" w:sz="4" w:space="0" w:color="auto"/>
              <w:left w:val="single" w:sz="4" w:space="0" w:color="auto"/>
              <w:bottom w:val="single" w:sz="4" w:space="0" w:color="auto"/>
              <w:right w:val="single" w:sz="4" w:space="0" w:color="auto"/>
            </w:tcBorders>
            <w:vAlign w:val="center"/>
            <w:hideMark/>
          </w:tcPr>
          <w:p w14:paraId="38F08E6D" w14:textId="77777777" w:rsidR="0008694B" w:rsidRDefault="0008694B">
            <w:pPr>
              <w:spacing w:line="220" w:lineRule="exact"/>
              <w:rPr>
                <w:rFonts w:cs="Calibri"/>
                <w:lang w:eastAsia="ko-KR"/>
              </w:rPr>
            </w:pPr>
            <w:r>
              <w:rPr>
                <w:rFonts w:cs="Calibri"/>
                <w:lang w:eastAsia="ko-KR"/>
              </w:rPr>
              <w:t>RCMRD</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F94B626" w14:textId="77777777" w:rsidR="0008694B" w:rsidRDefault="0008694B">
            <w:pPr>
              <w:spacing w:line="220" w:lineRule="exact"/>
              <w:rPr>
                <w:rFonts w:cs="Calibri"/>
                <w:b/>
                <w:bCs/>
                <w:i/>
                <w:iCs/>
              </w:rPr>
            </w:pPr>
            <w:r>
              <w:rPr>
                <w:rFonts w:cs="Calibri"/>
                <w:b/>
                <w:bCs/>
                <w:i/>
                <w:iCs/>
              </w:rPr>
              <w:t>Regional Centre for Mapping of Resources for Development (Nairobi)</w:t>
            </w:r>
          </w:p>
          <w:p w14:paraId="071CC5BF" w14:textId="77777777" w:rsidR="0008694B" w:rsidRDefault="00E25717">
            <w:pPr>
              <w:spacing w:line="220" w:lineRule="exact"/>
              <w:rPr>
                <w:rFonts w:cs="Calibri"/>
                <w:bCs/>
                <w:iCs/>
              </w:rPr>
            </w:pPr>
            <w:hyperlink r:id="rId60" w:history="1">
              <w:r w:rsidR="0008694B">
                <w:rPr>
                  <w:rStyle w:val="Hyperlink"/>
                  <w:rFonts w:cs="Calibri"/>
                  <w:bCs/>
                  <w:iCs/>
                </w:rPr>
                <w:t>https://rcmrd.org/</w:t>
              </w:r>
            </w:hyperlink>
            <w:r w:rsidR="0008694B">
              <w:rPr>
                <w:rFonts w:cs="Calibri"/>
                <w:bCs/>
                <w:iCs/>
              </w:rPr>
              <w:t xml:space="preserve"> </w:t>
            </w:r>
          </w:p>
        </w:tc>
      </w:tr>
      <w:tr w:rsidR="0008694B" w14:paraId="2A3AB332" w14:textId="77777777" w:rsidTr="0008694B">
        <w:trPr>
          <w:trHeight w:val="581"/>
        </w:trPr>
        <w:tc>
          <w:tcPr>
            <w:tcW w:w="1408" w:type="dxa"/>
            <w:tcBorders>
              <w:top w:val="single" w:sz="4" w:space="0" w:color="auto"/>
              <w:left w:val="single" w:sz="4" w:space="0" w:color="auto"/>
              <w:bottom w:val="single" w:sz="4" w:space="0" w:color="auto"/>
              <w:right w:val="single" w:sz="4" w:space="0" w:color="auto"/>
            </w:tcBorders>
            <w:vAlign w:val="center"/>
            <w:hideMark/>
          </w:tcPr>
          <w:p w14:paraId="68DA6D2A" w14:textId="77777777" w:rsidR="0008694B" w:rsidRDefault="0008694B">
            <w:pPr>
              <w:spacing w:line="220" w:lineRule="exact"/>
              <w:rPr>
                <w:rFonts w:cs="Calibri"/>
                <w:lang w:eastAsia="ko-KR"/>
              </w:rPr>
            </w:pPr>
            <w:r>
              <w:rPr>
                <w:rFonts w:cs="Calibri"/>
                <w:lang w:eastAsia="ko-KR"/>
              </w:rPr>
              <w:t>SCAGI</w:t>
            </w:r>
          </w:p>
        </w:tc>
        <w:tc>
          <w:tcPr>
            <w:tcW w:w="7608" w:type="dxa"/>
            <w:tcBorders>
              <w:top w:val="single" w:sz="4" w:space="0" w:color="auto"/>
              <w:left w:val="single" w:sz="4" w:space="0" w:color="auto"/>
              <w:bottom w:val="single" w:sz="4" w:space="0" w:color="auto"/>
              <w:right w:val="single" w:sz="4" w:space="0" w:color="auto"/>
            </w:tcBorders>
            <w:vAlign w:val="center"/>
            <w:hideMark/>
          </w:tcPr>
          <w:p w14:paraId="1E9AC3CB" w14:textId="77777777" w:rsidR="0008694B" w:rsidRDefault="0008694B">
            <w:pPr>
              <w:spacing w:line="220" w:lineRule="exact"/>
              <w:rPr>
                <w:rFonts w:cs="Calibri"/>
                <w:b/>
                <w:bCs/>
                <w:i/>
                <w:iCs/>
              </w:rPr>
            </w:pPr>
            <w:r>
              <w:rPr>
                <w:rFonts w:cs="Calibri"/>
                <w:b/>
                <w:bCs/>
                <w:i/>
                <w:iCs/>
              </w:rPr>
              <w:t>Standing Committee on Antarctic Geographic Information</w:t>
            </w:r>
          </w:p>
          <w:p w14:paraId="32560CED" w14:textId="77777777" w:rsidR="0008694B" w:rsidRDefault="00E25717">
            <w:pPr>
              <w:spacing w:line="220" w:lineRule="exact"/>
              <w:rPr>
                <w:rFonts w:cs="Calibri"/>
                <w:bCs/>
                <w:iCs/>
              </w:rPr>
            </w:pPr>
            <w:hyperlink r:id="rId61" w:history="1">
              <w:r w:rsidR="0008694B">
                <w:rPr>
                  <w:rStyle w:val="Hyperlink"/>
                  <w:rFonts w:cs="Calibri"/>
                  <w:bCs/>
                  <w:iCs/>
                </w:rPr>
                <w:t>https://www.scar.org/resources/scagi/overview/</w:t>
              </w:r>
            </w:hyperlink>
            <w:r w:rsidR="0008694B">
              <w:rPr>
                <w:rFonts w:cs="Calibri"/>
                <w:bCs/>
                <w:iCs/>
              </w:rPr>
              <w:t xml:space="preserve"> </w:t>
            </w:r>
          </w:p>
        </w:tc>
      </w:tr>
      <w:tr w:rsidR="0008694B" w14:paraId="1C89F494" w14:textId="77777777" w:rsidTr="0008694B">
        <w:trPr>
          <w:trHeight w:val="581"/>
        </w:trPr>
        <w:tc>
          <w:tcPr>
            <w:tcW w:w="1408" w:type="dxa"/>
            <w:tcBorders>
              <w:top w:val="single" w:sz="4" w:space="0" w:color="auto"/>
              <w:left w:val="single" w:sz="4" w:space="0" w:color="auto"/>
              <w:bottom w:val="single" w:sz="4" w:space="0" w:color="auto"/>
              <w:right w:val="single" w:sz="4" w:space="0" w:color="auto"/>
            </w:tcBorders>
            <w:vAlign w:val="center"/>
            <w:hideMark/>
          </w:tcPr>
          <w:p w14:paraId="28F94980" w14:textId="77777777" w:rsidR="0008694B" w:rsidRDefault="0008694B">
            <w:pPr>
              <w:spacing w:line="220" w:lineRule="exact"/>
              <w:rPr>
                <w:rFonts w:cs="Calibri"/>
              </w:rPr>
            </w:pPr>
            <w:r>
              <w:rPr>
                <w:rFonts w:cs="Calibri"/>
              </w:rPr>
              <w:t>SCAR</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E858026" w14:textId="77777777" w:rsidR="0008694B" w:rsidRDefault="0008694B">
            <w:pPr>
              <w:spacing w:line="220" w:lineRule="exact"/>
              <w:rPr>
                <w:rFonts w:cs="Calibri"/>
                <w:b/>
                <w:bCs/>
                <w:i/>
                <w:iCs/>
              </w:rPr>
            </w:pPr>
            <w:r>
              <w:rPr>
                <w:rFonts w:cs="Calibri"/>
                <w:b/>
                <w:bCs/>
                <w:i/>
                <w:iCs/>
              </w:rPr>
              <w:t xml:space="preserve">Scientific Committee on Antarctic Research </w:t>
            </w:r>
          </w:p>
          <w:p w14:paraId="62922B09" w14:textId="77777777" w:rsidR="0008694B" w:rsidRDefault="00E25717">
            <w:pPr>
              <w:spacing w:line="220" w:lineRule="exact"/>
              <w:rPr>
                <w:rFonts w:cs="Calibri"/>
              </w:rPr>
            </w:pPr>
            <w:hyperlink r:id="rId62" w:history="1">
              <w:r w:rsidR="0008694B">
                <w:rPr>
                  <w:rStyle w:val="Hyperlink"/>
                  <w:rFonts w:cs="Calibri"/>
                </w:rPr>
                <w:t>https://www.scar.org/</w:t>
              </w:r>
            </w:hyperlink>
            <w:r w:rsidR="0008694B">
              <w:rPr>
                <w:rFonts w:cs="Calibri"/>
              </w:rPr>
              <w:t xml:space="preserve"> </w:t>
            </w:r>
          </w:p>
        </w:tc>
      </w:tr>
      <w:tr w:rsidR="0008694B" w14:paraId="3AE7F93E" w14:textId="77777777" w:rsidTr="0008694B">
        <w:trPr>
          <w:trHeight w:val="581"/>
        </w:trPr>
        <w:tc>
          <w:tcPr>
            <w:tcW w:w="1408" w:type="dxa"/>
            <w:tcBorders>
              <w:top w:val="single" w:sz="4" w:space="0" w:color="auto"/>
              <w:left w:val="single" w:sz="4" w:space="0" w:color="auto"/>
              <w:bottom w:val="single" w:sz="4" w:space="0" w:color="auto"/>
              <w:right w:val="single" w:sz="4" w:space="0" w:color="auto"/>
            </w:tcBorders>
            <w:vAlign w:val="center"/>
            <w:hideMark/>
          </w:tcPr>
          <w:p w14:paraId="7378925A" w14:textId="77777777" w:rsidR="0008694B" w:rsidRDefault="0008694B">
            <w:pPr>
              <w:spacing w:line="220" w:lineRule="exact"/>
              <w:rPr>
                <w:rFonts w:cs="Calibri"/>
                <w:lang w:eastAsia="ko-KR"/>
              </w:rPr>
            </w:pPr>
            <w:r>
              <w:rPr>
                <w:rFonts w:cs="Calibri"/>
                <w:lang w:eastAsia="ko-KR"/>
              </w:rPr>
              <w:t>SCUFN</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393768F" w14:textId="77777777" w:rsidR="0008694B" w:rsidRDefault="0008694B">
            <w:pPr>
              <w:spacing w:line="220" w:lineRule="exact"/>
              <w:rPr>
                <w:rFonts w:cs="Calibri"/>
                <w:b/>
                <w:bCs/>
                <w:i/>
                <w:iCs/>
              </w:rPr>
            </w:pPr>
            <w:r>
              <w:rPr>
                <w:rFonts w:cs="Calibri"/>
                <w:b/>
                <w:bCs/>
                <w:i/>
                <w:iCs/>
              </w:rPr>
              <w:t>GEBCO Sub-Committee on Undersea Feature Names</w:t>
            </w:r>
          </w:p>
          <w:p w14:paraId="7B38537E" w14:textId="77777777" w:rsidR="0008694B" w:rsidRDefault="00E25717">
            <w:pPr>
              <w:spacing w:line="220" w:lineRule="exact"/>
              <w:rPr>
                <w:rFonts w:cs="Calibri"/>
                <w:bCs/>
                <w:iCs/>
              </w:rPr>
            </w:pPr>
            <w:hyperlink r:id="rId63" w:history="1">
              <w:r w:rsidR="0008694B">
                <w:rPr>
                  <w:rStyle w:val="Hyperlink"/>
                  <w:rFonts w:cs="Calibri"/>
                  <w:bCs/>
                  <w:iCs/>
                </w:rPr>
                <w:t>https://iho.int/en/scufn</w:t>
              </w:r>
            </w:hyperlink>
            <w:r w:rsidR="0008694B">
              <w:rPr>
                <w:rFonts w:cs="Calibri"/>
                <w:bCs/>
                <w:iCs/>
              </w:rPr>
              <w:t xml:space="preserve"> </w:t>
            </w:r>
          </w:p>
        </w:tc>
      </w:tr>
    </w:tbl>
    <w:p w14:paraId="3F306163" w14:textId="77777777" w:rsidR="00192DE1" w:rsidRDefault="00192DE1" w:rsidP="00192DE1">
      <w:pPr>
        <w:rPr>
          <w:rFonts w:ascii="Calibri" w:hAnsi="Calibri" w:cs="Calibri"/>
          <w:lang w:val="fr-FR" w:eastAsia="ko-KR"/>
        </w:rPr>
      </w:pPr>
      <w:r>
        <w:rPr>
          <w:rFonts w:ascii="Calibri" w:hAnsi="Calibri" w:cs="Calibri"/>
          <w:b/>
          <w:bCs/>
          <w:i/>
          <w:iCs/>
          <w:lang w:val="fr-FR" w:eastAsia="ko-KR"/>
        </w:rPr>
        <w:t>Unicode consortium</w:t>
      </w:r>
      <w:r>
        <w:rPr>
          <w:rFonts w:ascii="Calibri" w:hAnsi="Calibri" w:cs="Calibri"/>
          <w:lang w:val="fr-FR" w:eastAsia="ko-KR"/>
        </w:rPr>
        <w:t xml:space="preserve"> </w:t>
      </w:r>
      <w:hyperlink r:id="rId64" w:history="1">
        <w:r>
          <w:rPr>
            <w:rStyle w:val="Hyperlink"/>
            <w:rFonts w:ascii="Calibri" w:hAnsi="Calibri" w:cs="Calibri"/>
            <w:lang w:val="fr-FR" w:eastAsia="ko-KR"/>
          </w:rPr>
          <w:t>https://home.unicode.org/</w:t>
        </w:r>
      </w:hyperlink>
      <w:r>
        <w:rPr>
          <w:rFonts w:ascii="Calibri" w:hAnsi="Calibri" w:cs="Calibri"/>
          <w:lang w:val="fr-FR" w:eastAsia="ko-KR"/>
        </w:rPr>
        <w:t xml:space="preserve"> </w:t>
      </w:r>
    </w:p>
    <w:p w14:paraId="4091D411" w14:textId="77777777" w:rsidR="00EC6895" w:rsidRPr="00C8616B" w:rsidRDefault="00EC6895" w:rsidP="00C8616B">
      <w:pPr>
        <w:pStyle w:val="Heading2"/>
        <w:rPr>
          <w:lang w:eastAsia="ko-KR"/>
        </w:rPr>
      </w:pPr>
      <w:bookmarkStart w:id="51" w:name="_Toc64426628"/>
      <w:r w:rsidRPr="00C8616B">
        <w:rPr>
          <w:lang w:eastAsia="ko-KR"/>
        </w:rPr>
        <w:lastRenderedPageBreak/>
        <w:t>Related terminologies</w:t>
      </w:r>
      <w:bookmarkEnd w:id="51"/>
    </w:p>
    <w:tbl>
      <w:tblPr>
        <w:tblStyle w:val="TableGrid"/>
        <w:tblW w:w="0" w:type="auto"/>
        <w:tblInd w:w="0" w:type="dxa"/>
        <w:tblLook w:val="04A0" w:firstRow="1" w:lastRow="0" w:firstColumn="1" w:lastColumn="0" w:noHBand="0" w:noVBand="1"/>
      </w:tblPr>
      <w:tblGrid>
        <w:gridCol w:w="1408"/>
        <w:gridCol w:w="7608"/>
      </w:tblGrid>
      <w:tr w:rsidR="00782E7A" w14:paraId="6E58BF17" w14:textId="77777777" w:rsidTr="00782E7A">
        <w:trPr>
          <w:trHeight w:val="499"/>
        </w:trPr>
        <w:tc>
          <w:tcPr>
            <w:tcW w:w="14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CC842E" w14:textId="77777777" w:rsidR="00782E7A" w:rsidRDefault="00782E7A">
            <w:pPr>
              <w:jc w:val="center"/>
              <w:rPr>
                <w:rFonts w:cs="Calibri"/>
                <w:b/>
                <w:bCs/>
                <w:lang w:eastAsia="ko-KR"/>
              </w:rPr>
            </w:pPr>
            <w:r>
              <w:rPr>
                <w:b/>
                <w:bCs/>
                <w:lang w:eastAsia="ko-KR"/>
              </w:rPr>
              <w:t>Abbreviation</w:t>
            </w:r>
          </w:p>
        </w:tc>
        <w:tc>
          <w:tcPr>
            <w:tcW w:w="76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F7B147" w14:textId="77777777" w:rsidR="00782E7A" w:rsidRDefault="00782E7A">
            <w:pPr>
              <w:jc w:val="center"/>
              <w:rPr>
                <w:rFonts w:cs="Calibri"/>
                <w:b/>
                <w:bCs/>
                <w:lang w:eastAsia="ko-KR"/>
              </w:rPr>
            </w:pPr>
            <w:r>
              <w:rPr>
                <w:rFonts w:cs="Calibri"/>
                <w:b/>
                <w:bCs/>
                <w:lang w:eastAsia="ko-KR"/>
              </w:rPr>
              <w:t>Full name</w:t>
            </w:r>
          </w:p>
        </w:tc>
      </w:tr>
      <w:tr w:rsidR="00782E7A" w14:paraId="7BD58189" w14:textId="77777777" w:rsidTr="00782E7A">
        <w:trPr>
          <w:trHeight w:val="414"/>
        </w:trPr>
        <w:tc>
          <w:tcPr>
            <w:tcW w:w="1408" w:type="dxa"/>
            <w:tcBorders>
              <w:top w:val="single" w:sz="4" w:space="0" w:color="auto"/>
              <w:left w:val="single" w:sz="4" w:space="0" w:color="auto"/>
              <w:bottom w:val="single" w:sz="4" w:space="0" w:color="auto"/>
              <w:right w:val="single" w:sz="4" w:space="0" w:color="auto"/>
            </w:tcBorders>
            <w:vAlign w:val="center"/>
            <w:hideMark/>
          </w:tcPr>
          <w:p w14:paraId="5DA7CE70" w14:textId="77777777" w:rsidR="00782E7A" w:rsidRDefault="00782E7A">
            <w:pPr>
              <w:spacing w:line="220" w:lineRule="exact"/>
              <w:rPr>
                <w:rFonts w:cs="Calibri"/>
                <w:lang w:eastAsia="ko-KR"/>
              </w:rPr>
            </w:pPr>
            <w:r>
              <w:rPr>
                <w:rFonts w:cs="Calibri"/>
                <w:lang w:eastAsia="ko-KR"/>
              </w:rPr>
              <w:t>GIS</w:t>
            </w:r>
          </w:p>
        </w:tc>
        <w:tc>
          <w:tcPr>
            <w:tcW w:w="7608" w:type="dxa"/>
            <w:tcBorders>
              <w:top w:val="single" w:sz="4" w:space="0" w:color="auto"/>
              <w:left w:val="single" w:sz="4" w:space="0" w:color="auto"/>
              <w:bottom w:val="single" w:sz="4" w:space="0" w:color="auto"/>
              <w:right w:val="single" w:sz="4" w:space="0" w:color="auto"/>
            </w:tcBorders>
            <w:vAlign w:val="center"/>
            <w:hideMark/>
          </w:tcPr>
          <w:p w14:paraId="09A78CE9" w14:textId="77777777" w:rsidR="00782E7A" w:rsidRDefault="00782E7A">
            <w:pPr>
              <w:spacing w:line="220" w:lineRule="exact"/>
              <w:rPr>
                <w:rFonts w:cs="Calibri"/>
                <w:b/>
                <w:bCs/>
                <w:i/>
                <w:iCs/>
                <w:lang w:eastAsia="ko-KR"/>
              </w:rPr>
            </w:pPr>
            <w:r>
              <w:rPr>
                <w:rFonts w:cs="Calibri"/>
                <w:b/>
                <w:bCs/>
                <w:i/>
                <w:iCs/>
                <w:lang w:eastAsia="ko-KR"/>
              </w:rPr>
              <w:t xml:space="preserve">geographic information system </w:t>
            </w:r>
          </w:p>
        </w:tc>
      </w:tr>
      <w:tr w:rsidR="00782E7A" w14:paraId="6AD3BA26" w14:textId="77777777" w:rsidTr="00782E7A">
        <w:trPr>
          <w:trHeight w:val="413"/>
        </w:trPr>
        <w:tc>
          <w:tcPr>
            <w:tcW w:w="1408" w:type="dxa"/>
            <w:tcBorders>
              <w:top w:val="single" w:sz="4" w:space="0" w:color="auto"/>
              <w:left w:val="single" w:sz="4" w:space="0" w:color="auto"/>
              <w:bottom w:val="single" w:sz="4" w:space="0" w:color="auto"/>
              <w:right w:val="single" w:sz="4" w:space="0" w:color="auto"/>
            </w:tcBorders>
            <w:vAlign w:val="center"/>
            <w:hideMark/>
          </w:tcPr>
          <w:p w14:paraId="48D75C21" w14:textId="77777777" w:rsidR="00782E7A" w:rsidRDefault="00782E7A">
            <w:pPr>
              <w:spacing w:line="220" w:lineRule="exact"/>
              <w:rPr>
                <w:rFonts w:cs="Calibri"/>
              </w:rPr>
            </w:pPr>
            <w:r>
              <w:rPr>
                <w:rFonts w:cs="Calibri"/>
              </w:rPr>
              <w:t>SDI</w:t>
            </w:r>
          </w:p>
        </w:tc>
        <w:tc>
          <w:tcPr>
            <w:tcW w:w="7608" w:type="dxa"/>
            <w:tcBorders>
              <w:top w:val="single" w:sz="4" w:space="0" w:color="auto"/>
              <w:left w:val="single" w:sz="4" w:space="0" w:color="auto"/>
              <w:bottom w:val="single" w:sz="4" w:space="0" w:color="auto"/>
              <w:right w:val="single" w:sz="4" w:space="0" w:color="auto"/>
            </w:tcBorders>
            <w:vAlign w:val="center"/>
            <w:hideMark/>
          </w:tcPr>
          <w:p w14:paraId="08F64578" w14:textId="77777777" w:rsidR="00782E7A" w:rsidRDefault="00782E7A">
            <w:pPr>
              <w:spacing w:line="220" w:lineRule="exact"/>
              <w:rPr>
                <w:rFonts w:cs="Calibri"/>
                <w:b/>
                <w:bCs/>
                <w:i/>
                <w:iCs/>
              </w:rPr>
            </w:pPr>
            <w:r>
              <w:rPr>
                <w:rFonts w:cs="Calibri"/>
                <w:b/>
                <w:bCs/>
                <w:i/>
                <w:iCs/>
              </w:rPr>
              <w:t xml:space="preserve">spatial data infrastructure </w:t>
            </w:r>
          </w:p>
        </w:tc>
      </w:tr>
      <w:tr w:rsidR="00782E7A" w14:paraId="275F4F23" w14:textId="77777777" w:rsidTr="00782E7A">
        <w:trPr>
          <w:trHeight w:val="609"/>
        </w:trPr>
        <w:tc>
          <w:tcPr>
            <w:tcW w:w="1408" w:type="dxa"/>
            <w:tcBorders>
              <w:top w:val="single" w:sz="4" w:space="0" w:color="auto"/>
              <w:left w:val="single" w:sz="4" w:space="0" w:color="auto"/>
              <w:bottom w:val="single" w:sz="4" w:space="0" w:color="auto"/>
              <w:right w:val="single" w:sz="4" w:space="0" w:color="auto"/>
            </w:tcBorders>
            <w:vAlign w:val="center"/>
            <w:hideMark/>
          </w:tcPr>
          <w:p w14:paraId="57992E6D" w14:textId="77777777" w:rsidR="00782E7A" w:rsidRDefault="00782E7A">
            <w:pPr>
              <w:spacing w:line="220" w:lineRule="exact"/>
            </w:pPr>
            <w:r>
              <w:t>SDGs</w:t>
            </w:r>
          </w:p>
        </w:tc>
        <w:tc>
          <w:tcPr>
            <w:tcW w:w="7608" w:type="dxa"/>
            <w:tcBorders>
              <w:top w:val="single" w:sz="4" w:space="0" w:color="auto"/>
              <w:left w:val="single" w:sz="4" w:space="0" w:color="auto"/>
              <w:bottom w:val="single" w:sz="4" w:space="0" w:color="auto"/>
              <w:right w:val="single" w:sz="4" w:space="0" w:color="auto"/>
            </w:tcBorders>
            <w:vAlign w:val="center"/>
            <w:hideMark/>
          </w:tcPr>
          <w:p w14:paraId="2A96F7B9" w14:textId="77777777" w:rsidR="00782E7A" w:rsidRDefault="00782E7A">
            <w:pPr>
              <w:spacing w:line="220" w:lineRule="exact"/>
              <w:rPr>
                <w:b/>
                <w:bCs/>
                <w:i/>
                <w:iCs/>
              </w:rPr>
            </w:pPr>
            <w:r>
              <w:rPr>
                <w:b/>
                <w:bCs/>
                <w:i/>
                <w:iCs/>
              </w:rPr>
              <w:t xml:space="preserve">Sustainable Development Goals </w:t>
            </w:r>
          </w:p>
          <w:p w14:paraId="7CAA2BCD" w14:textId="77777777" w:rsidR="00782E7A" w:rsidRDefault="00E25717">
            <w:pPr>
              <w:spacing w:line="220" w:lineRule="exact"/>
            </w:pPr>
            <w:hyperlink r:id="rId65" w:history="1">
              <w:r w:rsidR="00782E7A">
                <w:rPr>
                  <w:rStyle w:val="Hyperlink"/>
                </w:rPr>
                <w:t>https://www.un.org/sustainabledevelopment/sustainable-development-goals/</w:t>
              </w:r>
            </w:hyperlink>
            <w:r w:rsidR="00782E7A">
              <w:t xml:space="preserve"> </w:t>
            </w:r>
          </w:p>
        </w:tc>
      </w:tr>
      <w:tr w:rsidR="00782E7A" w14:paraId="353DE613" w14:textId="77777777" w:rsidTr="00782E7A">
        <w:trPr>
          <w:trHeight w:val="609"/>
        </w:trPr>
        <w:tc>
          <w:tcPr>
            <w:tcW w:w="1408" w:type="dxa"/>
            <w:tcBorders>
              <w:top w:val="single" w:sz="4" w:space="0" w:color="auto"/>
              <w:left w:val="single" w:sz="4" w:space="0" w:color="auto"/>
              <w:bottom w:val="single" w:sz="4" w:space="0" w:color="auto"/>
              <w:right w:val="single" w:sz="4" w:space="0" w:color="auto"/>
            </w:tcBorders>
            <w:vAlign w:val="center"/>
            <w:hideMark/>
          </w:tcPr>
          <w:p w14:paraId="0E6BA857" w14:textId="77777777" w:rsidR="00782E7A" w:rsidRDefault="00782E7A">
            <w:pPr>
              <w:spacing w:line="220" w:lineRule="exact"/>
              <w:rPr>
                <w:lang w:eastAsia="ko-KR"/>
              </w:rPr>
            </w:pPr>
            <w:r>
              <w:rPr>
                <w:lang w:eastAsia="ko-KR"/>
              </w:rPr>
              <w:t>UNTERM</w:t>
            </w:r>
          </w:p>
        </w:tc>
        <w:tc>
          <w:tcPr>
            <w:tcW w:w="7608" w:type="dxa"/>
            <w:tcBorders>
              <w:top w:val="single" w:sz="4" w:space="0" w:color="auto"/>
              <w:left w:val="single" w:sz="4" w:space="0" w:color="auto"/>
              <w:bottom w:val="single" w:sz="4" w:space="0" w:color="auto"/>
              <w:right w:val="single" w:sz="4" w:space="0" w:color="auto"/>
            </w:tcBorders>
            <w:vAlign w:val="center"/>
            <w:hideMark/>
          </w:tcPr>
          <w:p w14:paraId="5325D50A" w14:textId="77777777" w:rsidR="00782E7A" w:rsidRDefault="00782E7A">
            <w:pPr>
              <w:spacing w:line="220" w:lineRule="exact"/>
              <w:rPr>
                <w:bCs/>
                <w:iCs/>
                <w:lang w:eastAsia="ko-KR"/>
              </w:rPr>
            </w:pPr>
            <w:r>
              <w:rPr>
                <w:b/>
                <w:bCs/>
                <w:i/>
                <w:iCs/>
                <w:lang w:eastAsia="ko-KR"/>
              </w:rPr>
              <w:t xml:space="preserve">United Nations Terminology Database </w:t>
            </w:r>
            <w:r>
              <w:rPr>
                <w:bCs/>
                <w:iCs/>
                <w:lang w:eastAsia="ko-KR"/>
              </w:rPr>
              <w:t>(multilingual)</w:t>
            </w:r>
          </w:p>
          <w:p w14:paraId="6D6ACCC0" w14:textId="77777777" w:rsidR="00782E7A" w:rsidRDefault="00E25717">
            <w:pPr>
              <w:spacing w:line="220" w:lineRule="exact"/>
              <w:rPr>
                <w:b/>
                <w:bCs/>
                <w:i/>
                <w:iCs/>
                <w:lang w:eastAsia="ko-KR"/>
              </w:rPr>
            </w:pPr>
            <w:hyperlink r:id="rId66" w:history="1">
              <w:r w:rsidR="00782E7A">
                <w:rPr>
                  <w:rStyle w:val="Hyperlink"/>
                  <w:rFonts w:cs="Calibri"/>
                </w:rPr>
                <w:t>https://unterm.un.org/unterm/portal/welcome</w:t>
              </w:r>
            </w:hyperlink>
            <w:r w:rsidR="00782E7A">
              <w:rPr>
                <w:rFonts w:cs="Calibri"/>
              </w:rPr>
              <w:t xml:space="preserve"> </w:t>
            </w:r>
          </w:p>
        </w:tc>
      </w:tr>
    </w:tbl>
    <w:p w14:paraId="568DC0D7" w14:textId="77777777" w:rsidR="007949C5" w:rsidRDefault="007949C5" w:rsidP="00FD2259">
      <w:pPr>
        <w:spacing w:after="0" w:line="240" w:lineRule="auto"/>
      </w:pPr>
    </w:p>
    <w:sectPr w:rsidR="007949C5" w:rsidSect="00606E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33833" w14:textId="77777777" w:rsidR="004B430B" w:rsidRDefault="004B430B" w:rsidP="0039684B">
      <w:pPr>
        <w:spacing w:after="0" w:line="240" w:lineRule="auto"/>
      </w:pPr>
      <w:r>
        <w:separator/>
      </w:r>
    </w:p>
  </w:endnote>
  <w:endnote w:type="continuationSeparator" w:id="0">
    <w:p w14:paraId="0E1B466A" w14:textId="77777777" w:rsidR="004B430B" w:rsidRDefault="004B430B" w:rsidP="0039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691713"/>
      <w:docPartObj>
        <w:docPartGallery w:val="Page Numbers (Bottom of Page)"/>
        <w:docPartUnique/>
      </w:docPartObj>
    </w:sdtPr>
    <w:sdtContent>
      <w:sdt>
        <w:sdtPr>
          <w:id w:val="-1705238520"/>
          <w:docPartObj>
            <w:docPartGallery w:val="Page Numbers (Top of Page)"/>
            <w:docPartUnique/>
          </w:docPartObj>
        </w:sdtPr>
        <w:sdtContent>
          <w:p w14:paraId="68D1E975" w14:textId="05C5AA2F" w:rsidR="00E25717" w:rsidRDefault="00E2571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37</w:t>
            </w:r>
            <w:r>
              <w:rPr>
                <w:b/>
                <w:bCs/>
                <w:sz w:val="24"/>
                <w:szCs w:val="24"/>
              </w:rPr>
              <w:fldChar w:fldCharType="end"/>
            </w:r>
          </w:p>
        </w:sdtContent>
      </w:sdt>
    </w:sdtContent>
  </w:sdt>
  <w:p w14:paraId="3D09EEC8" w14:textId="77777777" w:rsidR="00E25717" w:rsidRDefault="00E25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A4260" w14:textId="77777777" w:rsidR="004B430B" w:rsidRDefault="004B430B" w:rsidP="0039684B">
      <w:pPr>
        <w:spacing w:after="0" w:line="240" w:lineRule="auto"/>
      </w:pPr>
      <w:r>
        <w:separator/>
      </w:r>
    </w:p>
  </w:footnote>
  <w:footnote w:type="continuationSeparator" w:id="0">
    <w:p w14:paraId="3484E46E" w14:textId="77777777" w:rsidR="004B430B" w:rsidRDefault="004B430B" w:rsidP="00396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2E36"/>
    <w:multiLevelType w:val="multilevel"/>
    <w:tmpl w:val="083C4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C5022"/>
    <w:multiLevelType w:val="hybridMultilevel"/>
    <w:tmpl w:val="EC925658"/>
    <w:lvl w:ilvl="0" w:tplc="F38A9336">
      <w:start w:val="1"/>
      <w:numFmt w:val="lowerLetter"/>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4AE7"/>
    <w:multiLevelType w:val="hybridMultilevel"/>
    <w:tmpl w:val="6C7C3774"/>
    <w:lvl w:ilvl="0" w:tplc="937C8748">
      <w:start w:val="1"/>
      <w:numFmt w:val="lowerLetter"/>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4BB5"/>
    <w:multiLevelType w:val="multilevel"/>
    <w:tmpl w:val="AF62BDFE"/>
    <w:lvl w:ilvl="0">
      <w:start w:val="1"/>
      <w:numFmt w:val="bullet"/>
      <w:lvlText w:val=""/>
      <w:lvlJc w:val="left"/>
      <w:pPr>
        <w:tabs>
          <w:tab w:val="num" w:pos="720"/>
        </w:tabs>
        <w:ind w:left="720" w:hanging="360"/>
      </w:pPr>
      <w:rPr>
        <w:rFonts w:ascii="Symbol" w:hAnsi="Symbol" w:hint="default"/>
        <w:b w:val="0"/>
        <w:i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934DA"/>
    <w:multiLevelType w:val="hybridMultilevel"/>
    <w:tmpl w:val="A3DE010A"/>
    <w:lvl w:ilvl="0" w:tplc="EAA082D8">
      <w:start w:val="1"/>
      <w:numFmt w:val="lowerLetter"/>
      <w:lvlText w:val="(%1)"/>
      <w:lvlJc w:val="left"/>
      <w:pPr>
        <w:ind w:left="720" w:hanging="360"/>
      </w:pPr>
      <w:rPr>
        <w:rFonts w:hint="default"/>
        <w:b w:val="0"/>
        <w:i w:val="0"/>
        <w:sz w:val="22"/>
      </w:rPr>
    </w:lvl>
    <w:lvl w:ilvl="1" w:tplc="4108282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C4D"/>
    <w:multiLevelType w:val="hybridMultilevel"/>
    <w:tmpl w:val="F6C6BC24"/>
    <w:lvl w:ilvl="0" w:tplc="BF02545E">
      <w:start w:val="1"/>
      <w:numFmt w:val="lowerRoman"/>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33F1620"/>
    <w:multiLevelType w:val="hybridMultilevel"/>
    <w:tmpl w:val="FE583CB4"/>
    <w:lvl w:ilvl="0" w:tplc="1E6A531C">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15FF7"/>
    <w:multiLevelType w:val="hybridMultilevel"/>
    <w:tmpl w:val="A8AC81FA"/>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0255D4"/>
    <w:multiLevelType w:val="hybridMultilevel"/>
    <w:tmpl w:val="FE00F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63BD6"/>
    <w:multiLevelType w:val="hybridMultilevel"/>
    <w:tmpl w:val="79B46F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9E3B6A"/>
    <w:multiLevelType w:val="hybridMultilevel"/>
    <w:tmpl w:val="16E4AD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986BA5"/>
    <w:multiLevelType w:val="hybridMultilevel"/>
    <w:tmpl w:val="C624015E"/>
    <w:lvl w:ilvl="0" w:tplc="04090001">
      <w:start w:val="1"/>
      <w:numFmt w:val="bullet"/>
      <w:lvlText w:val=""/>
      <w:lvlJc w:val="left"/>
      <w:pPr>
        <w:ind w:left="1080" w:hanging="360"/>
      </w:pPr>
      <w:rPr>
        <w:rFonts w:ascii="Symbol" w:hAnsi="Symbol" w:hint="default"/>
      </w:rPr>
    </w:lvl>
    <w:lvl w:ilvl="1" w:tplc="C9A0726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681222"/>
    <w:multiLevelType w:val="multilevel"/>
    <w:tmpl w:val="E49CEB9A"/>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26147C4A"/>
    <w:multiLevelType w:val="hybridMultilevel"/>
    <w:tmpl w:val="E9504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C6DD4"/>
    <w:multiLevelType w:val="hybridMultilevel"/>
    <w:tmpl w:val="FE583CB4"/>
    <w:lvl w:ilvl="0" w:tplc="1E6A531C">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F5385"/>
    <w:multiLevelType w:val="hybridMultilevel"/>
    <w:tmpl w:val="B394E6DC"/>
    <w:lvl w:ilvl="0" w:tplc="0409001B">
      <w:start w:val="1"/>
      <w:numFmt w:val="lowerRoman"/>
      <w:lvlText w:val="%1."/>
      <w:lvlJc w:val="right"/>
      <w:pPr>
        <w:ind w:left="1120" w:hanging="400"/>
      </w:pPr>
    </w:lvl>
    <w:lvl w:ilvl="1" w:tplc="16A62206">
      <w:start w:val="1"/>
      <w:numFmt w:val="decimal"/>
      <w:lvlText w:val="%2."/>
      <w:lvlJc w:val="left"/>
      <w:pPr>
        <w:ind w:left="1480" w:hanging="360"/>
      </w:pPr>
      <w:rPr>
        <w:rFonts w:hint="default"/>
      </w:r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6" w15:restartNumberingAfterBreak="0">
    <w:nsid w:val="2CF74DA2"/>
    <w:multiLevelType w:val="hybridMultilevel"/>
    <w:tmpl w:val="FE00F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0723B0"/>
    <w:multiLevelType w:val="hybridMultilevel"/>
    <w:tmpl w:val="FE583CB4"/>
    <w:lvl w:ilvl="0" w:tplc="1E6A531C">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52AEA"/>
    <w:multiLevelType w:val="hybridMultilevel"/>
    <w:tmpl w:val="152235BE"/>
    <w:lvl w:ilvl="0" w:tplc="319470F6">
      <w:start w:val="1"/>
      <w:numFmt w:val="bullet"/>
      <w:lvlText w:val=""/>
      <w:lvlJc w:val="left"/>
      <w:pPr>
        <w:ind w:left="1031" w:hanging="400"/>
      </w:pPr>
      <w:rPr>
        <w:rFonts w:ascii="Wingdings" w:hAnsi="Wingdings" w:hint="default"/>
      </w:rPr>
    </w:lvl>
    <w:lvl w:ilvl="1" w:tplc="04090003" w:tentative="1">
      <w:start w:val="1"/>
      <w:numFmt w:val="bullet"/>
      <w:lvlText w:val=""/>
      <w:lvlJc w:val="left"/>
      <w:pPr>
        <w:ind w:left="1431" w:hanging="400"/>
      </w:pPr>
      <w:rPr>
        <w:rFonts w:ascii="Wingdings" w:hAnsi="Wingdings" w:hint="default"/>
      </w:rPr>
    </w:lvl>
    <w:lvl w:ilvl="2" w:tplc="04090005" w:tentative="1">
      <w:start w:val="1"/>
      <w:numFmt w:val="bullet"/>
      <w:lvlText w:val=""/>
      <w:lvlJc w:val="left"/>
      <w:pPr>
        <w:ind w:left="1831" w:hanging="400"/>
      </w:pPr>
      <w:rPr>
        <w:rFonts w:ascii="Wingdings" w:hAnsi="Wingdings" w:hint="default"/>
      </w:rPr>
    </w:lvl>
    <w:lvl w:ilvl="3" w:tplc="04090001" w:tentative="1">
      <w:start w:val="1"/>
      <w:numFmt w:val="bullet"/>
      <w:lvlText w:val=""/>
      <w:lvlJc w:val="left"/>
      <w:pPr>
        <w:ind w:left="2231" w:hanging="400"/>
      </w:pPr>
      <w:rPr>
        <w:rFonts w:ascii="Wingdings" w:hAnsi="Wingdings" w:hint="default"/>
      </w:rPr>
    </w:lvl>
    <w:lvl w:ilvl="4" w:tplc="04090003" w:tentative="1">
      <w:start w:val="1"/>
      <w:numFmt w:val="bullet"/>
      <w:lvlText w:val=""/>
      <w:lvlJc w:val="left"/>
      <w:pPr>
        <w:ind w:left="2631" w:hanging="400"/>
      </w:pPr>
      <w:rPr>
        <w:rFonts w:ascii="Wingdings" w:hAnsi="Wingdings" w:hint="default"/>
      </w:rPr>
    </w:lvl>
    <w:lvl w:ilvl="5" w:tplc="04090005" w:tentative="1">
      <w:start w:val="1"/>
      <w:numFmt w:val="bullet"/>
      <w:lvlText w:val=""/>
      <w:lvlJc w:val="left"/>
      <w:pPr>
        <w:ind w:left="3031" w:hanging="400"/>
      </w:pPr>
      <w:rPr>
        <w:rFonts w:ascii="Wingdings" w:hAnsi="Wingdings" w:hint="default"/>
      </w:rPr>
    </w:lvl>
    <w:lvl w:ilvl="6" w:tplc="04090001" w:tentative="1">
      <w:start w:val="1"/>
      <w:numFmt w:val="bullet"/>
      <w:lvlText w:val=""/>
      <w:lvlJc w:val="left"/>
      <w:pPr>
        <w:ind w:left="3431" w:hanging="400"/>
      </w:pPr>
      <w:rPr>
        <w:rFonts w:ascii="Wingdings" w:hAnsi="Wingdings" w:hint="default"/>
      </w:rPr>
    </w:lvl>
    <w:lvl w:ilvl="7" w:tplc="04090003" w:tentative="1">
      <w:start w:val="1"/>
      <w:numFmt w:val="bullet"/>
      <w:lvlText w:val=""/>
      <w:lvlJc w:val="left"/>
      <w:pPr>
        <w:ind w:left="3831" w:hanging="400"/>
      </w:pPr>
      <w:rPr>
        <w:rFonts w:ascii="Wingdings" w:hAnsi="Wingdings" w:hint="default"/>
      </w:rPr>
    </w:lvl>
    <w:lvl w:ilvl="8" w:tplc="04090005" w:tentative="1">
      <w:start w:val="1"/>
      <w:numFmt w:val="bullet"/>
      <w:lvlText w:val=""/>
      <w:lvlJc w:val="left"/>
      <w:pPr>
        <w:ind w:left="4231" w:hanging="400"/>
      </w:pPr>
      <w:rPr>
        <w:rFonts w:ascii="Wingdings" w:hAnsi="Wingdings" w:hint="default"/>
      </w:rPr>
    </w:lvl>
  </w:abstractNum>
  <w:abstractNum w:abstractNumId="19" w15:restartNumberingAfterBreak="0">
    <w:nsid w:val="2D363370"/>
    <w:multiLevelType w:val="hybridMultilevel"/>
    <w:tmpl w:val="FE583CB4"/>
    <w:lvl w:ilvl="0" w:tplc="1E6A531C">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5B36F6"/>
    <w:multiLevelType w:val="multilevel"/>
    <w:tmpl w:val="E49CEB9A"/>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75441BF"/>
    <w:multiLevelType w:val="hybridMultilevel"/>
    <w:tmpl w:val="EF94883C"/>
    <w:lvl w:ilvl="0" w:tplc="319470F6">
      <w:start w:val="1"/>
      <w:numFmt w:val="bullet"/>
      <w:lvlText w:val=""/>
      <w:lvlJc w:val="left"/>
      <w:pPr>
        <w:ind w:left="850" w:hanging="400"/>
      </w:pPr>
      <w:rPr>
        <w:rFonts w:ascii="Wingdings" w:hAnsi="Wingdings" w:hint="default"/>
      </w:rPr>
    </w:lvl>
    <w:lvl w:ilvl="1" w:tplc="04090003" w:tentative="1">
      <w:start w:val="1"/>
      <w:numFmt w:val="bullet"/>
      <w:lvlText w:val=""/>
      <w:lvlJc w:val="left"/>
      <w:pPr>
        <w:ind w:left="1250" w:hanging="400"/>
      </w:pPr>
      <w:rPr>
        <w:rFonts w:ascii="Wingdings" w:hAnsi="Wingdings" w:hint="default"/>
      </w:rPr>
    </w:lvl>
    <w:lvl w:ilvl="2" w:tplc="04090005" w:tentative="1">
      <w:start w:val="1"/>
      <w:numFmt w:val="bullet"/>
      <w:lvlText w:val=""/>
      <w:lvlJc w:val="left"/>
      <w:pPr>
        <w:ind w:left="1650" w:hanging="400"/>
      </w:pPr>
      <w:rPr>
        <w:rFonts w:ascii="Wingdings" w:hAnsi="Wingdings" w:hint="default"/>
      </w:rPr>
    </w:lvl>
    <w:lvl w:ilvl="3" w:tplc="04090001" w:tentative="1">
      <w:start w:val="1"/>
      <w:numFmt w:val="bullet"/>
      <w:lvlText w:val=""/>
      <w:lvlJc w:val="left"/>
      <w:pPr>
        <w:ind w:left="2050" w:hanging="400"/>
      </w:pPr>
      <w:rPr>
        <w:rFonts w:ascii="Wingdings" w:hAnsi="Wingdings" w:hint="default"/>
      </w:rPr>
    </w:lvl>
    <w:lvl w:ilvl="4" w:tplc="04090003" w:tentative="1">
      <w:start w:val="1"/>
      <w:numFmt w:val="bullet"/>
      <w:lvlText w:val=""/>
      <w:lvlJc w:val="left"/>
      <w:pPr>
        <w:ind w:left="2450" w:hanging="400"/>
      </w:pPr>
      <w:rPr>
        <w:rFonts w:ascii="Wingdings" w:hAnsi="Wingdings" w:hint="default"/>
      </w:rPr>
    </w:lvl>
    <w:lvl w:ilvl="5" w:tplc="04090005" w:tentative="1">
      <w:start w:val="1"/>
      <w:numFmt w:val="bullet"/>
      <w:lvlText w:val=""/>
      <w:lvlJc w:val="left"/>
      <w:pPr>
        <w:ind w:left="2850" w:hanging="400"/>
      </w:pPr>
      <w:rPr>
        <w:rFonts w:ascii="Wingdings" w:hAnsi="Wingdings" w:hint="default"/>
      </w:rPr>
    </w:lvl>
    <w:lvl w:ilvl="6" w:tplc="04090001" w:tentative="1">
      <w:start w:val="1"/>
      <w:numFmt w:val="bullet"/>
      <w:lvlText w:val=""/>
      <w:lvlJc w:val="left"/>
      <w:pPr>
        <w:ind w:left="3250" w:hanging="400"/>
      </w:pPr>
      <w:rPr>
        <w:rFonts w:ascii="Wingdings" w:hAnsi="Wingdings" w:hint="default"/>
      </w:rPr>
    </w:lvl>
    <w:lvl w:ilvl="7" w:tplc="04090003" w:tentative="1">
      <w:start w:val="1"/>
      <w:numFmt w:val="bullet"/>
      <w:lvlText w:val=""/>
      <w:lvlJc w:val="left"/>
      <w:pPr>
        <w:ind w:left="3650" w:hanging="400"/>
      </w:pPr>
      <w:rPr>
        <w:rFonts w:ascii="Wingdings" w:hAnsi="Wingdings" w:hint="default"/>
      </w:rPr>
    </w:lvl>
    <w:lvl w:ilvl="8" w:tplc="04090005" w:tentative="1">
      <w:start w:val="1"/>
      <w:numFmt w:val="bullet"/>
      <w:lvlText w:val=""/>
      <w:lvlJc w:val="left"/>
      <w:pPr>
        <w:ind w:left="4050" w:hanging="400"/>
      </w:pPr>
      <w:rPr>
        <w:rFonts w:ascii="Wingdings" w:hAnsi="Wingdings" w:hint="default"/>
      </w:rPr>
    </w:lvl>
  </w:abstractNum>
  <w:abstractNum w:abstractNumId="22" w15:restartNumberingAfterBreak="0">
    <w:nsid w:val="39E67BE5"/>
    <w:multiLevelType w:val="hybridMultilevel"/>
    <w:tmpl w:val="BB009E94"/>
    <w:lvl w:ilvl="0" w:tplc="39A26B14">
      <w:start w:val="1"/>
      <w:numFmt w:val="lowerRoman"/>
      <w:lvlText w:val="%1."/>
      <w:lvlJc w:val="right"/>
      <w:pPr>
        <w:ind w:left="-409" w:hanging="400"/>
      </w:pPr>
      <w:rPr>
        <w:rFonts w:hint="eastAsia"/>
      </w:rPr>
    </w:lvl>
    <w:lvl w:ilvl="1" w:tplc="04090019" w:tentative="1">
      <w:start w:val="1"/>
      <w:numFmt w:val="upperLetter"/>
      <w:lvlText w:val="%2."/>
      <w:lvlJc w:val="left"/>
      <w:pPr>
        <w:ind w:left="-9" w:hanging="400"/>
      </w:pPr>
    </w:lvl>
    <w:lvl w:ilvl="2" w:tplc="0409001B" w:tentative="1">
      <w:start w:val="1"/>
      <w:numFmt w:val="lowerRoman"/>
      <w:lvlText w:val="%3."/>
      <w:lvlJc w:val="right"/>
      <w:pPr>
        <w:ind w:left="391" w:hanging="400"/>
      </w:pPr>
    </w:lvl>
    <w:lvl w:ilvl="3" w:tplc="0409000F" w:tentative="1">
      <w:start w:val="1"/>
      <w:numFmt w:val="decimal"/>
      <w:lvlText w:val="%4."/>
      <w:lvlJc w:val="left"/>
      <w:pPr>
        <w:ind w:left="791" w:hanging="400"/>
      </w:pPr>
    </w:lvl>
    <w:lvl w:ilvl="4" w:tplc="04090019" w:tentative="1">
      <w:start w:val="1"/>
      <w:numFmt w:val="upperLetter"/>
      <w:lvlText w:val="%5."/>
      <w:lvlJc w:val="left"/>
      <w:pPr>
        <w:ind w:left="1191" w:hanging="400"/>
      </w:pPr>
    </w:lvl>
    <w:lvl w:ilvl="5" w:tplc="0409001B" w:tentative="1">
      <w:start w:val="1"/>
      <w:numFmt w:val="lowerRoman"/>
      <w:lvlText w:val="%6."/>
      <w:lvlJc w:val="right"/>
      <w:pPr>
        <w:ind w:left="1591" w:hanging="400"/>
      </w:pPr>
    </w:lvl>
    <w:lvl w:ilvl="6" w:tplc="0409000F" w:tentative="1">
      <w:start w:val="1"/>
      <w:numFmt w:val="decimal"/>
      <w:lvlText w:val="%7."/>
      <w:lvlJc w:val="left"/>
      <w:pPr>
        <w:ind w:left="1991" w:hanging="400"/>
      </w:pPr>
    </w:lvl>
    <w:lvl w:ilvl="7" w:tplc="04090019" w:tentative="1">
      <w:start w:val="1"/>
      <w:numFmt w:val="upperLetter"/>
      <w:lvlText w:val="%8."/>
      <w:lvlJc w:val="left"/>
      <w:pPr>
        <w:ind w:left="2391" w:hanging="400"/>
      </w:pPr>
    </w:lvl>
    <w:lvl w:ilvl="8" w:tplc="0409001B" w:tentative="1">
      <w:start w:val="1"/>
      <w:numFmt w:val="lowerRoman"/>
      <w:lvlText w:val="%9."/>
      <w:lvlJc w:val="right"/>
      <w:pPr>
        <w:ind w:left="2791" w:hanging="400"/>
      </w:pPr>
    </w:lvl>
  </w:abstractNum>
  <w:abstractNum w:abstractNumId="23" w15:restartNumberingAfterBreak="0">
    <w:nsid w:val="3C2D55AC"/>
    <w:multiLevelType w:val="hybridMultilevel"/>
    <w:tmpl w:val="157A382C"/>
    <w:lvl w:ilvl="0" w:tplc="6AD26652">
      <w:numFmt w:val="bullet"/>
      <w:lvlText w:val="•"/>
      <w:lvlJc w:val="left"/>
      <w:pPr>
        <w:ind w:left="218" w:hanging="360"/>
      </w:pPr>
      <w:rPr>
        <w:rFonts w:ascii="Calibri" w:eastAsiaTheme="minorEastAsia" w:hAnsi="Calibri" w:cs="Calibri" w:hint="default"/>
      </w:rPr>
    </w:lvl>
    <w:lvl w:ilvl="1" w:tplc="04140003">
      <w:start w:val="1"/>
      <w:numFmt w:val="bullet"/>
      <w:lvlText w:val="o"/>
      <w:lvlJc w:val="left"/>
      <w:pPr>
        <w:ind w:left="938" w:hanging="360"/>
      </w:pPr>
      <w:rPr>
        <w:rFonts w:ascii="Courier New" w:hAnsi="Courier New" w:cs="Courier New" w:hint="default"/>
      </w:rPr>
    </w:lvl>
    <w:lvl w:ilvl="2" w:tplc="453EE4C2">
      <w:start w:val="7"/>
      <w:numFmt w:val="bullet"/>
      <w:lvlText w:val=""/>
      <w:lvlJc w:val="left"/>
      <w:pPr>
        <w:ind w:left="2603" w:hanging="1305"/>
      </w:pPr>
      <w:rPr>
        <w:rFonts w:ascii="Symbol" w:eastAsiaTheme="minorEastAsia" w:hAnsi="Symbol" w:cstheme="minorBidi" w:hint="default"/>
      </w:rPr>
    </w:lvl>
    <w:lvl w:ilvl="3" w:tplc="04140001" w:tentative="1">
      <w:start w:val="1"/>
      <w:numFmt w:val="bullet"/>
      <w:lvlText w:val=""/>
      <w:lvlJc w:val="left"/>
      <w:pPr>
        <w:ind w:left="2378" w:hanging="360"/>
      </w:pPr>
      <w:rPr>
        <w:rFonts w:ascii="Symbol" w:hAnsi="Symbol" w:hint="default"/>
      </w:rPr>
    </w:lvl>
    <w:lvl w:ilvl="4" w:tplc="04140003" w:tentative="1">
      <w:start w:val="1"/>
      <w:numFmt w:val="bullet"/>
      <w:lvlText w:val="o"/>
      <w:lvlJc w:val="left"/>
      <w:pPr>
        <w:ind w:left="3098" w:hanging="360"/>
      </w:pPr>
      <w:rPr>
        <w:rFonts w:ascii="Courier New" w:hAnsi="Courier New" w:cs="Courier New" w:hint="default"/>
      </w:rPr>
    </w:lvl>
    <w:lvl w:ilvl="5" w:tplc="04140005" w:tentative="1">
      <w:start w:val="1"/>
      <w:numFmt w:val="bullet"/>
      <w:lvlText w:val=""/>
      <w:lvlJc w:val="left"/>
      <w:pPr>
        <w:ind w:left="3818" w:hanging="360"/>
      </w:pPr>
      <w:rPr>
        <w:rFonts w:ascii="Wingdings" w:hAnsi="Wingdings" w:hint="default"/>
      </w:rPr>
    </w:lvl>
    <w:lvl w:ilvl="6" w:tplc="04140001" w:tentative="1">
      <w:start w:val="1"/>
      <w:numFmt w:val="bullet"/>
      <w:lvlText w:val=""/>
      <w:lvlJc w:val="left"/>
      <w:pPr>
        <w:ind w:left="4538" w:hanging="360"/>
      </w:pPr>
      <w:rPr>
        <w:rFonts w:ascii="Symbol" w:hAnsi="Symbol" w:hint="default"/>
      </w:rPr>
    </w:lvl>
    <w:lvl w:ilvl="7" w:tplc="04140003" w:tentative="1">
      <w:start w:val="1"/>
      <w:numFmt w:val="bullet"/>
      <w:lvlText w:val="o"/>
      <w:lvlJc w:val="left"/>
      <w:pPr>
        <w:ind w:left="5258" w:hanging="360"/>
      </w:pPr>
      <w:rPr>
        <w:rFonts w:ascii="Courier New" w:hAnsi="Courier New" w:cs="Courier New" w:hint="default"/>
      </w:rPr>
    </w:lvl>
    <w:lvl w:ilvl="8" w:tplc="04140005" w:tentative="1">
      <w:start w:val="1"/>
      <w:numFmt w:val="bullet"/>
      <w:lvlText w:val=""/>
      <w:lvlJc w:val="left"/>
      <w:pPr>
        <w:ind w:left="5978" w:hanging="360"/>
      </w:pPr>
      <w:rPr>
        <w:rFonts w:ascii="Wingdings" w:hAnsi="Wingdings" w:hint="default"/>
      </w:rPr>
    </w:lvl>
  </w:abstractNum>
  <w:abstractNum w:abstractNumId="24" w15:restartNumberingAfterBreak="0">
    <w:nsid w:val="3D262D63"/>
    <w:multiLevelType w:val="multilevel"/>
    <w:tmpl w:val="E49CEB9A"/>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0A41943"/>
    <w:multiLevelType w:val="multilevel"/>
    <w:tmpl w:val="E49CEB9A"/>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2FB68CD"/>
    <w:multiLevelType w:val="hybridMultilevel"/>
    <w:tmpl w:val="830ABDD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56621B9"/>
    <w:multiLevelType w:val="hybridMultilevel"/>
    <w:tmpl w:val="D51C485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A164F7"/>
    <w:multiLevelType w:val="multilevel"/>
    <w:tmpl w:val="E49CEB9A"/>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4EBA7091"/>
    <w:multiLevelType w:val="hybridMultilevel"/>
    <w:tmpl w:val="808A97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7F6737"/>
    <w:multiLevelType w:val="hybridMultilevel"/>
    <w:tmpl w:val="C60C5EB0"/>
    <w:lvl w:ilvl="0" w:tplc="10090019">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1" w15:restartNumberingAfterBreak="0">
    <w:nsid w:val="52D169CF"/>
    <w:multiLevelType w:val="hybridMultilevel"/>
    <w:tmpl w:val="0CDEF79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48774B"/>
    <w:multiLevelType w:val="hybridMultilevel"/>
    <w:tmpl w:val="752EDE00"/>
    <w:lvl w:ilvl="0" w:tplc="6AD26652">
      <w:numFmt w:val="bullet"/>
      <w:lvlText w:val="•"/>
      <w:lvlJc w:val="left"/>
      <w:pPr>
        <w:ind w:left="218" w:hanging="360"/>
      </w:pPr>
      <w:rPr>
        <w:rFonts w:ascii="Calibri" w:eastAsiaTheme="minorEastAsia" w:hAnsi="Calibri" w:cs="Calibri" w:hint="default"/>
      </w:rPr>
    </w:lvl>
    <w:lvl w:ilvl="1" w:tplc="04140003">
      <w:start w:val="1"/>
      <w:numFmt w:val="bullet"/>
      <w:lvlText w:val="o"/>
      <w:lvlJc w:val="left"/>
      <w:pPr>
        <w:ind w:left="938" w:hanging="360"/>
      </w:pPr>
      <w:rPr>
        <w:rFonts w:ascii="Courier New" w:hAnsi="Courier New" w:cs="Courier New" w:hint="default"/>
      </w:rPr>
    </w:lvl>
    <w:lvl w:ilvl="2" w:tplc="04140003">
      <w:start w:val="1"/>
      <w:numFmt w:val="bullet"/>
      <w:lvlText w:val="o"/>
      <w:lvlJc w:val="left"/>
      <w:pPr>
        <w:ind w:left="2603" w:hanging="1305"/>
      </w:pPr>
      <w:rPr>
        <w:rFonts w:ascii="Courier New" w:hAnsi="Courier New" w:cs="Courier New" w:hint="default"/>
      </w:rPr>
    </w:lvl>
    <w:lvl w:ilvl="3" w:tplc="04140001" w:tentative="1">
      <w:start w:val="1"/>
      <w:numFmt w:val="bullet"/>
      <w:lvlText w:val=""/>
      <w:lvlJc w:val="left"/>
      <w:pPr>
        <w:ind w:left="2378" w:hanging="360"/>
      </w:pPr>
      <w:rPr>
        <w:rFonts w:ascii="Symbol" w:hAnsi="Symbol" w:hint="default"/>
      </w:rPr>
    </w:lvl>
    <w:lvl w:ilvl="4" w:tplc="04140003" w:tentative="1">
      <w:start w:val="1"/>
      <w:numFmt w:val="bullet"/>
      <w:lvlText w:val="o"/>
      <w:lvlJc w:val="left"/>
      <w:pPr>
        <w:ind w:left="3098" w:hanging="360"/>
      </w:pPr>
      <w:rPr>
        <w:rFonts w:ascii="Courier New" w:hAnsi="Courier New" w:cs="Courier New" w:hint="default"/>
      </w:rPr>
    </w:lvl>
    <w:lvl w:ilvl="5" w:tplc="04140005" w:tentative="1">
      <w:start w:val="1"/>
      <w:numFmt w:val="bullet"/>
      <w:lvlText w:val=""/>
      <w:lvlJc w:val="left"/>
      <w:pPr>
        <w:ind w:left="3818" w:hanging="360"/>
      </w:pPr>
      <w:rPr>
        <w:rFonts w:ascii="Wingdings" w:hAnsi="Wingdings" w:hint="default"/>
      </w:rPr>
    </w:lvl>
    <w:lvl w:ilvl="6" w:tplc="04140001" w:tentative="1">
      <w:start w:val="1"/>
      <w:numFmt w:val="bullet"/>
      <w:lvlText w:val=""/>
      <w:lvlJc w:val="left"/>
      <w:pPr>
        <w:ind w:left="4538" w:hanging="360"/>
      </w:pPr>
      <w:rPr>
        <w:rFonts w:ascii="Symbol" w:hAnsi="Symbol" w:hint="default"/>
      </w:rPr>
    </w:lvl>
    <w:lvl w:ilvl="7" w:tplc="04140003" w:tentative="1">
      <w:start w:val="1"/>
      <w:numFmt w:val="bullet"/>
      <w:lvlText w:val="o"/>
      <w:lvlJc w:val="left"/>
      <w:pPr>
        <w:ind w:left="5258" w:hanging="360"/>
      </w:pPr>
      <w:rPr>
        <w:rFonts w:ascii="Courier New" w:hAnsi="Courier New" w:cs="Courier New" w:hint="default"/>
      </w:rPr>
    </w:lvl>
    <w:lvl w:ilvl="8" w:tplc="04140005" w:tentative="1">
      <w:start w:val="1"/>
      <w:numFmt w:val="bullet"/>
      <w:lvlText w:val=""/>
      <w:lvlJc w:val="left"/>
      <w:pPr>
        <w:ind w:left="5978" w:hanging="360"/>
      </w:pPr>
      <w:rPr>
        <w:rFonts w:ascii="Wingdings" w:hAnsi="Wingdings" w:hint="default"/>
      </w:rPr>
    </w:lvl>
  </w:abstractNum>
  <w:abstractNum w:abstractNumId="33" w15:restartNumberingAfterBreak="0">
    <w:nsid w:val="5BD257D7"/>
    <w:multiLevelType w:val="multilevel"/>
    <w:tmpl w:val="E49CEB9A"/>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5C08627E"/>
    <w:multiLevelType w:val="hybridMultilevel"/>
    <w:tmpl w:val="797AAD3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C6B41DF"/>
    <w:multiLevelType w:val="hybridMultilevel"/>
    <w:tmpl w:val="9B2A0BA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346FA1"/>
    <w:multiLevelType w:val="hybridMultilevel"/>
    <w:tmpl w:val="FE00F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FB502B"/>
    <w:multiLevelType w:val="hybridMultilevel"/>
    <w:tmpl w:val="83DAAA54"/>
    <w:lvl w:ilvl="0" w:tplc="319470F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5AF44FF"/>
    <w:multiLevelType w:val="hybridMultilevel"/>
    <w:tmpl w:val="3C667FE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F70CB1"/>
    <w:multiLevelType w:val="multilevel"/>
    <w:tmpl w:val="4E847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3F380D"/>
    <w:multiLevelType w:val="hybridMultilevel"/>
    <w:tmpl w:val="FF46EEE8"/>
    <w:lvl w:ilvl="0" w:tplc="10090019">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1" w15:restartNumberingAfterBreak="0">
    <w:nsid w:val="6E8D584D"/>
    <w:multiLevelType w:val="hybridMultilevel"/>
    <w:tmpl w:val="B8401556"/>
    <w:lvl w:ilvl="0" w:tplc="1009000F">
      <w:start w:val="1"/>
      <w:numFmt w:val="decimal"/>
      <w:lvlText w:val="%1."/>
      <w:lvlJc w:val="left"/>
      <w:pPr>
        <w:ind w:left="850" w:hanging="400"/>
      </w:pPr>
      <w:rPr>
        <w:rFonts w:hint="default"/>
      </w:rPr>
    </w:lvl>
    <w:lvl w:ilvl="1" w:tplc="04090003" w:tentative="1">
      <w:start w:val="1"/>
      <w:numFmt w:val="bullet"/>
      <w:lvlText w:val=""/>
      <w:lvlJc w:val="left"/>
      <w:pPr>
        <w:ind w:left="1250" w:hanging="400"/>
      </w:pPr>
      <w:rPr>
        <w:rFonts w:ascii="Wingdings" w:hAnsi="Wingdings" w:hint="default"/>
      </w:rPr>
    </w:lvl>
    <w:lvl w:ilvl="2" w:tplc="04090005" w:tentative="1">
      <w:start w:val="1"/>
      <w:numFmt w:val="bullet"/>
      <w:lvlText w:val=""/>
      <w:lvlJc w:val="left"/>
      <w:pPr>
        <w:ind w:left="1650" w:hanging="400"/>
      </w:pPr>
      <w:rPr>
        <w:rFonts w:ascii="Wingdings" w:hAnsi="Wingdings" w:hint="default"/>
      </w:rPr>
    </w:lvl>
    <w:lvl w:ilvl="3" w:tplc="04090001" w:tentative="1">
      <w:start w:val="1"/>
      <w:numFmt w:val="bullet"/>
      <w:lvlText w:val=""/>
      <w:lvlJc w:val="left"/>
      <w:pPr>
        <w:ind w:left="2050" w:hanging="400"/>
      </w:pPr>
      <w:rPr>
        <w:rFonts w:ascii="Wingdings" w:hAnsi="Wingdings" w:hint="default"/>
      </w:rPr>
    </w:lvl>
    <w:lvl w:ilvl="4" w:tplc="04090003" w:tentative="1">
      <w:start w:val="1"/>
      <w:numFmt w:val="bullet"/>
      <w:lvlText w:val=""/>
      <w:lvlJc w:val="left"/>
      <w:pPr>
        <w:ind w:left="2450" w:hanging="400"/>
      </w:pPr>
      <w:rPr>
        <w:rFonts w:ascii="Wingdings" w:hAnsi="Wingdings" w:hint="default"/>
      </w:rPr>
    </w:lvl>
    <w:lvl w:ilvl="5" w:tplc="04090005" w:tentative="1">
      <w:start w:val="1"/>
      <w:numFmt w:val="bullet"/>
      <w:lvlText w:val=""/>
      <w:lvlJc w:val="left"/>
      <w:pPr>
        <w:ind w:left="2850" w:hanging="400"/>
      </w:pPr>
      <w:rPr>
        <w:rFonts w:ascii="Wingdings" w:hAnsi="Wingdings" w:hint="default"/>
      </w:rPr>
    </w:lvl>
    <w:lvl w:ilvl="6" w:tplc="04090001" w:tentative="1">
      <w:start w:val="1"/>
      <w:numFmt w:val="bullet"/>
      <w:lvlText w:val=""/>
      <w:lvlJc w:val="left"/>
      <w:pPr>
        <w:ind w:left="3250" w:hanging="400"/>
      </w:pPr>
      <w:rPr>
        <w:rFonts w:ascii="Wingdings" w:hAnsi="Wingdings" w:hint="default"/>
      </w:rPr>
    </w:lvl>
    <w:lvl w:ilvl="7" w:tplc="04090003" w:tentative="1">
      <w:start w:val="1"/>
      <w:numFmt w:val="bullet"/>
      <w:lvlText w:val=""/>
      <w:lvlJc w:val="left"/>
      <w:pPr>
        <w:ind w:left="3650" w:hanging="400"/>
      </w:pPr>
      <w:rPr>
        <w:rFonts w:ascii="Wingdings" w:hAnsi="Wingdings" w:hint="default"/>
      </w:rPr>
    </w:lvl>
    <w:lvl w:ilvl="8" w:tplc="04090005" w:tentative="1">
      <w:start w:val="1"/>
      <w:numFmt w:val="bullet"/>
      <w:lvlText w:val=""/>
      <w:lvlJc w:val="left"/>
      <w:pPr>
        <w:ind w:left="4050" w:hanging="400"/>
      </w:pPr>
      <w:rPr>
        <w:rFonts w:ascii="Wingdings" w:hAnsi="Wingdings" w:hint="default"/>
      </w:rPr>
    </w:lvl>
  </w:abstractNum>
  <w:abstractNum w:abstractNumId="42" w15:restartNumberingAfterBreak="0">
    <w:nsid w:val="6F666F0C"/>
    <w:multiLevelType w:val="hybridMultilevel"/>
    <w:tmpl w:val="DE284ED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3" w15:restartNumberingAfterBreak="0">
    <w:nsid w:val="706E0E47"/>
    <w:multiLevelType w:val="hybridMultilevel"/>
    <w:tmpl w:val="FE00F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BF11D6"/>
    <w:multiLevelType w:val="hybridMultilevel"/>
    <w:tmpl w:val="D81A08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2143248"/>
    <w:multiLevelType w:val="multilevel"/>
    <w:tmpl w:val="E49CEB9A"/>
    <w:lvl w:ilvl="0">
      <w:start w:val="1"/>
      <w:numFmt w:val="decimal"/>
      <w:lvlText w:val="%1."/>
      <w:lvlJc w:val="left"/>
      <w:pPr>
        <w:tabs>
          <w:tab w:val="num" w:pos="360"/>
        </w:tabs>
        <w:ind w:left="360" w:hanging="360"/>
      </w:pPr>
      <w:rPr>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761A0216"/>
    <w:multiLevelType w:val="multilevel"/>
    <w:tmpl w:val="B446704C"/>
    <w:lvl w:ilvl="0">
      <w:start w:val="1"/>
      <w:numFmt w:val="bullet"/>
      <w:lvlText w:val=""/>
      <w:lvlJc w:val="left"/>
      <w:pPr>
        <w:tabs>
          <w:tab w:val="num" w:pos="360"/>
        </w:tabs>
        <w:ind w:left="360" w:hanging="360"/>
      </w:pPr>
      <w:rPr>
        <w:rFonts w:ascii="Wingdings" w:hAnsi="Wingdings" w:hint="default"/>
        <w:sz w:val="20"/>
        <w:lang w:val="en-US"/>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7AE61C03"/>
    <w:multiLevelType w:val="hybridMultilevel"/>
    <w:tmpl w:val="9BCEB6E0"/>
    <w:lvl w:ilvl="0" w:tplc="319470F6">
      <w:start w:val="1"/>
      <w:numFmt w:val="bullet"/>
      <w:lvlText w:val=""/>
      <w:lvlJc w:val="left"/>
      <w:pPr>
        <w:ind w:left="850" w:hanging="400"/>
      </w:pPr>
      <w:rPr>
        <w:rFonts w:ascii="Wingdings" w:hAnsi="Wingdings" w:hint="default"/>
      </w:rPr>
    </w:lvl>
    <w:lvl w:ilvl="1" w:tplc="04090003" w:tentative="1">
      <w:start w:val="1"/>
      <w:numFmt w:val="bullet"/>
      <w:lvlText w:val=""/>
      <w:lvlJc w:val="left"/>
      <w:pPr>
        <w:ind w:left="1250" w:hanging="400"/>
      </w:pPr>
      <w:rPr>
        <w:rFonts w:ascii="Wingdings" w:hAnsi="Wingdings" w:hint="default"/>
      </w:rPr>
    </w:lvl>
    <w:lvl w:ilvl="2" w:tplc="04090005" w:tentative="1">
      <w:start w:val="1"/>
      <w:numFmt w:val="bullet"/>
      <w:lvlText w:val=""/>
      <w:lvlJc w:val="left"/>
      <w:pPr>
        <w:ind w:left="1650" w:hanging="400"/>
      </w:pPr>
      <w:rPr>
        <w:rFonts w:ascii="Wingdings" w:hAnsi="Wingdings" w:hint="default"/>
      </w:rPr>
    </w:lvl>
    <w:lvl w:ilvl="3" w:tplc="04090001" w:tentative="1">
      <w:start w:val="1"/>
      <w:numFmt w:val="bullet"/>
      <w:lvlText w:val=""/>
      <w:lvlJc w:val="left"/>
      <w:pPr>
        <w:ind w:left="2050" w:hanging="400"/>
      </w:pPr>
      <w:rPr>
        <w:rFonts w:ascii="Wingdings" w:hAnsi="Wingdings" w:hint="default"/>
      </w:rPr>
    </w:lvl>
    <w:lvl w:ilvl="4" w:tplc="04090003" w:tentative="1">
      <w:start w:val="1"/>
      <w:numFmt w:val="bullet"/>
      <w:lvlText w:val=""/>
      <w:lvlJc w:val="left"/>
      <w:pPr>
        <w:ind w:left="2450" w:hanging="400"/>
      </w:pPr>
      <w:rPr>
        <w:rFonts w:ascii="Wingdings" w:hAnsi="Wingdings" w:hint="default"/>
      </w:rPr>
    </w:lvl>
    <w:lvl w:ilvl="5" w:tplc="04090005" w:tentative="1">
      <w:start w:val="1"/>
      <w:numFmt w:val="bullet"/>
      <w:lvlText w:val=""/>
      <w:lvlJc w:val="left"/>
      <w:pPr>
        <w:ind w:left="2850" w:hanging="400"/>
      </w:pPr>
      <w:rPr>
        <w:rFonts w:ascii="Wingdings" w:hAnsi="Wingdings" w:hint="default"/>
      </w:rPr>
    </w:lvl>
    <w:lvl w:ilvl="6" w:tplc="04090001" w:tentative="1">
      <w:start w:val="1"/>
      <w:numFmt w:val="bullet"/>
      <w:lvlText w:val=""/>
      <w:lvlJc w:val="left"/>
      <w:pPr>
        <w:ind w:left="3250" w:hanging="400"/>
      </w:pPr>
      <w:rPr>
        <w:rFonts w:ascii="Wingdings" w:hAnsi="Wingdings" w:hint="default"/>
      </w:rPr>
    </w:lvl>
    <w:lvl w:ilvl="7" w:tplc="04090003" w:tentative="1">
      <w:start w:val="1"/>
      <w:numFmt w:val="bullet"/>
      <w:lvlText w:val=""/>
      <w:lvlJc w:val="left"/>
      <w:pPr>
        <w:ind w:left="3650" w:hanging="400"/>
      </w:pPr>
      <w:rPr>
        <w:rFonts w:ascii="Wingdings" w:hAnsi="Wingdings" w:hint="default"/>
      </w:rPr>
    </w:lvl>
    <w:lvl w:ilvl="8" w:tplc="04090005" w:tentative="1">
      <w:start w:val="1"/>
      <w:numFmt w:val="bullet"/>
      <w:lvlText w:val=""/>
      <w:lvlJc w:val="left"/>
      <w:pPr>
        <w:ind w:left="4050" w:hanging="400"/>
      </w:pPr>
      <w:rPr>
        <w:rFonts w:ascii="Wingdings" w:hAnsi="Wingdings" w:hint="default"/>
      </w:rPr>
    </w:lvl>
  </w:abstractNum>
  <w:num w:numId="1">
    <w:abstractNumId w:val="9"/>
  </w:num>
  <w:num w:numId="2">
    <w:abstractNumId w:val="11"/>
  </w:num>
  <w:num w:numId="3">
    <w:abstractNumId w:val="4"/>
  </w:num>
  <w:num w:numId="4">
    <w:abstractNumId w:val="1"/>
  </w:num>
  <w:num w:numId="5">
    <w:abstractNumId w:val="2"/>
  </w:num>
  <w:num w:numId="6">
    <w:abstractNumId w:val="44"/>
  </w:num>
  <w:num w:numId="7">
    <w:abstractNumId w:val="13"/>
  </w:num>
  <w:num w:numId="8">
    <w:abstractNumId w:val="43"/>
  </w:num>
  <w:num w:numId="9">
    <w:abstractNumId w:val="8"/>
  </w:num>
  <w:num w:numId="10">
    <w:abstractNumId w:val="36"/>
  </w:num>
  <w:num w:numId="11">
    <w:abstractNumId w:val="16"/>
  </w:num>
  <w:num w:numId="12">
    <w:abstractNumId w:val="0"/>
    <w:lvlOverride w:ilvl="0"/>
    <w:lvlOverride w:ilvl="1"/>
    <w:lvlOverride w:ilvl="2"/>
    <w:lvlOverride w:ilvl="3">
      <w:startOverride w:val="1"/>
    </w:lvlOverride>
    <w:lvlOverride w:ilvl="4"/>
    <w:lvlOverride w:ilvl="5"/>
    <w:lvlOverride w:ilvl="6"/>
    <w:lvlOverride w:ilvl="7"/>
    <w:lvlOverride w:ilvl="8"/>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9"/>
  </w:num>
  <w:num w:numId="17">
    <w:abstractNumId w:val="7"/>
  </w:num>
  <w:num w:numId="18">
    <w:abstractNumId w:val="22"/>
  </w:num>
  <w:num w:numId="19">
    <w:abstractNumId w:val="46"/>
  </w:num>
  <w:num w:numId="20">
    <w:abstractNumId w:val="15"/>
  </w:num>
  <w:num w:numId="21">
    <w:abstractNumId w:val="23"/>
  </w:num>
  <w:num w:numId="22">
    <w:abstractNumId w:val="33"/>
  </w:num>
  <w:num w:numId="23">
    <w:abstractNumId w:val="42"/>
  </w:num>
  <w:num w:numId="24">
    <w:abstractNumId w:val="24"/>
  </w:num>
  <w:num w:numId="25">
    <w:abstractNumId w:val="25"/>
  </w:num>
  <w:num w:numId="26">
    <w:abstractNumId w:val="28"/>
  </w:num>
  <w:num w:numId="27">
    <w:abstractNumId w:val="20"/>
  </w:num>
  <w:num w:numId="28">
    <w:abstractNumId w:val="12"/>
  </w:num>
  <w:num w:numId="29">
    <w:abstractNumId w:val="3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37"/>
  </w:num>
  <w:num w:numId="33">
    <w:abstractNumId w:val="47"/>
  </w:num>
  <w:num w:numId="34">
    <w:abstractNumId w:val="18"/>
  </w:num>
  <w:num w:numId="35">
    <w:abstractNumId w:val="21"/>
  </w:num>
  <w:num w:numId="36">
    <w:abstractNumId w:val="35"/>
  </w:num>
  <w:num w:numId="37">
    <w:abstractNumId w:val="29"/>
  </w:num>
  <w:num w:numId="38">
    <w:abstractNumId w:val="34"/>
  </w:num>
  <w:num w:numId="39">
    <w:abstractNumId w:val="26"/>
  </w:num>
  <w:num w:numId="40">
    <w:abstractNumId w:val="31"/>
  </w:num>
  <w:num w:numId="41">
    <w:abstractNumId w:val="27"/>
  </w:num>
  <w:num w:numId="42">
    <w:abstractNumId w:val="10"/>
  </w:num>
  <w:num w:numId="43">
    <w:abstractNumId w:val="3"/>
  </w:num>
  <w:num w:numId="44">
    <w:abstractNumId w:val="41"/>
  </w:num>
  <w:num w:numId="45">
    <w:abstractNumId w:val="32"/>
  </w:num>
  <w:num w:numId="46">
    <w:abstractNumId w:val="45"/>
    <w:lvlOverride w:ilvl="0">
      <w:startOverride w:val="1"/>
    </w:lvlOverride>
    <w:lvlOverride w:ilvl="1"/>
    <w:lvlOverride w:ilvl="2"/>
    <w:lvlOverride w:ilvl="3"/>
    <w:lvlOverride w:ilvl="4"/>
    <w:lvlOverride w:ilvl="5"/>
    <w:lvlOverride w:ilvl="6"/>
    <w:lvlOverride w:ilvl="7"/>
    <w:lvlOverride w:ilvl="8"/>
  </w:num>
  <w:num w:numId="47">
    <w:abstractNumId w:val="17"/>
  </w:num>
  <w:num w:numId="48">
    <w:abstractNumId w:val="6"/>
  </w:num>
  <w:num w:numId="49">
    <w:abstractNumId w:val="19"/>
  </w:num>
  <w:num w:numId="50">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A7"/>
    <w:rsid w:val="000042E7"/>
    <w:rsid w:val="000059EF"/>
    <w:rsid w:val="00012842"/>
    <w:rsid w:val="00023BB2"/>
    <w:rsid w:val="000267C0"/>
    <w:rsid w:val="00031333"/>
    <w:rsid w:val="000317BC"/>
    <w:rsid w:val="0003540E"/>
    <w:rsid w:val="00040A55"/>
    <w:rsid w:val="00042C2D"/>
    <w:rsid w:val="000473AA"/>
    <w:rsid w:val="000556D7"/>
    <w:rsid w:val="0005762F"/>
    <w:rsid w:val="00062A65"/>
    <w:rsid w:val="00067849"/>
    <w:rsid w:val="00072402"/>
    <w:rsid w:val="00085812"/>
    <w:rsid w:val="00086883"/>
    <w:rsid w:val="0008694B"/>
    <w:rsid w:val="0009259E"/>
    <w:rsid w:val="000A32BC"/>
    <w:rsid w:val="000A776F"/>
    <w:rsid w:val="000B36E0"/>
    <w:rsid w:val="000B7128"/>
    <w:rsid w:val="000D0D03"/>
    <w:rsid w:val="000D11D6"/>
    <w:rsid w:val="000D6EE8"/>
    <w:rsid w:val="000E0095"/>
    <w:rsid w:val="000E0585"/>
    <w:rsid w:val="000E2D55"/>
    <w:rsid w:val="000E390F"/>
    <w:rsid w:val="000F526A"/>
    <w:rsid w:val="00100818"/>
    <w:rsid w:val="00100CC7"/>
    <w:rsid w:val="00105674"/>
    <w:rsid w:val="00115DA4"/>
    <w:rsid w:val="00131EB0"/>
    <w:rsid w:val="001324AC"/>
    <w:rsid w:val="00133C0F"/>
    <w:rsid w:val="00155D81"/>
    <w:rsid w:val="001567D0"/>
    <w:rsid w:val="00156B1B"/>
    <w:rsid w:val="00163FCD"/>
    <w:rsid w:val="00164BF4"/>
    <w:rsid w:val="0017587B"/>
    <w:rsid w:val="00181438"/>
    <w:rsid w:val="00182C32"/>
    <w:rsid w:val="00187582"/>
    <w:rsid w:val="00192DE1"/>
    <w:rsid w:val="001A098A"/>
    <w:rsid w:val="001B314D"/>
    <w:rsid w:val="001B4A6B"/>
    <w:rsid w:val="001C0CFB"/>
    <w:rsid w:val="001C3BFB"/>
    <w:rsid w:val="001C3D27"/>
    <w:rsid w:val="001C5387"/>
    <w:rsid w:val="001E118F"/>
    <w:rsid w:val="001E6C6A"/>
    <w:rsid w:val="001F1C92"/>
    <w:rsid w:val="001F4274"/>
    <w:rsid w:val="001F5B98"/>
    <w:rsid w:val="001F6009"/>
    <w:rsid w:val="001F6F8B"/>
    <w:rsid w:val="00215D1D"/>
    <w:rsid w:val="002212C3"/>
    <w:rsid w:val="002248A6"/>
    <w:rsid w:val="00227CE9"/>
    <w:rsid w:val="00235022"/>
    <w:rsid w:val="002361F4"/>
    <w:rsid w:val="0023725F"/>
    <w:rsid w:val="00241515"/>
    <w:rsid w:val="00252CBD"/>
    <w:rsid w:val="00253E5A"/>
    <w:rsid w:val="00260884"/>
    <w:rsid w:val="00263C73"/>
    <w:rsid w:val="002722EB"/>
    <w:rsid w:val="00274C60"/>
    <w:rsid w:val="002845BE"/>
    <w:rsid w:val="00293114"/>
    <w:rsid w:val="0029747F"/>
    <w:rsid w:val="002A18A2"/>
    <w:rsid w:val="002A2741"/>
    <w:rsid w:val="002A2E6C"/>
    <w:rsid w:val="002A4144"/>
    <w:rsid w:val="002B30D1"/>
    <w:rsid w:val="002B7396"/>
    <w:rsid w:val="002C3E9F"/>
    <w:rsid w:val="002C6C13"/>
    <w:rsid w:val="002D18AD"/>
    <w:rsid w:val="002E4561"/>
    <w:rsid w:val="002F24CA"/>
    <w:rsid w:val="002F57C6"/>
    <w:rsid w:val="00303E11"/>
    <w:rsid w:val="003075FF"/>
    <w:rsid w:val="0032054D"/>
    <w:rsid w:val="003244CF"/>
    <w:rsid w:val="00331CDE"/>
    <w:rsid w:val="0033359C"/>
    <w:rsid w:val="0034114D"/>
    <w:rsid w:val="00343B12"/>
    <w:rsid w:val="00345959"/>
    <w:rsid w:val="003466DB"/>
    <w:rsid w:val="00355D08"/>
    <w:rsid w:val="00356BDC"/>
    <w:rsid w:val="003571ED"/>
    <w:rsid w:val="0036110A"/>
    <w:rsid w:val="003629A9"/>
    <w:rsid w:val="00362C01"/>
    <w:rsid w:val="003679E8"/>
    <w:rsid w:val="00377287"/>
    <w:rsid w:val="00381A8D"/>
    <w:rsid w:val="00384734"/>
    <w:rsid w:val="00387643"/>
    <w:rsid w:val="00390EF0"/>
    <w:rsid w:val="003913DC"/>
    <w:rsid w:val="0039684B"/>
    <w:rsid w:val="003A3BDE"/>
    <w:rsid w:val="003B1B45"/>
    <w:rsid w:val="003C2FB1"/>
    <w:rsid w:val="003C35C2"/>
    <w:rsid w:val="003E33A8"/>
    <w:rsid w:val="003F44F2"/>
    <w:rsid w:val="003F689D"/>
    <w:rsid w:val="00406EAF"/>
    <w:rsid w:val="00410D2B"/>
    <w:rsid w:val="00412477"/>
    <w:rsid w:val="00413A86"/>
    <w:rsid w:val="004179C0"/>
    <w:rsid w:val="0043010C"/>
    <w:rsid w:val="00431CA7"/>
    <w:rsid w:val="00434A80"/>
    <w:rsid w:val="00441393"/>
    <w:rsid w:val="00441EE6"/>
    <w:rsid w:val="0044775D"/>
    <w:rsid w:val="00455666"/>
    <w:rsid w:val="0047027C"/>
    <w:rsid w:val="0047262C"/>
    <w:rsid w:val="004833C6"/>
    <w:rsid w:val="00484EFA"/>
    <w:rsid w:val="004928AA"/>
    <w:rsid w:val="004A02CA"/>
    <w:rsid w:val="004A4352"/>
    <w:rsid w:val="004A5125"/>
    <w:rsid w:val="004B3AC9"/>
    <w:rsid w:val="004B430B"/>
    <w:rsid w:val="004C07B6"/>
    <w:rsid w:val="004D1DAA"/>
    <w:rsid w:val="004D387E"/>
    <w:rsid w:val="004D3F5A"/>
    <w:rsid w:val="004D554C"/>
    <w:rsid w:val="004D5BE7"/>
    <w:rsid w:val="004D7185"/>
    <w:rsid w:val="004E1F51"/>
    <w:rsid w:val="004F4F5B"/>
    <w:rsid w:val="004F7F14"/>
    <w:rsid w:val="00505549"/>
    <w:rsid w:val="005075DC"/>
    <w:rsid w:val="00513A89"/>
    <w:rsid w:val="00515234"/>
    <w:rsid w:val="0051598D"/>
    <w:rsid w:val="00516494"/>
    <w:rsid w:val="005300B0"/>
    <w:rsid w:val="00533302"/>
    <w:rsid w:val="00534214"/>
    <w:rsid w:val="0054018A"/>
    <w:rsid w:val="005415A1"/>
    <w:rsid w:val="00547657"/>
    <w:rsid w:val="0056392F"/>
    <w:rsid w:val="00570DC8"/>
    <w:rsid w:val="005872C9"/>
    <w:rsid w:val="00591A33"/>
    <w:rsid w:val="005A598F"/>
    <w:rsid w:val="005A77B0"/>
    <w:rsid w:val="005B635A"/>
    <w:rsid w:val="005C3080"/>
    <w:rsid w:val="005D0641"/>
    <w:rsid w:val="005D0FAD"/>
    <w:rsid w:val="005D5A6E"/>
    <w:rsid w:val="005D66D3"/>
    <w:rsid w:val="005D6EDD"/>
    <w:rsid w:val="005F4399"/>
    <w:rsid w:val="005F553F"/>
    <w:rsid w:val="006067EF"/>
    <w:rsid w:val="00606E78"/>
    <w:rsid w:val="00615629"/>
    <w:rsid w:val="00617E4A"/>
    <w:rsid w:val="006202A4"/>
    <w:rsid w:val="006229EE"/>
    <w:rsid w:val="00623E8C"/>
    <w:rsid w:val="00627974"/>
    <w:rsid w:val="00632C18"/>
    <w:rsid w:val="00646024"/>
    <w:rsid w:val="006465BB"/>
    <w:rsid w:val="00646656"/>
    <w:rsid w:val="006513A0"/>
    <w:rsid w:val="0065685C"/>
    <w:rsid w:val="0066486F"/>
    <w:rsid w:val="006679E9"/>
    <w:rsid w:val="00675866"/>
    <w:rsid w:val="0068558C"/>
    <w:rsid w:val="00691FE7"/>
    <w:rsid w:val="00694A3F"/>
    <w:rsid w:val="0069716B"/>
    <w:rsid w:val="006A1530"/>
    <w:rsid w:val="006A307E"/>
    <w:rsid w:val="006A779B"/>
    <w:rsid w:val="006B6C07"/>
    <w:rsid w:val="006C1116"/>
    <w:rsid w:val="006C1B73"/>
    <w:rsid w:val="006C4315"/>
    <w:rsid w:val="006C66F0"/>
    <w:rsid w:val="006D15AC"/>
    <w:rsid w:val="006D7070"/>
    <w:rsid w:val="006D747F"/>
    <w:rsid w:val="006E355D"/>
    <w:rsid w:val="006E7FA1"/>
    <w:rsid w:val="006F5B8B"/>
    <w:rsid w:val="00700F55"/>
    <w:rsid w:val="007021DE"/>
    <w:rsid w:val="00703181"/>
    <w:rsid w:val="00714A26"/>
    <w:rsid w:val="00720141"/>
    <w:rsid w:val="007202A6"/>
    <w:rsid w:val="0072577B"/>
    <w:rsid w:val="00735B00"/>
    <w:rsid w:val="007377F0"/>
    <w:rsid w:val="00740CE0"/>
    <w:rsid w:val="007611D2"/>
    <w:rsid w:val="00765BB3"/>
    <w:rsid w:val="007728AB"/>
    <w:rsid w:val="00776FE3"/>
    <w:rsid w:val="00782E7A"/>
    <w:rsid w:val="007949C5"/>
    <w:rsid w:val="00796554"/>
    <w:rsid w:val="007A1EB3"/>
    <w:rsid w:val="007A5302"/>
    <w:rsid w:val="007A6A55"/>
    <w:rsid w:val="007A7BBD"/>
    <w:rsid w:val="007B73FB"/>
    <w:rsid w:val="007C15CC"/>
    <w:rsid w:val="007C3D81"/>
    <w:rsid w:val="007C5DDB"/>
    <w:rsid w:val="007C7377"/>
    <w:rsid w:val="007C7935"/>
    <w:rsid w:val="007E1F2A"/>
    <w:rsid w:val="007E4A21"/>
    <w:rsid w:val="007F17CD"/>
    <w:rsid w:val="007F265B"/>
    <w:rsid w:val="00800B0F"/>
    <w:rsid w:val="00804D62"/>
    <w:rsid w:val="00805A07"/>
    <w:rsid w:val="00807295"/>
    <w:rsid w:val="00807B2E"/>
    <w:rsid w:val="00814442"/>
    <w:rsid w:val="008201AD"/>
    <w:rsid w:val="00820512"/>
    <w:rsid w:val="008248BF"/>
    <w:rsid w:val="00827691"/>
    <w:rsid w:val="00827DF8"/>
    <w:rsid w:val="008322A5"/>
    <w:rsid w:val="00833305"/>
    <w:rsid w:val="00834D02"/>
    <w:rsid w:val="00843D72"/>
    <w:rsid w:val="00846140"/>
    <w:rsid w:val="00853599"/>
    <w:rsid w:val="00854ED2"/>
    <w:rsid w:val="008628A1"/>
    <w:rsid w:val="008645A7"/>
    <w:rsid w:val="008648C4"/>
    <w:rsid w:val="00867136"/>
    <w:rsid w:val="00872351"/>
    <w:rsid w:val="00873853"/>
    <w:rsid w:val="00873DED"/>
    <w:rsid w:val="008745A8"/>
    <w:rsid w:val="00876A53"/>
    <w:rsid w:val="008823FE"/>
    <w:rsid w:val="00895D86"/>
    <w:rsid w:val="008961E9"/>
    <w:rsid w:val="008A249A"/>
    <w:rsid w:val="008A36A0"/>
    <w:rsid w:val="008B7ED1"/>
    <w:rsid w:val="008C65D2"/>
    <w:rsid w:val="008D2524"/>
    <w:rsid w:val="008E461D"/>
    <w:rsid w:val="008E4F51"/>
    <w:rsid w:val="008E74D5"/>
    <w:rsid w:val="008F5D4B"/>
    <w:rsid w:val="00901276"/>
    <w:rsid w:val="009027CF"/>
    <w:rsid w:val="00907C0D"/>
    <w:rsid w:val="00923C5D"/>
    <w:rsid w:val="00927BD7"/>
    <w:rsid w:val="00931D69"/>
    <w:rsid w:val="00934FBF"/>
    <w:rsid w:val="0094057E"/>
    <w:rsid w:val="00942C32"/>
    <w:rsid w:val="00946561"/>
    <w:rsid w:val="00951968"/>
    <w:rsid w:val="00957BD5"/>
    <w:rsid w:val="00960070"/>
    <w:rsid w:val="00967AD0"/>
    <w:rsid w:val="0097091C"/>
    <w:rsid w:val="00976C29"/>
    <w:rsid w:val="00982143"/>
    <w:rsid w:val="00987C9E"/>
    <w:rsid w:val="009962F5"/>
    <w:rsid w:val="009A40DF"/>
    <w:rsid w:val="009A7739"/>
    <w:rsid w:val="009B3C48"/>
    <w:rsid w:val="009B41F2"/>
    <w:rsid w:val="009B4A7C"/>
    <w:rsid w:val="009B54D1"/>
    <w:rsid w:val="009B7414"/>
    <w:rsid w:val="009C5986"/>
    <w:rsid w:val="009C734A"/>
    <w:rsid w:val="009C75D4"/>
    <w:rsid w:val="009D45BF"/>
    <w:rsid w:val="009D5BCD"/>
    <w:rsid w:val="009E3BFA"/>
    <w:rsid w:val="009F1C9A"/>
    <w:rsid w:val="009F44DF"/>
    <w:rsid w:val="009F466D"/>
    <w:rsid w:val="00A12098"/>
    <w:rsid w:val="00A150E3"/>
    <w:rsid w:val="00A15674"/>
    <w:rsid w:val="00A16BAB"/>
    <w:rsid w:val="00A43241"/>
    <w:rsid w:val="00A5185A"/>
    <w:rsid w:val="00A51BFE"/>
    <w:rsid w:val="00A563D4"/>
    <w:rsid w:val="00A64873"/>
    <w:rsid w:val="00A731C3"/>
    <w:rsid w:val="00A73F9A"/>
    <w:rsid w:val="00A75464"/>
    <w:rsid w:val="00A81599"/>
    <w:rsid w:val="00A82B03"/>
    <w:rsid w:val="00AA08B4"/>
    <w:rsid w:val="00AA472A"/>
    <w:rsid w:val="00AA563A"/>
    <w:rsid w:val="00AA78AA"/>
    <w:rsid w:val="00AB1CBE"/>
    <w:rsid w:val="00AC38FE"/>
    <w:rsid w:val="00AC5400"/>
    <w:rsid w:val="00AC544C"/>
    <w:rsid w:val="00AC7675"/>
    <w:rsid w:val="00AD2EE5"/>
    <w:rsid w:val="00AD46F6"/>
    <w:rsid w:val="00AD7A12"/>
    <w:rsid w:val="00AE7C95"/>
    <w:rsid w:val="00B003E2"/>
    <w:rsid w:val="00B0531B"/>
    <w:rsid w:val="00B20118"/>
    <w:rsid w:val="00B238F5"/>
    <w:rsid w:val="00B2677C"/>
    <w:rsid w:val="00B34F5D"/>
    <w:rsid w:val="00B40432"/>
    <w:rsid w:val="00B44353"/>
    <w:rsid w:val="00B514C8"/>
    <w:rsid w:val="00B668C3"/>
    <w:rsid w:val="00B77236"/>
    <w:rsid w:val="00B80882"/>
    <w:rsid w:val="00B81230"/>
    <w:rsid w:val="00B874A4"/>
    <w:rsid w:val="00B94081"/>
    <w:rsid w:val="00B9592E"/>
    <w:rsid w:val="00BA419D"/>
    <w:rsid w:val="00BA4830"/>
    <w:rsid w:val="00BA5E01"/>
    <w:rsid w:val="00BB1B0F"/>
    <w:rsid w:val="00BB302A"/>
    <w:rsid w:val="00BC1DB1"/>
    <w:rsid w:val="00BC4FBD"/>
    <w:rsid w:val="00BC6EDD"/>
    <w:rsid w:val="00BD0309"/>
    <w:rsid w:val="00BD3473"/>
    <w:rsid w:val="00BE02C1"/>
    <w:rsid w:val="00BE4D19"/>
    <w:rsid w:val="00BF108D"/>
    <w:rsid w:val="00BF128E"/>
    <w:rsid w:val="00C07A85"/>
    <w:rsid w:val="00C331ED"/>
    <w:rsid w:val="00C33741"/>
    <w:rsid w:val="00C36304"/>
    <w:rsid w:val="00C36596"/>
    <w:rsid w:val="00C444DE"/>
    <w:rsid w:val="00C45BBA"/>
    <w:rsid w:val="00C50D59"/>
    <w:rsid w:val="00C533BD"/>
    <w:rsid w:val="00C55E8E"/>
    <w:rsid w:val="00C677EB"/>
    <w:rsid w:val="00C70903"/>
    <w:rsid w:val="00C752E6"/>
    <w:rsid w:val="00C8616B"/>
    <w:rsid w:val="00C90A4A"/>
    <w:rsid w:val="00CA16A5"/>
    <w:rsid w:val="00CA5295"/>
    <w:rsid w:val="00CB0B62"/>
    <w:rsid w:val="00CB34E3"/>
    <w:rsid w:val="00CC0B66"/>
    <w:rsid w:val="00CC66B4"/>
    <w:rsid w:val="00CD0067"/>
    <w:rsid w:val="00CD073E"/>
    <w:rsid w:val="00CD17E6"/>
    <w:rsid w:val="00CD4033"/>
    <w:rsid w:val="00CF1411"/>
    <w:rsid w:val="00CF4EDD"/>
    <w:rsid w:val="00D03F67"/>
    <w:rsid w:val="00D07070"/>
    <w:rsid w:val="00D12D61"/>
    <w:rsid w:val="00D25747"/>
    <w:rsid w:val="00D26E0A"/>
    <w:rsid w:val="00D27428"/>
    <w:rsid w:val="00D32A52"/>
    <w:rsid w:val="00D338BD"/>
    <w:rsid w:val="00D353FA"/>
    <w:rsid w:val="00D35BA6"/>
    <w:rsid w:val="00D408ED"/>
    <w:rsid w:val="00D46C22"/>
    <w:rsid w:val="00D61114"/>
    <w:rsid w:val="00D63C89"/>
    <w:rsid w:val="00D72840"/>
    <w:rsid w:val="00D814AE"/>
    <w:rsid w:val="00D92FB1"/>
    <w:rsid w:val="00DA067C"/>
    <w:rsid w:val="00DA53F8"/>
    <w:rsid w:val="00DA76C0"/>
    <w:rsid w:val="00DC5A10"/>
    <w:rsid w:val="00DC6467"/>
    <w:rsid w:val="00DC7CB0"/>
    <w:rsid w:val="00DD0BC5"/>
    <w:rsid w:val="00DD0CA7"/>
    <w:rsid w:val="00DD505B"/>
    <w:rsid w:val="00E049C2"/>
    <w:rsid w:val="00E05D86"/>
    <w:rsid w:val="00E20200"/>
    <w:rsid w:val="00E2042A"/>
    <w:rsid w:val="00E22BB5"/>
    <w:rsid w:val="00E25717"/>
    <w:rsid w:val="00E3057A"/>
    <w:rsid w:val="00E3067B"/>
    <w:rsid w:val="00E3331E"/>
    <w:rsid w:val="00E3645E"/>
    <w:rsid w:val="00E41D1A"/>
    <w:rsid w:val="00E42895"/>
    <w:rsid w:val="00E4449F"/>
    <w:rsid w:val="00E45942"/>
    <w:rsid w:val="00E469BE"/>
    <w:rsid w:val="00E50816"/>
    <w:rsid w:val="00E5244E"/>
    <w:rsid w:val="00E55AEE"/>
    <w:rsid w:val="00E63821"/>
    <w:rsid w:val="00E71CBD"/>
    <w:rsid w:val="00E80B30"/>
    <w:rsid w:val="00E82909"/>
    <w:rsid w:val="00E834CC"/>
    <w:rsid w:val="00E864C7"/>
    <w:rsid w:val="00EA1D0D"/>
    <w:rsid w:val="00EB1E70"/>
    <w:rsid w:val="00EB2B99"/>
    <w:rsid w:val="00EB32C7"/>
    <w:rsid w:val="00EB3D14"/>
    <w:rsid w:val="00EC4508"/>
    <w:rsid w:val="00EC6895"/>
    <w:rsid w:val="00EC6C84"/>
    <w:rsid w:val="00EC744C"/>
    <w:rsid w:val="00EC7DC6"/>
    <w:rsid w:val="00ED1961"/>
    <w:rsid w:val="00ED5755"/>
    <w:rsid w:val="00EE0383"/>
    <w:rsid w:val="00EE6AEB"/>
    <w:rsid w:val="00EF51D8"/>
    <w:rsid w:val="00EF61F7"/>
    <w:rsid w:val="00EF7410"/>
    <w:rsid w:val="00F043FD"/>
    <w:rsid w:val="00F05CBC"/>
    <w:rsid w:val="00F05F36"/>
    <w:rsid w:val="00F0602B"/>
    <w:rsid w:val="00F1547D"/>
    <w:rsid w:val="00F15AF7"/>
    <w:rsid w:val="00F17DDB"/>
    <w:rsid w:val="00F22721"/>
    <w:rsid w:val="00F27827"/>
    <w:rsid w:val="00F32A47"/>
    <w:rsid w:val="00F51302"/>
    <w:rsid w:val="00F60300"/>
    <w:rsid w:val="00F61221"/>
    <w:rsid w:val="00F650AA"/>
    <w:rsid w:val="00F735C6"/>
    <w:rsid w:val="00F745B0"/>
    <w:rsid w:val="00F77201"/>
    <w:rsid w:val="00F8072C"/>
    <w:rsid w:val="00F869E5"/>
    <w:rsid w:val="00F92D76"/>
    <w:rsid w:val="00F950E3"/>
    <w:rsid w:val="00FA0FE8"/>
    <w:rsid w:val="00FA1EC6"/>
    <w:rsid w:val="00FA7FE5"/>
    <w:rsid w:val="00FB3163"/>
    <w:rsid w:val="00FB37A8"/>
    <w:rsid w:val="00FB40BA"/>
    <w:rsid w:val="00FB43C8"/>
    <w:rsid w:val="00FD2259"/>
    <w:rsid w:val="00FD6193"/>
    <w:rsid w:val="00FE7532"/>
    <w:rsid w:val="00FF0EAF"/>
    <w:rsid w:val="00FF1E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1171F"/>
  <w15:chartTrackingRefBased/>
  <w15:docId w15:val="{C486AF49-81F1-4D63-A2EE-3328B171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9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59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78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9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059E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07B2E"/>
    <w:pPr>
      <w:ind w:left="720"/>
      <w:contextualSpacing/>
    </w:pPr>
  </w:style>
  <w:style w:type="paragraph" w:styleId="Header">
    <w:name w:val="header"/>
    <w:basedOn w:val="Normal"/>
    <w:link w:val="HeaderChar"/>
    <w:uiPriority w:val="99"/>
    <w:unhideWhenUsed/>
    <w:rsid w:val="00396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84B"/>
  </w:style>
  <w:style w:type="paragraph" w:styleId="Footer">
    <w:name w:val="footer"/>
    <w:basedOn w:val="Normal"/>
    <w:link w:val="FooterChar"/>
    <w:uiPriority w:val="99"/>
    <w:unhideWhenUsed/>
    <w:rsid w:val="00396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84B"/>
  </w:style>
  <w:style w:type="paragraph" w:styleId="BalloonText">
    <w:name w:val="Balloon Text"/>
    <w:basedOn w:val="Normal"/>
    <w:link w:val="BalloonTextChar"/>
    <w:uiPriority w:val="99"/>
    <w:semiHidden/>
    <w:unhideWhenUsed/>
    <w:rsid w:val="00A43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241"/>
    <w:rPr>
      <w:rFonts w:ascii="Segoe UI" w:hAnsi="Segoe UI" w:cs="Segoe UI"/>
      <w:sz w:val="18"/>
      <w:szCs w:val="18"/>
    </w:rPr>
  </w:style>
  <w:style w:type="character" w:customStyle="1" w:styleId="Heading3Char">
    <w:name w:val="Heading 3 Char"/>
    <w:basedOn w:val="DefaultParagraphFont"/>
    <w:link w:val="Heading3"/>
    <w:uiPriority w:val="9"/>
    <w:rsid w:val="0006784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A76C0"/>
    <w:pPr>
      <w:spacing w:before="100" w:beforeAutospacing="1" w:after="100" w:afterAutospacing="1" w:line="240" w:lineRule="auto"/>
    </w:pPr>
    <w:rPr>
      <w:rFonts w:ascii="Gulim" w:eastAsia="Gulim" w:hAnsi="Gulim" w:cs="Gulim"/>
      <w:sz w:val="24"/>
      <w:szCs w:val="24"/>
      <w:lang w:eastAsia="ko-KR"/>
    </w:rPr>
  </w:style>
  <w:style w:type="character" w:styleId="Strong">
    <w:name w:val="Strong"/>
    <w:basedOn w:val="DefaultParagraphFont"/>
    <w:uiPriority w:val="22"/>
    <w:qFormat/>
    <w:rsid w:val="00DA76C0"/>
    <w:rPr>
      <w:b/>
      <w:bCs/>
    </w:rPr>
  </w:style>
  <w:style w:type="table" w:styleId="TableGrid">
    <w:name w:val="Table Grid"/>
    <w:basedOn w:val="TableNormal"/>
    <w:uiPriority w:val="39"/>
    <w:rsid w:val="001C5387"/>
    <w:pPr>
      <w:spacing w:after="0" w:line="240" w:lineRule="auto"/>
    </w:pPr>
    <w:rPr>
      <w:rFonts w:ascii="Calibri" w:eastAsia="Malgun Gothic" w:hAnsi="Calibri" w:cs="Arial"/>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C734A"/>
    <w:pPr>
      <w:spacing w:after="0" w:line="240" w:lineRule="auto"/>
      <w:jc w:val="both"/>
    </w:pPr>
    <w:rPr>
      <w:kern w:val="2"/>
      <w:sz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7CE9"/>
    <w:pPr>
      <w:spacing w:after="0" w:line="240" w:lineRule="auto"/>
      <w:jc w:val="both"/>
    </w:pPr>
    <w:rPr>
      <w:rFonts w:eastAsia="Malgun Gothic"/>
      <w:kern w:val="2"/>
      <w:sz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6656"/>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202A4"/>
    <w:pPr>
      <w:outlineLvl w:val="9"/>
    </w:pPr>
  </w:style>
  <w:style w:type="paragraph" w:styleId="TOC1">
    <w:name w:val="toc 1"/>
    <w:basedOn w:val="Normal"/>
    <w:next w:val="Normal"/>
    <w:autoRedefine/>
    <w:uiPriority w:val="39"/>
    <w:unhideWhenUsed/>
    <w:rsid w:val="006202A4"/>
    <w:pPr>
      <w:spacing w:after="100"/>
    </w:pPr>
  </w:style>
  <w:style w:type="paragraph" w:styleId="TOC2">
    <w:name w:val="toc 2"/>
    <w:basedOn w:val="Normal"/>
    <w:next w:val="Normal"/>
    <w:autoRedefine/>
    <w:uiPriority w:val="39"/>
    <w:unhideWhenUsed/>
    <w:rsid w:val="006202A4"/>
    <w:pPr>
      <w:spacing w:after="100"/>
      <w:ind w:left="220"/>
    </w:pPr>
  </w:style>
  <w:style w:type="paragraph" w:styleId="TOC3">
    <w:name w:val="toc 3"/>
    <w:basedOn w:val="Normal"/>
    <w:next w:val="Normal"/>
    <w:autoRedefine/>
    <w:uiPriority w:val="39"/>
    <w:unhideWhenUsed/>
    <w:rsid w:val="006202A4"/>
    <w:pPr>
      <w:spacing w:after="100"/>
      <w:ind w:left="440"/>
    </w:pPr>
  </w:style>
  <w:style w:type="character" w:styleId="Hyperlink">
    <w:name w:val="Hyperlink"/>
    <w:basedOn w:val="DefaultParagraphFont"/>
    <w:uiPriority w:val="99"/>
    <w:unhideWhenUsed/>
    <w:rsid w:val="006202A4"/>
    <w:rPr>
      <w:color w:val="0563C1" w:themeColor="hyperlink"/>
      <w:u w:val="single"/>
    </w:rPr>
  </w:style>
  <w:style w:type="character" w:styleId="Emphasis">
    <w:name w:val="Emphasis"/>
    <w:basedOn w:val="DefaultParagraphFont"/>
    <w:uiPriority w:val="20"/>
    <w:qFormat/>
    <w:rsid w:val="00BA4830"/>
    <w:rPr>
      <w:i/>
      <w:iCs/>
    </w:rPr>
  </w:style>
  <w:style w:type="paragraph" w:styleId="FootnoteText">
    <w:name w:val="footnote text"/>
    <w:basedOn w:val="Normal"/>
    <w:link w:val="FootnoteTextChar"/>
    <w:uiPriority w:val="99"/>
    <w:semiHidden/>
    <w:unhideWhenUsed/>
    <w:rsid w:val="00CD07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73E"/>
    <w:rPr>
      <w:sz w:val="20"/>
      <w:szCs w:val="20"/>
    </w:rPr>
  </w:style>
  <w:style w:type="character" w:styleId="FootnoteReference">
    <w:name w:val="footnote reference"/>
    <w:basedOn w:val="DefaultParagraphFont"/>
    <w:uiPriority w:val="99"/>
    <w:semiHidden/>
    <w:unhideWhenUsed/>
    <w:rsid w:val="00CD073E"/>
    <w:rPr>
      <w:vertAlign w:val="superscript"/>
    </w:rPr>
  </w:style>
  <w:style w:type="character" w:styleId="CommentReference">
    <w:name w:val="annotation reference"/>
    <w:basedOn w:val="DefaultParagraphFont"/>
    <w:uiPriority w:val="99"/>
    <w:semiHidden/>
    <w:unhideWhenUsed/>
    <w:rsid w:val="00CD073E"/>
    <w:rPr>
      <w:sz w:val="18"/>
      <w:szCs w:val="18"/>
    </w:rPr>
  </w:style>
  <w:style w:type="paragraph" w:styleId="CommentText">
    <w:name w:val="annotation text"/>
    <w:basedOn w:val="Normal"/>
    <w:link w:val="CommentTextChar"/>
    <w:uiPriority w:val="99"/>
    <w:semiHidden/>
    <w:unhideWhenUsed/>
    <w:rsid w:val="00CD073E"/>
    <w:rPr>
      <w:lang w:val="en-CA"/>
    </w:rPr>
  </w:style>
  <w:style w:type="character" w:customStyle="1" w:styleId="CommentTextChar">
    <w:name w:val="Comment Text Char"/>
    <w:basedOn w:val="DefaultParagraphFont"/>
    <w:link w:val="CommentText"/>
    <w:uiPriority w:val="99"/>
    <w:semiHidden/>
    <w:rsid w:val="00CD073E"/>
    <w:rPr>
      <w:rFonts w:eastAsiaTheme="minorEastAsia"/>
      <w:lang w:val="en-CA"/>
    </w:rPr>
  </w:style>
  <w:style w:type="paragraph" w:styleId="CommentSubject">
    <w:name w:val="annotation subject"/>
    <w:basedOn w:val="CommentText"/>
    <w:next w:val="CommentText"/>
    <w:link w:val="CommentSubjectChar"/>
    <w:uiPriority w:val="99"/>
    <w:semiHidden/>
    <w:unhideWhenUsed/>
    <w:rsid w:val="00253E5A"/>
    <w:pPr>
      <w:spacing w:line="240" w:lineRule="auto"/>
    </w:pPr>
    <w:rPr>
      <w:rFonts w:eastAsiaTheme="minorHAnsi"/>
      <w:b/>
      <w:bCs/>
      <w:sz w:val="20"/>
      <w:szCs w:val="20"/>
      <w:lang w:val="en-US"/>
    </w:rPr>
  </w:style>
  <w:style w:type="character" w:customStyle="1" w:styleId="CommentSubjectChar">
    <w:name w:val="Comment Subject Char"/>
    <w:basedOn w:val="CommentTextChar"/>
    <w:link w:val="CommentSubject"/>
    <w:uiPriority w:val="99"/>
    <w:semiHidden/>
    <w:rsid w:val="00253E5A"/>
    <w:rPr>
      <w:rFonts w:eastAsiaTheme="minorEastAsia"/>
      <w:b/>
      <w:bCs/>
      <w:sz w:val="20"/>
      <w:szCs w:val="20"/>
      <w:lang w:val="en-CA"/>
    </w:rPr>
  </w:style>
  <w:style w:type="character" w:customStyle="1" w:styleId="UnresolvedMention1">
    <w:name w:val="Unresolved Mention1"/>
    <w:basedOn w:val="DefaultParagraphFont"/>
    <w:uiPriority w:val="99"/>
    <w:semiHidden/>
    <w:unhideWhenUsed/>
    <w:rsid w:val="009F4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4682">
      <w:bodyDiv w:val="1"/>
      <w:marLeft w:val="0"/>
      <w:marRight w:val="0"/>
      <w:marTop w:val="0"/>
      <w:marBottom w:val="0"/>
      <w:divBdr>
        <w:top w:val="none" w:sz="0" w:space="0" w:color="auto"/>
        <w:left w:val="none" w:sz="0" w:space="0" w:color="auto"/>
        <w:bottom w:val="none" w:sz="0" w:space="0" w:color="auto"/>
        <w:right w:val="none" w:sz="0" w:space="0" w:color="auto"/>
      </w:divBdr>
    </w:div>
    <w:div w:id="86654281">
      <w:bodyDiv w:val="1"/>
      <w:marLeft w:val="0"/>
      <w:marRight w:val="0"/>
      <w:marTop w:val="0"/>
      <w:marBottom w:val="0"/>
      <w:divBdr>
        <w:top w:val="none" w:sz="0" w:space="0" w:color="auto"/>
        <w:left w:val="none" w:sz="0" w:space="0" w:color="auto"/>
        <w:bottom w:val="none" w:sz="0" w:space="0" w:color="auto"/>
        <w:right w:val="none" w:sz="0" w:space="0" w:color="auto"/>
      </w:divBdr>
    </w:div>
    <w:div w:id="132796832">
      <w:bodyDiv w:val="1"/>
      <w:marLeft w:val="0"/>
      <w:marRight w:val="0"/>
      <w:marTop w:val="0"/>
      <w:marBottom w:val="0"/>
      <w:divBdr>
        <w:top w:val="none" w:sz="0" w:space="0" w:color="auto"/>
        <w:left w:val="none" w:sz="0" w:space="0" w:color="auto"/>
        <w:bottom w:val="none" w:sz="0" w:space="0" w:color="auto"/>
        <w:right w:val="none" w:sz="0" w:space="0" w:color="auto"/>
      </w:divBdr>
    </w:div>
    <w:div w:id="189346565">
      <w:bodyDiv w:val="1"/>
      <w:marLeft w:val="0"/>
      <w:marRight w:val="0"/>
      <w:marTop w:val="0"/>
      <w:marBottom w:val="0"/>
      <w:divBdr>
        <w:top w:val="none" w:sz="0" w:space="0" w:color="auto"/>
        <w:left w:val="none" w:sz="0" w:space="0" w:color="auto"/>
        <w:bottom w:val="none" w:sz="0" w:space="0" w:color="auto"/>
        <w:right w:val="none" w:sz="0" w:space="0" w:color="auto"/>
      </w:divBdr>
    </w:div>
    <w:div w:id="232661072">
      <w:bodyDiv w:val="1"/>
      <w:marLeft w:val="0"/>
      <w:marRight w:val="0"/>
      <w:marTop w:val="0"/>
      <w:marBottom w:val="0"/>
      <w:divBdr>
        <w:top w:val="none" w:sz="0" w:space="0" w:color="auto"/>
        <w:left w:val="none" w:sz="0" w:space="0" w:color="auto"/>
        <w:bottom w:val="none" w:sz="0" w:space="0" w:color="auto"/>
        <w:right w:val="none" w:sz="0" w:space="0" w:color="auto"/>
      </w:divBdr>
    </w:div>
    <w:div w:id="453408312">
      <w:bodyDiv w:val="1"/>
      <w:marLeft w:val="0"/>
      <w:marRight w:val="0"/>
      <w:marTop w:val="0"/>
      <w:marBottom w:val="0"/>
      <w:divBdr>
        <w:top w:val="none" w:sz="0" w:space="0" w:color="auto"/>
        <w:left w:val="none" w:sz="0" w:space="0" w:color="auto"/>
        <w:bottom w:val="none" w:sz="0" w:space="0" w:color="auto"/>
        <w:right w:val="none" w:sz="0" w:space="0" w:color="auto"/>
      </w:divBdr>
    </w:div>
    <w:div w:id="461535890">
      <w:bodyDiv w:val="1"/>
      <w:marLeft w:val="0"/>
      <w:marRight w:val="0"/>
      <w:marTop w:val="0"/>
      <w:marBottom w:val="0"/>
      <w:divBdr>
        <w:top w:val="none" w:sz="0" w:space="0" w:color="auto"/>
        <w:left w:val="none" w:sz="0" w:space="0" w:color="auto"/>
        <w:bottom w:val="none" w:sz="0" w:space="0" w:color="auto"/>
        <w:right w:val="none" w:sz="0" w:space="0" w:color="auto"/>
      </w:divBdr>
    </w:div>
    <w:div w:id="777798009">
      <w:bodyDiv w:val="1"/>
      <w:marLeft w:val="0"/>
      <w:marRight w:val="0"/>
      <w:marTop w:val="0"/>
      <w:marBottom w:val="0"/>
      <w:divBdr>
        <w:top w:val="none" w:sz="0" w:space="0" w:color="auto"/>
        <w:left w:val="none" w:sz="0" w:space="0" w:color="auto"/>
        <w:bottom w:val="none" w:sz="0" w:space="0" w:color="auto"/>
        <w:right w:val="none" w:sz="0" w:space="0" w:color="auto"/>
      </w:divBdr>
    </w:div>
    <w:div w:id="814641730">
      <w:bodyDiv w:val="1"/>
      <w:marLeft w:val="0"/>
      <w:marRight w:val="0"/>
      <w:marTop w:val="0"/>
      <w:marBottom w:val="0"/>
      <w:divBdr>
        <w:top w:val="none" w:sz="0" w:space="0" w:color="auto"/>
        <w:left w:val="none" w:sz="0" w:space="0" w:color="auto"/>
        <w:bottom w:val="none" w:sz="0" w:space="0" w:color="auto"/>
        <w:right w:val="none" w:sz="0" w:space="0" w:color="auto"/>
      </w:divBdr>
    </w:div>
    <w:div w:id="869102552">
      <w:bodyDiv w:val="1"/>
      <w:marLeft w:val="0"/>
      <w:marRight w:val="0"/>
      <w:marTop w:val="0"/>
      <w:marBottom w:val="0"/>
      <w:divBdr>
        <w:top w:val="none" w:sz="0" w:space="0" w:color="auto"/>
        <w:left w:val="none" w:sz="0" w:space="0" w:color="auto"/>
        <w:bottom w:val="none" w:sz="0" w:space="0" w:color="auto"/>
        <w:right w:val="none" w:sz="0" w:space="0" w:color="auto"/>
      </w:divBdr>
    </w:div>
    <w:div w:id="890532658">
      <w:bodyDiv w:val="1"/>
      <w:marLeft w:val="0"/>
      <w:marRight w:val="0"/>
      <w:marTop w:val="0"/>
      <w:marBottom w:val="0"/>
      <w:divBdr>
        <w:top w:val="none" w:sz="0" w:space="0" w:color="auto"/>
        <w:left w:val="none" w:sz="0" w:space="0" w:color="auto"/>
        <w:bottom w:val="none" w:sz="0" w:space="0" w:color="auto"/>
        <w:right w:val="none" w:sz="0" w:space="0" w:color="auto"/>
      </w:divBdr>
    </w:div>
    <w:div w:id="1018000871">
      <w:bodyDiv w:val="1"/>
      <w:marLeft w:val="0"/>
      <w:marRight w:val="0"/>
      <w:marTop w:val="0"/>
      <w:marBottom w:val="0"/>
      <w:divBdr>
        <w:top w:val="none" w:sz="0" w:space="0" w:color="auto"/>
        <w:left w:val="none" w:sz="0" w:space="0" w:color="auto"/>
        <w:bottom w:val="none" w:sz="0" w:space="0" w:color="auto"/>
        <w:right w:val="none" w:sz="0" w:space="0" w:color="auto"/>
      </w:divBdr>
    </w:div>
    <w:div w:id="1197546946">
      <w:bodyDiv w:val="1"/>
      <w:marLeft w:val="0"/>
      <w:marRight w:val="0"/>
      <w:marTop w:val="0"/>
      <w:marBottom w:val="0"/>
      <w:divBdr>
        <w:top w:val="none" w:sz="0" w:space="0" w:color="auto"/>
        <w:left w:val="none" w:sz="0" w:space="0" w:color="auto"/>
        <w:bottom w:val="none" w:sz="0" w:space="0" w:color="auto"/>
        <w:right w:val="none" w:sz="0" w:space="0" w:color="auto"/>
      </w:divBdr>
    </w:div>
    <w:div w:id="1198005335">
      <w:bodyDiv w:val="1"/>
      <w:marLeft w:val="0"/>
      <w:marRight w:val="0"/>
      <w:marTop w:val="0"/>
      <w:marBottom w:val="0"/>
      <w:divBdr>
        <w:top w:val="none" w:sz="0" w:space="0" w:color="auto"/>
        <w:left w:val="none" w:sz="0" w:space="0" w:color="auto"/>
        <w:bottom w:val="none" w:sz="0" w:space="0" w:color="auto"/>
        <w:right w:val="none" w:sz="0" w:space="0" w:color="auto"/>
      </w:divBdr>
    </w:div>
    <w:div w:id="1513763466">
      <w:bodyDiv w:val="1"/>
      <w:marLeft w:val="0"/>
      <w:marRight w:val="0"/>
      <w:marTop w:val="0"/>
      <w:marBottom w:val="0"/>
      <w:divBdr>
        <w:top w:val="none" w:sz="0" w:space="0" w:color="auto"/>
        <w:left w:val="none" w:sz="0" w:space="0" w:color="auto"/>
        <w:bottom w:val="none" w:sz="0" w:space="0" w:color="auto"/>
        <w:right w:val="none" w:sz="0" w:space="0" w:color="auto"/>
      </w:divBdr>
    </w:div>
    <w:div w:id="1569073684">
      <w:bodyDiv w:val="1"/>
      <w:marLeft w:val="0"/>
      <w:marRight w:val="0"/>
      <w:marTop w:val="0"/>
      <w:marBottom w:val="0"/>
      <w:divBdr>
        <w:top w:val="none" w:sz="0" w:space="0" w:color="auto"/>
        <w:left w:val="none" w:sz="0" w:space="0" w:color="auto"/>
        <w:bottom w:val="none" w:sz="0" w:space="0" w:color="auto"/>
        <w:right w:val="none" w:sz="0" w:space="0" w:color="auto"/>
      </w:divBdr>
    </w:div>
    <w:div w:id="1570119724">
      <w:bodyDiv w:val="1"/>
      <w:marLeft w:val="0"/>
      <w:marRight w:val="0"/>
      <w:marTop w:val="0"/>
      <w:marBottom w:val="0"/>
      <w:divBdr>
        <w:top w:val="none" w:sz="0" w:space="0" w:color="auto"/>
        <w:left w:val="none" w:sz="0" w:space="0" w:color="auto"/>
        <w:bottom w:val="none" w:sz="0" w:space="0" w:color="auto"/>
        <w:right w:val="none" w:sz="0" w:space="0" w:color="auto"/>
      </w:divBdr>
    </w:div>
    <w:div w:id="1581476590">
      <w:bodyDiv w:val="1"/>
      <w:marLeft w:val="0"/>
      <w:marRight w:val="0"/>
      <w:marTop w:val="0"/>
      <w:marBottom w:val="0"/>
      <w:divBdr>
        <w:top w:val="none" w:sz="0" w:space="0" w:color="auto"/>
        <w:left w:val="none" w:sz="0" w:space="0" w:color="auto"/>
        <w:bottom w:val="none" w:sz="0" w:space="0" w:color="auto"/>
        <w:right w:val="none" w:sz="0" w:space="0" w:color="auto"/>
      </w:divBdr>
    </w:div>
    <w:div w:id="1846822931">
      <w:bodyDiv w:val="1"/>
      <w:marLeft w:val="0"/>
      <w:marRight w:val="0"/>
      <w:marTop w:val="0"/>
      <w:marBottom w:val="0"/>
      <w:divBdr>
        <w:top w:val="none" w:sz="0" w:space="0" w:color="auto"/>
        <w:left w:val="none" w:sz="0" w:space="0" w:color="auto"/>
        <w:bottom w:val="none" w:sz="0" w:space="0" w:color="auto"/>
        <w:right w:val="none" w:sz="0" w:space="0" w:color="auto"/>
      </w:divBdr>
    </w:div>
    <w:div w:id="18535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stats.un.org/unsd/geoinfo/UNGEGN/docs/_data_ICAcourses/index.html" TargetMode="External"/><Relationship Id="rId21" Type="http://schemas.openxmlformats.org/officeDocument/2006/relationships/hyperlink" Target="https://wiki.gdi-de.org/display/wgtdfg/Working+Group+on+Toponymic+Data+Files+and+Gazetteers+of+UNGEGN" TargetMode="External"/><Relationship Id="rId34" Type="http://schemas.openxmlformats.org/officeDocument/2006/relationships/hyperlink" Target="https://www.unocha.org/about-ocha" TargetMode="External"/><Relationship Id="rId42" Type="http://schemas.openxmlformats.org/officeDocument/2006/relationships/hyperlink" Target="https://www.who.int/" TargetMode="External"/><Relationship Id="rId47" Type="http://schemas.openxmlformats.org/officeDocument/2006/relationships/hyperlink" Target="https://www.fig.net/" TargetMode="External"/><Relationship Id="rId50" Type="http://schemas.openxmlformats.org/officeDocument/2006/relationships/hyperlink" Target="https://www.icann.org/" TargetMode="External"/><Relationship Id="rId55" Type="http://schemas.openxmlformats.org/officeDocument/2006/relationships/hyperlink" Target="https://www.imo.org/" TargetMode="External"/><Relationship Id="rId63" Type="http://schemas.openxmlformats.org/officeDocument/2006/relationships/hyperlink" Target="https://iho.int/en/scufn"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ungegn.zrc-sazu.si/Home.aspx" TargetMode="External"/><Relationship Id="rId29" Type="http://schemas.openxmlformats.org/officeDocument/2006/relationships/hyperlink" Target="https://unstats.un.org/unsd/ungegn/working_groups/wgGuidelines.cshtml" TargetMode="External"/><Relationship Id="rId11" Type="http://schemas.openxmlformats.org/officeDocument/2006/relationships/footer" Target="footer1.xml"/><Relationship Id="rId24" Type="http://schemas.openxmlformats.org/officeDocument/2006/relationships/hyperlink" Target="http://www.eki.ee/wgrs/" TargetMode="External"/><Relationship Id="rId32" Type="http://schemas.openxmlformats.org/officeDocument/2006/relationships/hyperlink" Target="https://www.un.org/ecosoc/" TargetMode="External"/><Relationship Id="rId37" Type="http://schemas.openxmlformats.org/officeDocument/2006/relationships/hyperlink" Target="https://www.uneca.org/" TargetMode="External"/><Relationship Id="rId40" Type="http://schemas.openxmlformats.org/officeDocument/2006/relationships/hyperlink" Target="http://ggim.un.org/" TargetMode="External"/><Relationship Id="rId45" Type="http://schemas.openxmlformats.org/officeDocument/2006/relationships/hyperlink" Target="https://research.un.org/en/maps/" TargetMode="External"/><Relationship Id="rId53" Type="http://schemas.openxmlformats.org/officeDocument/2006/relationships/hyperlink" Target="https://igu-online.org/" TargetMode="External"/><Relationship Id="rId58" Type="http://schemas.openxmlformats.org/officeDocument/2006/relationships/hyperlink" Target="https://www.ogc.org/" TargetMode="External"/><Relationship Id="rId66" Type="http://schemas.openxmlformats.org/officeDocument/2006/relationships/hyperlink" Target="https://unterm.un.org/unterm/portal/welcome" TargetMode="External"/><Relationship Id="rId5" Type="http://schemas.openxmlformats.org/officeDocument/2006/relationships/numbering" Target="numbering.xml"/><Relationship Id="rId61" Type="http://schemas.openxmlformats.org/officeDocument/2006/relationships/hyperlink" Target="https://www.scar.org/resources/scagi/overview/" TargetMode="External"/><Relationship Id="rId19" Type="http://schemas.openxmlformats.org/officeDocument/2006/relationships/hyperlink" Target="https://unstats.un.org/unsd/ungegn/working_groups/wg9.cshtml" TargetMode="External"/><Relationship Id="rId14" Type="http://schemas.openxmlformats.org/officeDocument/2006/relationships/hyperlink" Target="https://unstats.un.org/unsd/ungegn/working_groups/wg1.cshtml" TargetMode="External"/><Relationship Id="rId22" Type="http://schemas.openxmlformats.org/officeDocument/2006/relationships/hyperlink" Target="https://unstats.un.org/unsd/ungegn/working_groups/wg4.cshtml" TargetMode="External"/><Relationship Id="rId27" Type="http://schemas.openxmlformats.org/officeDocument/2006/relationships/hyperlink" Target="https://unstats.un.org/unsd/ungegn/working_groups/wg3.cshtml" TargetMode="External"/><Relationship Id="rId30" Type="http://schemas.openxmlformats.org/officeDocument/2006/relationships/hyperlink" Target="https://unstats.un.org/unsd/ungegn/nna/toponymic/" TargetMode="External"/><Relationship Id="rId35" Type="http://schemas.openxmlformats.org/officeDocument/2006/relationships/hyperlink" Target="https://www.unsalb.org/" TargetMode="External"/><Relationship Id="rId43" Type="http://schemas.openxmlformats.org/officeDocument/2006/relationships/hyperlink" Target="https://www.un.org/geospatial/" TargetMode="External"/><Relationship Id="rId48" Type="http://schemas.openxmlformats.org/officeDocument/2006/relationships/hyperlink" Target="https://www.gebco.net/" TargetMode="External"/><Relationship Id="rId56" Type="http://schemas.openxmlformats.org/officeDocument/2006/relationships/hyperlink" Target="https://inspire.ec.europa.eu/" TargetMode="External"/><Relationship Id="rId64" Type="http://schemas.openxmlformats.org/officeDocument/2006/relationships/hyperlink" Target="https://home.unicode.org/" TargetMode="External"/><Relationship Id="rId8" Type="http://schemas.openxmlformats.org/officeDocument/2006/relationships/webSettings" Target="webSettings.xml"/><Relationship Id="rId51" Type="http://schemas.openxmlformats.org/officeDocument/2006/relationships/hyperlink" Target="http://ourlanguages.org.au/exploring-ways-to-reclaim-cultural-identity-through-place-name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unstats.un.org/unsd/ungegn/working_groups/wg7.cshtml" TargetMode="External"/><Relationship Id="rId25" Type="http://schemas.openxmlformats.org/officeDocument/2006/relationships/hyperlink" Target="https://unstats.un.org/unsd/ungegn/working_groups/wg6.cshtml" TargetMode="External"/><Relationship Id="rId33" Type="http://schemas.openxmlformats.org/officeDocument/2006/relationships/hyperlink" Target="https://sustainabledevelopment.un.org/hlpf" TargetMode="External"/><Relationship Id="rId38" Type="http://schemas.openxmlformats.org/officeDocument/2006/relationships/hyperlink" Target="https://www.unep.org/" TargetMode="External"/><Relationship Id="rId46" Type="http://schemas.openxmlformats.org/officeDocument/2006/relationships/hyperlink" Target="https://uia.org/s/or/en/1100004655" TargetMode="External"/><Relationship Id="rId59" Type="http://schemas.openxmlformats.org/officeDocument/2006/relationships/hyperlink" Target="https://ipgh.org/" TargetMode="External"/><Relationship Id="rId67" Type="http://schemas.openxmlformats.org/officeDocument/2006/relationships/fontTable" Target="fontTable.xml"/><Relationship Id="rId20" Type="http://schemas.openxmlformats.org/officeDocument/2006/relationships/hyperlink" Target="https://unstats.un.org/unsd/ungegn/working_groups/wg2.cshtml" TargetMode="External"/><Relationship Id="rId41" Type="http://schemas.openxmlformats.org/officeDocument/2006/relationships/hyperlink" Target="https://www.un.org/development/desa/indigenouspeoples/unpfii-sessions-2.html" TargetMode="External"/><Relationship Id="rId54" Type="http://schemas.openxmlformats.org/officeDocument/2006/relationships/hyperlink" Target="https://iho.int/" TargetMode="External"/><Relationship Id="rId62" Type="http://schemas.openxmlformats.org/officeDocument/2006/relationships/hyperlink" Target="https://www.scar.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stats.un.org/unsd/ungegn/working_groups/wg8.cshtml" TargetMode="External"/><Relationship Id="rId23" Type="http://schemas.openxmlformats.org/officeDocument/2006/relationships/hyperlink" Target="https://unstats.un.org/unsd/ungegn/working_groups/wg5.cshtml" TargetMode="External"/><Relationship Id="rId28" Type="http://schemas.openxmlformats.org/officeDocument/2006/relationships/hyperlink" Target="http://ortsnamen.at/en/ungegn_glossary/" TargetMode="External"/><Relationship Id="rId36" Type="http://schemas.openxmlformats.org/officeDocument/2006/relationships/hyperlink" Target="https://www.un.org/" TargetMode="External"/><Relationship Id="rId49" Type="http://schemas.openxmlformats.org/officeDocument/2006/relationships/hyperlink" Target="https://icaci.org/" TargetMode="External"/><Relationship Id="rId57" Type="http://schemas.openxmlformats.org/officeDocument/2006/relationships/hyperlink" Target="https://www.iso.org/" TargetMode="External"/><Relationship Id="rId10" Type="http://schemas.openxmlformats.org/officeDocument/2006/relationships/endnotes" Target="endnotes.xml"/><Relationship Id="rId31" Type="http://schemas.openxmlformats.org/officeDocument/2006/relationships/hyperlink" Target="http://www.un-ggim-americas.org/en/assets/modulos/proyectos.html?proyecto=5" TargetMode="External"/><Relationship Id="rId44" Type="http://schemas.openxmlformats.org/officeDocument/2006/relationships/hyperlink" Target="https://unhabitat.org/" TargetMode="External"/><Relationship Id="rId52" Type="http://schemas.openxmlformats.org/officeDocument/2006/relationships/hyperlink" Target="https://icosweb.net/" TargetMode="External"/><Relationship Id="rId60" Type="http://schemas.openxmlformats.org/officeDocument/2006/relationships/hyperlink" Target="https://rcmrd.org/" TargetMode="External"/><Relationship Id="rId65" Type="http://schemas.openxmlformats.org/officeDocument/2006/relationships/hyperlink" Target="https://www.un.org/sustainabledevelopment/sustainable-development-goal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nstats.un.org/unsd/ungegn/" TargetMode="External"/><Relationship Id="rId18" Type="http://schemas.openxmlformats.org/officeDocument/2006/relationships/hyperlink" Target="http://www.ngii.go.kr/portal/ungn/mainEn.do" TargetMode="External"/><Relationship Id="rId39" Type="http://schemas.openxmlformats.org/officeDocument/2006/relationships/hyperlink" Target="https://en.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CE9CB7B05C164D8080449E5E0CE91F" ma:contentTypeVersion="12" ma:contentTypeDescription="Create a new document." ma:contentTypeScope="" ma:versionID="d17eb1560696fcf14b3cb15635748ef0">
  <xsd:schema xmlns:xsd="http://www.w3.org/2001/XMLSchema" xmlns:xs="http://www.w3.org/2001/XMLSchema" xmlns:p="http://schemas.microsoft.com/office/2006/metadata/properties" xmlns:ns3="331bc5fa-37a0-4eaf-92e6-e8f500860589" xmlns:ns4="efb7f1d3-2f00-4f20-b7f7-b4cd1648c34e" targetNamespace="http://schemas.microsoft.com/office/2006/metadata/properties" ma:root="true" ma:fieldsID="8d0299bdbd088f0b638b66ea07dfc21d" ns3:_="" ns4:_="">
    <xsd:import namespace="331bc5fa-37a0-4eaf-92e6-e8f500860589"/>
    <xsd:import namespace="efb7f1d3-2f00-4f20-b7f7-b4cd1648c3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bc5fa-37a0-4eaf-92e6-e8f500860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7f1d3-2f00-4f20-b7f7-b4cd1648c3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3EB88-9258-41D2-924D-2DB488D1FD5B}">
  <ds:schemaRefs>
    <ds:schemaRef ds:uri="http://schemas.openxmlformats.org/officeDocument/2006/bibliography"/>
  </ds:schemaRefs>
</ds:datastoreItem>
</file>

<file path=customXml/itemProps2.xml><?xml version="1.0" encoding="utf-8"?>
<ds:datastoreItem xmlns:ds="http://schemas.openxmlformats.org/officeDocument/2006/customXml" ds:itemID="{8EA92C7B-4F1F-4824-BD57-3E8F50C1D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bc5fa-37a0-4eaf-92e6-e8f500860589"/>
    <ds:schemaRef ds:uri="efb7f1d3-2f00-4f20-b7f7-b4cd1648c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E3F61-18FF-416A-AD1F-085D89A751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EF299E-E02C-4E7F-AF81-2F7C119A4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39</Pages>
  <Words>10517</Words>
  <Characters>59952</Characters>
  <Application>Microsoft Office Word</Application>
  <DocSecurity>0</DocSecurity>
  <Lines>499</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Cecille Blake</dc:creator>
  <cp:keywords/>
  <dc:description/>
  <cp:lastModifiedBy>Cecille Blake</cp:lastModifiedBy>
  <cp:revision>106</cp:revision>
  <cp:lastPrinted>2021-02-16T07:18:00Z</cp:lastPrinted>
  <dcterms:created xsi:type="dcterms:W3CDTF">2021-02-15T21:47:00Z</dcterms:created>
  <dcterms:modified xsi:type="dcterms:W3CDTF">2021-02-17T09:15:00Z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0x0101002ACE9CB7B05C164D8080449E5E0CE91F</vt:lpwstr>
  </property>
</Properties>
</file>