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4" w:rsidRDefault="00C253D4" w:rsidP="00C253D4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JOINT NATIONAL ACTION PLAN: </w:t>
      </w:r>
      <w:r>
        <w:rPr>
          <w:b/>
          <w:bCs/>
          <w:color w:val="FF0000"/>
        </w:rPr>
        <w:t>PHILIPPINES</w:t>
      </w:r>
    </w:p>
    <w:p w:rsidR="00035A96" w:rsidRPr="00035A96" w:rsidRDefault="00035A96" w:rsidP="00035A96">
      <w:pPr>
        <w:rPr>
          <w:b/>
          <w:bCs/>
        </w:rPr>
      </w:pPr>
    </w:p>
    <w:p w:rsidR="00035A96" w:rsidRPr="00035A96" w:rsidRDefault="00035A96" w:rsidP="00035A96">
      <w:pPr>
        <w:rPr>
          <w:b/>
          <w:bCs/>
        </w:rPr>
      </w:pPr>
      <w:r w:rsidRPr="00035A96">
        <w:rPr>
          <w:b/>
          <w:bCs/>
        </w:rPr>
        <w:t xml:space="preserve">Introduction </w:t>
      </w:r>
    </w:p>
    <w:p w:rsidR="00035A96" w:rsidRPr="00035A96" w:rsidRDefault="00035A96" w:rsidP="00C206BF">
      <w:pPr>
        <w:jc w:val="both"/>
        <w:rPr>
          <w:bCs/>
        </w:rPr>
      </w:pPr>
    </w:p>
    <w:p w:rsidR="00C206BF" w:rsidRPr="00035A96" w:rsidRDefault="00035A96" w:rsidP="00C206BF">
      <w:pPr>
        <w:jc w:val="both"/>
        <w:rPr>
          <w:bCs/>
        </w:rPr>
      </w:pPr>
      <w:r w:rsidRPr="00035A96">
        <w:rPr>
          <w:bCs/>
        </w:rPr>
        <w:t xml:space="preserve">This Joint National Action Plan is based on our analysis of the status of the available data </w:t>
      </w:r>
      <w:r w:rsidR="00226E06">
        <w:rPr>
          <w:bCs/>
        </w:rPr>
        <w:t xml:space="preserve">by domain </w:t>
      </w:r>
      <w:r w:rsidRPr="00035A96">
        <w:rPr>
          <w:bCs/>
        </w:rPr>
        <w:t>for the Ministerial Declaration and Region-Wide Se</w:t>
      </w:r>
      <w:r w:rsidR="00226E06">
        <w:rPr>
          <w:bCs/>
        </w:rPr>
        <w:t>ts of Indicator</w:t>
      </w:r>
      <w:r w:rsidR="00C206BF">
        <w:rPr>
          <w:bCs/>
        </w:rPr>
        <w:t xml:space="preserve">s. Our specific objectives are focused on the following: a) indicators that are not yet generated but the data are available; and b) coming up with an action plan for those indicators that have no data at present. </w:t>
      </w:r>
    </w:p>
    <w:p w:rsidR="00C253D4" w:rsidRDefault="00C253D4" w:rsidP="00C206BF">
      <w:pPr>
        <w:jc w:val="both"/>
        <w:rPr>
          <w:b/>
        </w:rPr>
      </w:pPr>
    </w:p>
    <w:p w:rsidR="00EC0070" w:rsidRDefault="00EC0070" w:rsidP="00C206BF">
      <w:pPr>
        <w:jc w:val="both"/>
      </w:pPr>
      <w:r w:rsidRPr="00EC0070">
        <w:rPr>
          <w:b/>
        </w:rPr>
        <w:t>Overall Goal:</w:t>
      </w:r>
      <w:r>
        <w:t xml:space="preserve">  Improve quality and availability of gender-related statistics and indicators to support evidence-based policy making and programming for gender equality and empowerment of women</w:t>
      </w:r>
    </w:p>
    <w:p w:rsidR="00260405" w:rsidRDefault="00260405" w:rsidP="00A95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894"/>
        <w:gridCol w:w="3297"/>
        <w:gridCol w:w="2501"/>
        <w:gridCol w:w="2179"/>
        <w:gridCol w:w="1898"/>
      </w:tblGrid>
      <w:tr w:rsidR="00FE2E54" w:rsidRPr="00994BBD" w:rsidTr="00BE4A9F">
        <w:trPr>
          <w:tblHeader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C0070" w:rsidRPr="00994BBD" w:rsidRDefault="00433480" w:rsidP="00433480">
            <w:pPr>
              <w:spacing w:before="60" w:after="60"/>
              <w:jc w:val="center"/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  <w:t>SPECIFIC OBJECTIVES / RESULT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C0070" w:rsidRPr="00994BBD" w:rsidRDefault="00433480" w:rsidP="00433480">
            <w:pPr>
              <w:spacing w:before="60" w:after="60"/>
              <w:jc w:val="center"/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  <w:t>OUTPUTS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C0070" w:rsidRPr="00994BBD" w:rsidRDefault="00433480" w:rsidP="00433480">
            <w:pPr>
              <w:spacing w:before="60" w:after="60"/>
              <w:jc w:val="center"/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  <w:t>ACTIVITIES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C0070" w:rsidRPr="00994BBD" w:rsidRDefault="00433480" w:rsidP="00433480">
            <w:pPr>
              <w:spacing w:before="60" w:after="60"/>
              <w:jc w:val="center"/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  <w:t>STAKEHOLDERS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C0070" w:rsidRPr="00994BBD" w:rsidRDefault="00433480" w:rsidP="00433480">
            <w:pPr>
              <w:spacing w:before="60" w:after="60"/>
              <w:jc w:val="center"/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  <w:t>ASSUMPTIONS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C0070" w:rsidRPr="00994BBD" w:rsidRDefault="00433480" w:rsidP="00433480">
            <w:pPr>
              <w:spacing w:before="60" w:after="60"/>
              <w:jc w:val="center"/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b/>
                <w:bCs/>
                <w:sz w:val="20"/>
                <w:szCs w:val="20"/>
                <w:lang w:bidi="ar-SA"/>
              </w:rPr>
              <w:t>TIMEFRAME</w:t>
            </w:r>
          </w:p>
        </w:tc>
      </w:tr>
      <w:tr w:rsidR="00BE4A9F" w:rsidRPr="00994BBD" w:rsidTr="00BE4A9F">
        <w:tc>
          <w:tcPr>
            <w:tcW w:w="0" w:type="auto"/>
            <w:tcBorders>
              <w:top w:val="single" w:sz="12" w:space="0" w:color="auto"/>
            </w:tcBorders>
          </w:tcPr>
          <w:p w:rsidR="00BB0E71" w:rsidRPr="00994BBD" w:rsidRDefault="00BB0E71" w:rsidP="00B4265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To generate </w:t>
            </w:r>
            <w:r w:rsidR="009254CD">
              <w:rPr>
                <w:rFonts w:eastAsiaTheme="minorHAnsi" w:cs="Arial"/>
                <w:sz w:val="20"/>
                <w:szCs w:val="20"/>
                <w:lang w:bidi="ar-SA"/>
              </w:rPr>
              <w:t>the “</w:t>
            </w:r>
            <w:r w:rsidR="006B5355">
              <w:rPr>
                <w:rFonts w:eastAsiaTheme="minorHAnsi" w:cs="Arial"/>
                <w:sz w:val="20"/>
                <w:szCs w:val="20"/>
                <w:lang w:bidi="ar-SA"/>
              </w:rPr>
              <w:t>indicators not produced but data are collected</w:t>
            </w:r>
            <w:r w:rsidR="009254CD">
              <w:rPr>
                <w:rFonts w:eastAsiaTheme="minorHAnsi" w:cs="Arial"/>
                <w:sz w:val="20"/>
                <w:szCs w:val="20"/>
                <w:lang w:bidi="ar-SA"/>
              </w:rPr>
              <w:t>”</w:t>
            </w:r>
            <w:r w:rsidR="006B5355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74093E">
              <w:rPr>
                <w:rFonts w:eastAsiaTheme="minorHAnsi" w:cs="Arial"/>
                <w:sz w:val="20"/>
                <w:szCs w:val="20"/>
                <w:lang w:bidi="ar-SA"/>
              </w:rPr>
              <w:t xml:space="preserve">in the Report for the Region-wide Review of the Core Set of Gender Indicators for Asia and the Pacific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B0E71" w:rsidRPr="00994BBD" w:rsidRDefault="00D91ECE" w:rsidP="00B4265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Indicators that are not currently com</w:t>
            </w:r>
            <w:r w:rsidR="004426EA">
              <w:rPr>
                <w:rFonts w:eastAsiaTheme="minorHAnsi" w:cs="Arial"/>
                <w:sz w:val="20"/>
                <w:szCs w:val="20"/>
                <w:lang w:bidi="ar-SA"/>
              </w:rPr>
              <w:t>puted but data are collected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available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45F4E" w:rsidRDefault="00745F4E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Issuance of circular to all concerned agencies on the Ministerial Declaration, the Global and Regional Core Sets of Indicators and the need for the data monitoring </w:t>
            </w:r>
          </w:p>
          <w:p w:rsidR="00E354A4" w:rsidRDefault="0074093E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>Review</w:t>
            </w:r>
            <w:r w:rsidR="00CB1358">
              <w:rPr>
                <w:rFonts w:eastAsiaTheme="minorHAnsi" w:cs="Arial"/>
                <w:sz w:val="20"/>
                <w:szCs w:val="20"/>
                <w:lang w:bidi="ar-SA"/>
              </w:rPr>
              <w:t xml:space="preserve"> global and</w:t>
            </w:r>
            <w:r w:rsid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 regional</w:t>
            </w: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 core set indicators by domain </w:t>
            </w:r>
          </w:p>
          <w:p w:rsidR="00B77DED" w:rsidRPr="00C04E6F" w:rsidRDefault="00B77DED" w:rsidP="00C04E6F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Compute the indicators that are available from existing PSA censuses and surveys </w:t>
            </w:r>
          </w:p>
          <w:p w:rsidR="00EA00CB" w:rsidRDefault="00C04E6F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Collect admin-based data inputs from concerned agencies</w:t>
            </w:r>
          </w:p>
          <w:p w:rsidR="00EA00CB" w:rsidRDefault="00EA00CB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Compute indicators based from the admin-based data inputs </w:t>
            </w:r>
          </w:p>
          <w:p w:rsidR="00C04E6F" w:rsidRDefault="00A33772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Present indicators from admin-based results to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relevant source agencies </w:t>
            </w:r>
            <w:r w:rsidR="00386927">
              <w:rPr>
                <w:rFonts w:eastAsiaTheme="minorHAnsi" w:cs="Arial"/>
                <w:sz w:val="20"/>
                <w:szCs w:val="20"/>
                <w:lang w:bidi="ar-SA"/>
              </w:rPr>
              <w:t xml:space="preserve">for them to appreciate the relevance of their admin-based data </w:t>
            </w:r>
            <w:r w:rsidR="00C04E6F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</w:p>
          <w:p w:rsidR="00BE4A9F" w:rsidRPr="00E354A4" w:rsidRDefault="00BE4A9F" w:rsidP="00BE4A9F">
            <w:pPr>
              <w:pStyle w:val="ListParagraph"/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B0E71" w:rsidRDefault="00372AE8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Concerned agencies </w:t>
            </w:r>
          </w:p>
          <w:p w:rsidR="00372AE8" w:rsidRDefault="00372AE8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PSA </w:t>
            </w:r>
          </w:p>
          <w:p w:rsidR="00372AE8" w:rsidRDefault="00372AE8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PCW </w:t>
            </w:r>
          </w:p>
          <w:p w:rsidR="00A91E34" w:rsidRDefault="00A91E34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International organizations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B0E71" w:rsidRDefault="00D91ECE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Delay in submission of admin-based data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B0E71" w:rsidRDefault="00067666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October – December 2015 </w:t>
            </w:r>
          </w:p>
        </w:tc>
      </w:tr>
      <w:tr w:rsidR="004C5C59" w:rsidRPr="00994BBD" w:rsidTr="00BE4A9F">
        <w:tc>
          <w:tcPr>
            <w:tcW w:w="0" w:type="auto"/>
            <w:tcBorders>
              <w:top w:val="single" w:sz="12" w:space="0" w:color="auto"/>
            </w:tcBorders>
          </w:tcPr>
          <w:p w:rsidR="00EC0070" w:rsidRPr="00994BBD" w:rsidRDefault="00F20491" w:rsidP="00B4265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To generate the </w:t>
            </w:r>
            <w:r w:rsidR="00EC0070" w:rsidRPr="00994BBD">
              <w:rPr>
                <w:rFonts w:eastAsiaTheme="minorHAnsi" w:cs="Arial"/>
                <w:sz w:val="20"/>
                <w:szCs w:val="20"/>
                <w:lang w:bidi="ar-SA"/>
              </w:rPr>
              <w:t>Social Protection</w:t>
            </w:r>
            <w:r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 Index</w:t>
            </w:r>
            <w:r w:rsidR="00C41500"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 (SPI)</w:t>
            </w:r>
            <w:r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, by sex within the next three </w:t>
            </w:r>
            <w:proofErr w:type="gramStart"/>
            <w:r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years </w:t>
            </w:r>
            <w:r w:rsidR="00EC0070"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26DD" w:rsidRPr="00994BBD" w:rsidRDefault="00994BBD" w:rsidP="00B4265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sz w:val="20"/>
                <w:szCs w:val="20"/>
                <w:lang w:bidi="ar-SA"/>
              </w:rPr>
              <w:t>SP statistical</w:t>
            </w:r>
            <w:r w:rsidR="00C41500"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6E26DD"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framework </w:t>
            </w:r>
          </w:p>
          <w:p w:rsidR="00EC0070" w:rsidRPr="00994BBD" w:rsidRDefault="006E26DD" w:rsidP="00B4265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SPI </w:t>
            </w:r>
            <w:r w:rsidR="00C41500" w:rsidRPr="00994BBD">
              <w:rPr>
                <w:rFonts w:eastAsiaTheme="minorHAnsi" w:cs="Arial"/>
                <w:sz w:val="20"/>
                <w:szCs w:val="20"/>
                <w:lang w:bidi="ar-SA"/>
              </w:rPr>
              <w:t>methodology</w:t>
            </w:r>
          </w:p>
          <w:p w:rsidR="00EC0070" w:rsidRPr="00994BBD" w:rsidRDefault="00C41500" w:rsidP="00B4265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994BBD">
              <w:rPr>
                <w:rFonts w:eastAsiaTheme="minorHAnsi" w:cs="Arial"/>
                <w:sz w:val="20"/>
                <w:szCs w:val="20"/>
                <w:lang w:bidi="ar-SA"/>
              </w:rPr>
              <w:t xml:space="preserve">SPI indicators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4BBD" w:rsidRDefault="00994BBD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>C</w:t>
            </w:r>
            <w:r w:rsidR="00745F4E">
              <w:rPr>
                <w:rFonts w:eastAsiaTheme="minorHAnsi" w:cs="Arial"/>
                <w:sz w:val="20"/>
                <w:szCs w:val="20"/>
                <w:lang w:bidi="ar-SA"/>
              </w:rPr>
              <w:t>onduct of c</w:t>
            </w: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oordination </w:t>
            </w:r>
            <w:r w:rsidR="00745F4E">
              <w:rPr>
                <w:rFonts w:eastAsiaTheme="minorHAnsi" w:cs="Arial"/>
                <w:sz w:val="20"/>
                <w:szCs w:val="20"/>
                <w:lang w:bidi="ar-SA"/>
              </w:rPr>
              <w:t>meetings and discussions</w:t>
            </w:r>
            <w:r w:rsidR="00433480"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with IAC-Social Protection </w:t>
            </w:r>
            <w:r w:rsidR="00C86543"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on the statistical framework </w:t>
            </w:r>
          </w:p>
          <w:p w:rsidR="00994BBD" w:rsidRDefault="00994BBD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Review of related literature and ADB methodology </w:t>
            </w:r>
          </w:p>
          <w:p w:rsidR="00211B8F" w:rsidRDefault="00211B8F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Gathering of data inputs within PSA and with SSS, GSIS, PHIC, DSWD and other relevant agencies </w:t>
            </w:r>
          </w:p>
          <w:p w:rsidR="00417279" w:rsidRDefault="00C02CD9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>Develop methodology and</w:t>
            </w:r>
            <w:r w:rsidR="00417279"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 computational procedures </w:t>
            </w:r>
          </w:p>
          <w:p w:rsidR="00417279" w:rsidRDefault="00211B8F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>Pilot SPI methodology</w:t>
            </w:r>
            <w:r w:rsidR="00417279"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 and computational procedures </w:t>
            </w:r>
          </w:p>
          <w:p w:rsidR="00417279" w:rsidRDefault="00417279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Presentation to IAC-SP </w:t>
            </w:r>
          </w:p>
          <w:p w:rsidR="00E354A4" w:rsidRDefault="00417279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Finalize SP methodology and computational procedures </w:t>
            </w:r>
          </w:p>
          <w:p w:rsidR="006766FE" w:rsidRDefault="00417279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Presentation to PSA Board for approval  </w:t>
            </w:r>
          </w:p>
          <w:p w:rsidR="00CB2156" w:rsidRPr="00E354A4" w:rsidRDefault="00CB2156" w:rsidP="00E354A4">
            <w:pPr>
              <w:pStyle w:val="ListParagraph"/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Integration of the SPI in the Philippine Statistics Development Plan </w:t>
            </w:r>
            <w:r w:rsidRPr="00BE4A9F">
              <w:rPr>
                <w:rFonts w:eastAsiaTheme="minorHAnsi" w:cs="Arial"/>
                <w:i/>
                <w:sz w:val="20"/>
                <w:szCs w:val="20"/>
                <w:lang w:bidi="ar-SA"/>
              </w:rPr>
              <w:t>(long-term)</w:t>
            </w:r>
            <w:r w:rsidRPr="00E354A4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C0070" w:rsidRDefault="00D0584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Member agencies of IAC-SP </w:t>
            </w:r>
          </w:p>
          <w:p w:rsidR="00D05842" w:rsidRDefault="00D0584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D05842" w:rsidRDefault="00D0584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Social </w:t>
            </w:r>
            <w:r w:rsidR="006E6C92">
              <w:rPr>
                <w:rFonts w:eastAsiaTheme="minorHAnsi" w:cs="Arial"/>
                <w:sz w:val="20"/>
                <w:szCs w:val="20"/>
                <w:lang w:bidi="ar-SA"/>
              </w:rPr>
              <w:t>protection agencies, e.g. SSS, GSIS, PHIC, DSWD, among others</w:t>
            </w:r>
          </w:p>
          <w:p w:rsidR="00D05842" w:rsidRDefault="00D0584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D05842" w:rsidRDefault="006E6C9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PCW, NEDA-Multi-</w:t>
            </w:r>
            <w:proofErr w:type="spellStart"/>
            <w:r>
              <w:rPr>
                <w:rFonts w:eastAsiaTheme="minorHAnsi" w:cs="Arial"/>
                <w:sz w:val="20"/>
                <w:szCs w:val="20"/>
                <w:lang w:bidi="ar-SA"/>
              </w:rPr>
              <w:t>Sectoral</w:t>
            </w:r>
            <w:proofErr w:type="spellEnd"/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Committee on International Human Development Commitments </w:t>
            </w:r>
          </w:p>
          <w:p w:rsidR="006E6C92" w:rsidRDefault="006E6C9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217986" w:rsidRDefault="006E6C9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International organizations</w:t>
            </w:r>
          </w:p>
          <w:p w:rsidR="006E6C92" w:rsidRDefault="006E6C9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6E6C92" w:rsidRPr="00994BBD" w:rsidRDefault="006E6C92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F3F94" w:rsidRDefault="00CF3F94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Data support (administrative data) </w:t>
            </w:r>
            <w:r w:rsidR="00217986">
              <w:rPr>
                <w:rFonts w:eastAsiaTheme="minorHAnsi" w:cs="Arial"/>
                <w:sz w:val="20"/>
                <w:szCs w:val="20"/>
                <w:lang w:bidi="ar-SA"/>
              </w:rPr>
              <w:t>from social protection agencies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</w:p>
          <w:p w:rsidR="00022610" w:rsidRDefault="00022610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022610" w:rsidRDefault="00C86543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Availability of resources: </w:t>
            </w:r>
          </w:p>
          <w:p w:rsidR="00C86543" w:rsidRDefault="00C86543" w:rsidP="00B42652">
            <w:pPr>
              <w:numPr>
                <w:ilvl w:val="0"/>
                <w:numId w:val="33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Human resource </w:t>
            </w:r>
          </w:p>
          <w:p w:rsidR="00C86543" w:rsidRDefault="00C86543" w:rsidP="00B42652">
            <w:pPr>
              <w:numPr>
                <w:ilvl w:val="0"/>
                <w:numId w:val="33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Expertise </w:t>
            </w:r>
          </w:p>
          <w:p w:rsidR="00C86543" w:rsidRDefault="00C86543" w:rsidP="00B42652">
            <w:pPr>
              <w:numPr>
                <w:ilvl w:val="0"/>
                <w:numId w:val="33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Funding </w:t>
            </w:r>
          </w:p>
          <w:p w:rsidR="00CF3F94" w:rsidRDefault="00CF3F94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022610" w:rsidRPr="00994BBD" w:rsidRDefault="00022610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C0070" w:rsidRDefault="00745F4E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C02CD9">
              <w:rPr>
                <w:rFonts w:eastAsiaTheme="minorHAnsi" w:cs="Arial"/>
                <w:sz w:val="20"/>
                <w:szCs w:val="20"/>
                <w:lang w:bidi="ar-SA"/>
              </w:rPr>
              <w:t xml:space="preserve">ear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1 </w:t>
            </w:r>
            <w:r w:rsidR="00C02CD9">
              <w:rPr>
                <w:rFonts w:eastAsiaTheme="minorHAnsi" w:cs="Arial"/>
                <w:sz w:val="20"/>
                <w:szCs w:val="20"/>
                <w:lang w:bidi="ar-SA"/>
              </w:rPr>
              <w:t xml:space="preserve">– Activities 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2.1.</w:t>
            </w:r>
            <w:r w:rsidR="00C02CD9">
              <w:rPr>
                <w:rFonts w:eastAsiaTheme="minorHAnsi" w:cs="Arial"/>
                <w:sz w:val="20"/>
                <w:szCs w:val="20"/>
                <w:lang w:bidi="ar-SA"/>
              </w:rPr>
              <w:t>1-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2.1.</w:t>
            </w:r>
            <w:r w:rsidR="00C02CD9">
              <w:rPr>
                <w:rFonts w:eastAsiaTheme="minorHAnsi" w:cs="Arial"/>
                <w:sz w:val="20"/>
                <w:szCs w:val="20"/>
                <w:lang w:bidi="ar-SA"/>
              </w:rPr>
              <w:t xml:space="preserve">3 </w:t>
            </w:r>
          </w:p>
          <w:p w:rsidR="00C02CD9" w:rsidRDefault="00C02CD9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C02CD9" w:rsidRDefault="003225D9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C02CD9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2</w:t>
            </w:r>
            <w:r w:rsidR="00C02CD9">
              <w:rPr>
                <w:rFonts w:eastAsiaTheme="minorHAnsi" w:cs="Arial"/>
                <w:sz w:val="20"/>
                <w:szCs w:val="20"/>
                <w:lang w:bidi="ar-SA"/>
              </w:rPr>
              <w:t xml:space="preserve"> – Activities 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2.1.</w:t>
            </w:r>
            <w:r w:rsidR="00C02CD9">
              <w:rPr>
                <w:rFonts w:eastAsiaTheme="minorHAnsi" w:cs="Arial"/>
                <w:sz w:val="20"/>
                <w:szCs w:val="20"/>
                <w:lang w:bidi="ar-SA"/>
              </w:rPr>
              <w:t>4-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2.1.</w:t>
            </w:r>
            <w:r w:rsidR="000E0FE7">
              <w:rPr>
                <w:rFonts w:eastAsiaTheme="minorHAnsi" w:cs="Arial"/>
                <w:sz w:val="20"/>
                <w:szCs w:val="20"/>
                <w:lang w:bidi="ar-SA"/>
              </w:rPr>
              <w:t xml:space="preserve">6 </w:t>
            </w:r>
          </w:p>
          <w:p w:rsidR="000E0FE7" w:rsidRDefault="000E0FE7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0E0FE7" w:rsidRDefault="003225D9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0E0FE7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3 </w:t>
            </w:r>
            <w:r w:rsidR="000E0FE7">
              <w:rPr>
                <w:rFonts w:eastAsiaTheme="minorHAnsi" w:cs="Arial"/>
                <w:sz w:val="20"/>
                <w:szCs w:val="20"/>
                <w:lang w:bidi="ar-SA"/>
              </w:rPr>
              <w:t xml:space="preserve"> – Activities 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2.1.</w:t>
            </w:r>
            <w:r w:rsidR="00B42652">
              <w:rPr>
                <w:rFonts w:eastAsiaTheme="minorHAnsi" w:cs="Arial"/>
                <w:sz w:val="20"/>
                <w:szCs w:val="20"/>
                <w:lang w:bidi="ar-SA"/>
              </w:rPr>
              <w:t>7-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2.1.</w:t>
            </w:r>
            <w:r w:rsidR="00B42652">
              <w:rPr>
                <w:rFonts w:eastAsiaTheme="minorHAnsi" w:cs="Arial"/>
                <w:sz w:val="20"/>
                <w:szCs w:val="20"/>
                <w:lang w:bidi="ar-SA"/>
              </w:rPr>
              <w:t>8</w:t>
            </w:r>
          </w:p>
          <w:p w:rsidR="00CB2156" w:rsidRDefault="00CB2156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CB2156" w:rsidRPr="00994BBD" w:rsidRDefault="00CB2156" w:rsidP="00B42652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</w:tr>
      <w:tr w:rsidR="004C5C59" w:rsidRPr="00994BBD" w:rsidTr="00BE4A9F">
        <w:tc>
          <w:tcPr>
            <w:tcW w:w="0" w:type="auto"/>
          </w:tcPr>
          <w:p w:rsidR="00173592" w:rsidRPr="00831A30" w:rsidRDefault="00733E8F" w:rsidP="006E7727">
            <w:pPr>
              <w:pStyle w:val="ListParagraph"/>
              <w:numPr>
                <w:ilvl w:val="0"/>
                <w:numId w:val="11"/>
              </w:numPr>
              <w:spacing w:before="60" w:after="60"/>
              <w:ind w:left="270" w:hanging="27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To</w:t>
            </w:r>
            <w:r w:rsidR="00200EE4">
              <w:rPr>
                <w:rFonts w:eastAsiaTheme="minorHAnsi" w:cs="Arial"/>
                <w:sz w:val="20"/>
                <w:szCs w:val="20"/>
                <w:lang w:bidi="ar-SA"/>
              </w:rPr>
              <w:t xml:space="preserve"> generate gender indicators for the </w:t>
            </w:r>
            <w:r w:rsidR="00200EE4"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>Ministerial Declaration</w:t>
            </w:r>
            <w:r w:rsidR="008D460E">
              <w:rPr>
                <w:rFonts w:eastAsiaTheme="minorHAnsi" w:cs="Arial"/>
                <w:sz w:val="20"/>
                <w:szCs w:val="20"/>
                <w:lang w:bidi="ar-SA"/>
              </w:rPr>
              <w:t xml:space="preserve"> from </w:t>
            </w:r>
            <w:r w:rsidR="008D460E" w:rsidRPr="006E7727">
              <w:rPr>
                <w:rFonts w:eastAsiaTheme="minorHAnsi" w:cs="Arial"/>
                <w:sz w:val="20"/>
                <w:szCs w:val="20"/>
                <w:highlight w:val="yellow"/>
                <w:lang w:bidi="ar-SA"/>
              </w:rPr>
              <w:t>the establishment</w:t>
            </w:r>
            <w:r w:rsidR="008D460E">
              <w:rPr>
                <w:rFonts w:eastAsiaTheme="minorHAnsi" w:cs="Arial"/>
                <w:sz w:val="20"/>
                <w:szCs w:val="20"/>
                <w:lang w:bidi="ar-SA"/>
              </w:rPr>
              <w:t xml:space="preserve"> data</w:t>
            </w:r>
          </w:p>
        </w:tc>
        <w:tc>
          <w:tcPr>
            <w:tcW w:w="0" w:type="auto"/>
          </w:tcPr>
          <w:p w:rsidR="00831A30" w:rsidRDefault="00200EE4" w:rsidP="004C5C59">
            <w:pPr>
              <w:pStyle w:val="ListParagraph"/>
              <w:numPr>
                <w:ilvl w:val="1"/>
                <w:numId w:val="40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4C5C59"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>Reviewed C</w:t>
            </w:r>
            <w:r w:rsidR="00831A30" w:rsidRPr="004C5C59">
              <w:rPr>
                <w:rFonts w:eastAsiaTheme="minorHAnsi" w:cs="Arial"/>
                <w:sz w:val="20"/>
                <w:szCs w:val="20"/>
                <w:lang w:bidi="ar-SA"/>
              </w:rPr>
              <w:t xml:space="preserve">ensus of </w:t>
            </w:r>
            <w:r w:rsidR="00831A30" w:rsidRPr="004C5C59"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Philippine Business and Industries (CPBI) </w:t>
            </w:r>
          </w:p>
          <w:p w:rsidR="004C5C59" w:rsidRDefault="004C5C59" w:rsidP="004C5C59">
            <w:pPr>
              <w:pStyle w:val="ListParagraph"/>
              <w:spacing w:before="60" w:after="60"/>
              <w:ind w:left="3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EC0070" w:rsidRPr="004C5C59" w:rsidRDefault="00831A30" w:rsidP="004C5C59">
            <w:pPr>
              <w:pStyle w:val="ListParagraph"/>
              <w:numPr>
                <w:ilvl w:val="1"/>
                <w:numId w:val="40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4C5C59">
              <w:rPr>
                <w:rFonts w:eastAsiaTheme="minorHAnsi" w:cs="Arial"/>
                <w:sz w:val="20"/>
                <w:szCs w:val="20"/>
                <w:lang w:bidi="ar-SA"/>
              </w:rPr>
              <w:t xml:space="preserve">Reviewed List of Philippine Business and Industries </w:t>
            </w:r>
          </w:p>
        </w:tc>
        <w:tc>
          <w:tcPr>
            <w:tcW w:w="0" w:type="auto"/>
          </w:tcPr>
          <w:p w:rsidR="00EC0070" w:rsidRDefault="00B20CED" w:rsidP="00B20CED">
            <w:pPr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>Review</w:t>
            </w:r>
            <w:r w:rsidR="0019389C">
              <w:rPr>
                <w:rFonts w:eastAsiaTheme="minorHAnsi" w:cs="Arial"/>
                <w:sz w:val="20"/>
                <w:szCs w:val="20"/>
                <w:lang w:bidi="ar-SA"/>
              </w:rPr>
              <w:t xml:space="preserve"> and revise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forms for </w:t>
            </w:r>
            <w:r w:rsidR="00B724B6">
              <w:rPr>
                <w:rFonts w:eastAsiaTheme="minorHAnsi" w:cs="Arial"/>
                <w:sz w:val="20"/>
                <w:szCs w:val="20"/>
                <w:lang w:bidi="ar-SA"/>
              </w:rPr>
              <w:t xml:space="preserve">the CPBI and list of </w:t>
            </w:r>
            <w:r w:rsidR="00B724B6"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Philippine Business and Industries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to ensure gender dimension </w:t>
            </w:r>
          </w:p>
          <w:p w:rsidR="00831A30" w:rsidRDefault="0019389C" w:rsidP="00B20CED">
            <w:pPr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Pre-test</w:t>
            </w:r>
            <w:r w:rsidR="008B525B">
              <w:rPr>
                <w:rFonts w:eastAsiaTheme="minorHAnsi" w:cs="Arial"/>
                <w:sz w:val="20"/>
                <w:szCs w:val="20"/>
                <w:lang w:bidi="ar-SA"/>
              </w:rPr>
              <w:t>/pilot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of the revised forms </w:t>
            </w:r>
          </w:p>
          <w:p w:rsidR="000C3F8F" w:rsidRDefault="000C3F8F" w:rsidP="00B20CED">
            <w:pPr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Review budget implications </w:t>
            </w:r>
          </w:p>
          <w:p w:rsidR="004573BD" w:rsidRDefault="004573BD" w:rsidP="00B20CED">
            <w:pPr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Present to Inter-Agency Committee concerning establishments </w:t>
            </w:r>
          </w:p>
          <w:p w:rsidR="0064280F" w:rsidRDefault="0064280F" w:rsidP="00B20CED">
            <w:pPr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Budget preparation and allocation </w:t>
            </w:r>
          </w:p>
          <w:p w:rsidR="008B525B" w:rsidRPr="00994BBD" w:rsidRDefault="0064280F" w:rsidP="00B20CED">
            <w:pPr>
              <w:numPr>
                <w:ilvl w:val="2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Implementation in the data collection, processing, analysis </w:t>
            </w:r>
            <w:r w:rsidR="00835D74">
              <w:rPr>
                <w:rFonts w:eastAsiaTheme="minorHAnsi" w:cs="Arial"/>
                <w:sz w:val="20"/>
                <w:szCs w:val="20"/>
                <w:lang w:bidi="ar-SA"/>
              </w:rPr>
              <w:t xml:space="preserve">and </w:t>
            </w:r>
            <w:proofErr w:type="gramStart"/>
            <w:r w:rsidR="00835D74">
              <w:rPr>
                <w:rFonts w:eastAsiaTheme="minorHAnsi" w:cs="Arial"/>
                <w:sz w:val="20"/>
                <w:szCs w:val="20"/>
                <w:lang w:bidi="ar-SA"/>
              </w:rPr>
              <w:t xml:space="preserve">dissemination </w:t>
            </w:r>
            <w:r w:rsidR="00F13EA6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EC0070" w:rsidRPr="00994BBD" w:rsidRDefault="00494EDC" w:rsidP="00733E8F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PSA, PCW, international organizations, women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CSOs </w:t>
            </w:r>
          </w:p>
        </w:tc>
        <w:tc>
          <w:tcPr>
            <w:tcW w:w="0" w:type="auto"/>
          </w:tcPr>
          <w:p w:rsidR="00EC0070" w:rsidRDefault="0090047D" w:rsidP="00733E8F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Human resource and expertise are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available to support the initiative </w:t>
            </w:r>
          </w:p>
          <w:p w:rsidR="00BD4676" w:rsidRDefault="00BD4676" w:rsidP="00733E8F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BD4676" w:rsidRDefault="00BD4676" w:rsidP="00733E8F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Budget availability </w:t>
            </w:r>
          </w:p>
          <w:p w:rsidR="002F0E49" w:rsidRDefault="002F0E49" w:rsidP="00733E8F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2F0E49" w:rsidRPr="00994BBD" w:rsidRDefault="006E7727" w:rsidP="00733E8F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6E7727">
              <w:rPr>
                <w:rFonts w:eastAsiaTheme="minorHAnsi" w:cs="Arial"/>
                <w:sz w:val="20"/>
                <w:szCs w:val="20"/>
                <w:highlight w:val="yellow"/>
                <w:lang w:bidi="ar-SA"/>
              </w:rPr>
              <w:t xml:space="preserve">Risk: </w:t>
            </w:r>
            <w:r w:rsidR="002F0E49" w:rsidRPr="006E7727">
              <w:rPr>
                <w:rFonts w:eastAsiaTheme="minorHAnsi" w:cs="Arial"/>
                <w:sz w:val="20"/>
                <w:szCs w:val="20"/>
                <w:highlight w:val="yellow"/>
                <w:lang w:bidi="ar-SA"/>
              </w:rPr>
              <w:t xml:space="preserve">Lack of awareness of private sector </w:t>
            </w:r>
            <w:r w:rsidR="00EB0EA2" w:rsidRPr="006E7727">
              <w:rPr>
                <w:rFonts w:eastAsiaTheme="minorHAnsi" w:cs="Arial"/>
                <w:sz w:val="20"/>
                <w:szCs w:val="20"/>
                <w:highlight w:val="yellow"/>
                <w:lang w:bidi="ar-SA"/>
              </w:rPr>
              <w:t xml:space="preserve">entities </w:t>
            </w:r>
            <w:r w:rsidR="002F0E49" w:rsidRPr="006E7727">
              <w:rPr>
                <w:rFonts w:eastAsiaTheme="minorHAnsi" w:cs="Arial"/>
                <w:sz w:val="20"/>
                <w:szCs w:val="20"/>
                <w:highlight w:val="yellow"/>
                <w:lang w:bidi="ar-SA"/>
              </w:rPr>
              <w:t>on gender equality</w:t>
            </w:r>
            <w:r w:rsidR="00EB0EA2" w:rsidRPr="006E7727">
              <w:rPr>
                <w:rFonts w:eastAsiaTheme="minorHAnsi" w:cs="Arial"/>
                <w:sz w:val="20"/>
                <w:szCs w:val="20"/>
                <w:highlight w:val="yellow"/>
                <w:lang w:bidi="ar-SA"/>
              </w:rPr>
              <w:t xml:space="preserve"> initiatives</w:t>
            </w:r>
            <w:r w:rsidR="00EB0EA2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EC0070" w:rsidRDefault="004C5C59" w:rsidP="00F6473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>Y</w:t>
            </w:r>
            <w:r w:rsidR="00F6473B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1</w:t>
            </w:r>
            <w:r w:rsidR="00F6473B">
              <w:rPr>
                <w:rFonts w:eastAsiaTheme="minorHAnsi" w:cs="Arial"/>
                <w:sz w:val="20"/>
                <w:szCs w:val="20"/>
                <w:lang w:bidi="ar-SA"/>
              </w:rPr>
              <w:t xml:space="preserve"> – Activities 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3.1.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>1-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3.1.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>3</w:t>
            </w:r>
          </w:p>
          <w:p w:rsidR="000E4EFF" w:rsidRDefault="000E4EFF" w:rsidP="00F6473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0E4EFF" w:rsidRDefault="004C5C59" w:rsidP="00F6473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0E4EFF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2</w:t>
            </w:r>
            <w:r w:rsidR="000E4EFF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>–</w:t>
            </w:r>
            <w:r w:rsidR="000E4EFF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 xml:space="preserve">Activities 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3.1.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>4-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3.1.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>5</w:t>
            </w:r>
          </w:p>
          <w:p w:rsidR="004112BE" w:rsidRDefault="004112BE" w:rsidP="00F6473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4112BE" w:rsidRPr="00994BBD" w:rsidRDefault="004C5C59" w:rsidP="00F6473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3 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 xml:space="preserve"> – Activity </w:t>
            </w:r>
            <w:r w:rsidR="00BE4A9F">
              <w:rPr>
                <w:rFonts w:eastAsiaTheme="minorHAnsi" w:cs="Arial"/>
                <w:sz w:val="20"/>
                <w:szCs w:val="20"/>
                <w:lang w:bidi="ar-SA"/>
              </w:rPr>
              <w:t>3.1.</w:t>
            </w:r>
            <w:r w:rsidR="004112BE">
              <w:rPr>
                <w:rFonts w:eastAsiaTheme="minorHAnsi" w:cs="Arial"/>
                <w:sz w:val="20"/>
                <w:szCs w:val="20"/>
                <w:lang w:bidi="ar-SA"/>
              </w:rPr>
              <w:t xml:space="preserve">6 </w:t>
            </w:r>
          </w:p>
        </w:tc>
      </w:tr>
      <w:tr w:rsidR="004C5C59" w:rsidRPr="00994BBD" w:rsidTr="00BE4A9F">
        <w:tc>
          <w:tcPr>
            <w:tcW w:w="0" w:type="auto"/>
          </w:tcPr>
          <w:p w:rsidR="00EC0070" w:rsidRPr="00994BBD" w:rsidRDefault="005F520E" w:rsidP="009A1F8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To improve the availability and </w:t>
            </w:r>
            <w:r w:rsidR="009A1F8C">
              <w:rPr>
                <w:rFonts w:eastAsiaTheme="minorHAnsi" w:cs="Arial"/>
                <w:sz w:val="20"/>
                <w:szCs w:val="20"/>
                <w:lang w:bidi="ar-SA"/>
              </w:rPr>
              <w:t>sex-</w:t>
            </w:r>
            <w:r w:rsidR="004426EA">
              <w:rPr>
                <w:rFonts w:eastAsiaTheme="minorHAnsi" w:cs="Arial"/>
                <w:sz w:val="20"/>
                <w:szCs w:val="20"/>
                <w:lang w:bidi="ar-SA"/>
              </w:rPr>
              <w:t xml:space="preserve">disaggregation </w:t>
            </w:r>
            <w:proofErr w:type="gramStart"/>
            <w:r w:rsidR="004426EA">
              <w:rPr>
                <w:rFonts w:eastAsiaTheme="minorHAnsi" w:cs="Arial"/>
                <w:sz w:val="20"/>
                <w:szCs w:val="20"/>
                <w:lang w:bidi="ar-SA"/>
              </w:rPr>
              <w:t>in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 administrative</w:t>
            </w:r>
            <w:proofErr w:type="gramEnd"/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based data </w:t>
            </w:r>
          </w:p>
        </w:tc>
        <w:tc>
          <w:tcPr>
            <w:tcW w:w="0" w:type="auto"/>
          </w:tcPr>
          <w:p w:rsidR="00EC0070" w:rsidRPr="00994BBD" w:rsidRDefault="005F520E" w:rsidP="005F520E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Improved selected admin-based data </w:t>
            </w:r>
          </w:p>
          <w:p w:rsidR="00EC0070" w:rsidRPr="009A1F8C" w:rsidRDefault="00EC0070" w:rsidP="009A1F8C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</w:tcPr>
          <w:p w:rsidR="00EC0070" w:rsidRPr="00BE4A9F" w:rsidRDefault="00880AD0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BE4A9F">
              <w:rPr>
                <w:rFonts w:eastAsiaTheme="minorHAnsi" w:cs="Arial"/>
                <w:sz w:val="20"/>
                <w:szCs w:val="20"/>
                <w:lang w:bidi="ar-SA"/>
              </w:rPr>
              <w:t xml:space="preserve">Review and revise related PSA resolutions and policies on the production of gender statistics </w:t>
            </w:r>
          </w:p>
          <w:p w:rsidR="00880AD0" w:rsidRPr="00BE4A9F" w:rsidRDefault="007A61A3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BE4A9F">
              <w:rPr>
                <w:rFonts w:eastAsiaTheme="minorHAnsi" w:cs="Arial"/>
                <w:sz w:val="20"/>
                <w:szCs w:val="20"/>
                <w:lang w:bidi="ar-SA"/>
              </w:rPr>
              <w:t xml:space="preserve">Presentation to the PSA Board for approval </w:t>
            </w:r>
          </w:p>
          <w:p w:rsidR="007A61A3" w:rsidRDefault="00CD23FF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Re-issuance of approved PSA resolutions </w:t>
            </w:r>
          </w:p>
          <w:p w:rsidR="0086483B" w:rsidRDefault="0086483B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Monitoring of agency compliance to PSA resolutions </w:t>
            </w:r>
          </w:p>
          <w:p w:rsidR="00B600B3" w:rsidRDefault="0052550C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Strengthening the mechanism for gender statistics </w:t>
            </w:r>
            <w:r w:rsidR="00B62670">
              <w:rPr>
                <w:rFonts w:eastAsiaTheme="minorHAnsi" w:cs="Arial"/>
                <w:sz w:val="20"/>
                <w:szCs w:val="20"/>
                <w:lang w:bidi="ar-SA"/>
              </w:rPr>
              <w:t>(c/o PSA)</w:t>
            </w:r>
            <w:r w:rsidR="00907276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</w:p>
          <w:p w:rsidR="006B6CB1" w:rsidRDefault="000E55CC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Training</w:t>
            </w:r>
            <w:r w:rsidR="006B6CB1">
              <w:rPr>
                <w:rFonts w:eastAsiaTheme="minorHAnsi" w:cs="Arial"/>
                <w:sz w:val="20"/>
                <w:szCs w:val="20"/>
                <w:lang w:bidi="ar-SA"/>
              </w:rPr>
              <w:t xml:space="preserve"> of data producers and</w:t>
            </w:r>
            <w:r w:rsidR="009656D2">
              <w:rPr>
                <w:rFonts w:eastAsiaTheme="minorHAnsi" w:cs="Arial"/>
                <w:sz w:val="20"/>
                <w:szCs w:val="20"/>
                <w:lang w:bidi="ar-SA"/>
              </w:rPr>
              <w:t xml:space="preserve"> data 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>users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on gender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 xml:space="preserve">statistics </w:t>
            </w:r>
          </w:p>
          <w:p w:rsidR="002F0E49" w:rsidRDefault="0050560E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Advocacy on the use of gender statistics</w:t>
            </w:r>
          </w:p>
          <w:p w:rsidR="0050560E" w:rsidRPr="00880AD0" w:rsidRDefault="002F0E49" w:rsidP="00BE4A9F">
            <w:pPr>
              <w:pStyle w:val="ListParagraph"/>
              <w:numPr>
                <w:ilvl w:val="2"/>
                <w:numId w:val="41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Budget preparation and </w:t>
            </w:r>
            <w:proofErr w:type="gramStart"/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allocation </w:t>
            </w:r>
            <w:r w:rsidR="0050560E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EC0070" w:rsidRDefault="00B62670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lastRenderedPageBreak/>
              <w:t>PSA</w:t>
            </w:r>
            <w:r w:rsidR="0050560E">
              <w:rPr>
                <w:rFonts w:eastAsiaTheme="minorHAnsi" w:cs="Arial"/>
                <w:sz w:val="20"/>
                <w:szCs w:val="20"/>
                <w:lang w:bidi="ar-SA"/>
              </w:rPr>
              <w:t>, PSRTI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and PCW </w:t>
            </w:r>
          </w:p>
          <w:p w:rsidR="00B62670" w:rsidRDefault="00B62670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Concerned agencies and </w:t>
            </w:r>
            <w:r w:rsidR="00227B4A">
              <w:rPr>
                <w:rFonts w:eastAsiaTheme="minorHAnsi" w:cs="Arial"/>
                <w:sz w:val="20"/>
                <w:szCs w:val="20"/>
                <w:lang w:bidi="ar-SA"/>
              </w:rPr>
              <w:t xml:space="preserve">local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experts </w:t>
            </w:r>
          </w:p>
          <w:p w:rsidR="0050560E" w:rsidRPr="00994BBD" w:rsidRDefault="0050560E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</w:tcPr>
          <w:p w:rsidR="00EC0070" w:rsidRDefault="00A043F7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Cooperation of concerned data-producing agencies </w:t>
            </w:r>
          </w:p>
          <w:p w:rsidR="006B6CB1" w:rsidRPr="00994BBD" w:rsidRDefault="006B6CB1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</w:tcPr>
          <w:p w:rsidR="00EC0070" w:rsidRDefault="00BE4A9F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3E104B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1</w:t>
            </w:r>
            <w:r w:rsidR="003E104B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>–</w:t>
            </w:r>
            <w:r w:rsidR="003E104B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 xml:space="preserve">Activities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>1-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>3; pre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>paration to implement Activity 4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.1.4</w:t>
            </w:r>
          </w:p>
          <w:p w:rsidR="0086483B" w:rsidRDefault="0086483B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86483B" w:rsidRDefault="00BE4A9F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2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 xml:space="preserve"> – 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>Implementation of Activities 4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.1.4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,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2F0E49" w:rsidRPr="002F0E49">
              <w:rPr>
                <w:rFonts w:eastAsiaTheme="minorHAnsi" w:cs="Arial"/>
                <w:b/>
                <w:sz w:val="20"/>
                <w:szCs w:val="20"/>
                <w:lang w:bidi="ar-SA"/>
              </w:rPr>
              <w:t>5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,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6,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7 and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8 </w:t>
            </w:r>
          </w:p>
          <w:p w:rsidR="0086483B" w:rsidRDefault="0086483B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86483B" w:rsidRPr="00994BBD" w:rsidRDefault="00BE4A9F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3</w:t>
            </w:r>
            <w:r w:rsidR="0086483B">
              <w:rPr>
                <w:rFonts w:eastAsiaTheme="minorHAnsi" w:cs="Arial"/>
                <w:sz w:val="20"/>
                <w:szCs w:val="20"/>
                <w:lang w:bidi="ar-SA"/>
              </w:rPr>
              <w:t xml:space="preserve"> – Activit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>ies 4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.1.4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,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6,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7 and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4.1.</w:t>
            </w:r>
            <w:r w:rsidR="002F0E49">
              <w:rPr>
                <w:rFonts w:eastAsiaTheme="minorHAnsi" w:cs="Arial"/>
                <w:sz w:val="20"/>
                <w:szCs w:val="20"/>
                <w:lang w:bidi="ar-SA"/>
              </w:rPr>
              <w:t xml:space="preserve">8 </w:t>
            </w:r>
          </w:p>
        </w:tc>
      </w:tr>
      <w:tr w:rsidR="004C5C59" w:rsidRPr="00994BBD" w:rsidTr="00BE4A9F">
        <w:tc>
          <w:tcPr>
            <w:tcW w:w="0" w:type="auto"/>
          </w:tcPr>
          <w:p w:rsidR="00AC7E99" w:rsidRPr="00540BE3" w:rsidRDefault="00506394" w:rsidP="00C253D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40BE3">
              <w:rPr>
                <w:sz w:val="20"/>
                <w:szCs w:val="20"/>
              </w:rPr>
              <w:lastRenderedPageBreak/>
              <w:t>To</w:t>
            </w:r>
            <w:r w:rsidR="00AC7E99" w:rsidRPr="00540BE3">
              <w:rPr>
                <w:sz w:val="20"/>
                <w:szCs w:val="20"/>
              </w:rPr>
              <w:t xml:space="preserve"> work towards increasing availability of data on peace and security and disaster risk reduction and environment </w:t>
            </w:r>
          </w:p>
          <w:p w:rsidR="00AC7E99" w:rsidRPr="001B054B" w:rsidRDefault="00AC7E99" w:rsidP="00AC7E99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0" w:type="auto"/>
          </w:tcPr>
          <w:p w:rsidR="003D7753" w:rsidRPr="00C253D4" w:rsidRDefault="00AC7E99" w:rsidP="00C253D4">
            <w:pPr>
              <w:pStyle w:val="ListParagraph"/>
              <w:numPr>
                <w:ilvl w:val="1"/>
                <w:numId w:val="39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C253D4">
              <w:rPr>
                <w:rFonts w:eastAsiaTheme="minorHAnsi" w:cs="Arial"/>
                <w:sz w:val="20"/>
                <w:szCs w:val="20"/>
                <w:lang w:bidi="ar-SA"/>
              </w:rPr>
              <w:t>Action Plan to make data on p</w:t>
            </w:r>
            <w:r w:rsidR="00C81165" w:rsidRPr="00C253D4">
              <w:rPr>
                <w:rFonts w:eastAsiaTheme="minorHAnsi" w:cs="Arial"/>
                <w:sz w:val="20"/>
                <w:szCs w:val="20"/>
                <w:lang w:bidi="ar-SA"/>
              </w:rPr>
              <w:t xml:space="preserve">eace and security </w:t>
            </w:r>
            <w:r w:rsidRPr="00C253D4">
              <w:rPr>
                <w:rFonts w:eastAsiaTheme="minorHAnsi" w:cs="Arial"/>
                <w:sz w:val="20"/>
                <w:szCs w:val="20"/>
                <w:lang w:bidi="ar-SA"/>
              </w:rPr>
              <w:t xml:space="preserve">and disaster and environment available </w:t>
            </w:r>
          </w:p>
          <w:p w:rsidR="00C81165" w:rsidRPr="00506394" w:rsidRDefault="00C81165" w:rsidP="00630736">
            <w:pPr>
              <w:pStyle w:val="ListParagraph"/>
              <w:spacing w:before="60" w:after="60"/>
              <w:ind w:left="282"/>
              <w:rPr>
                <w:rFonts w:eastAsiaTheme="minorHAnsi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</w:tcPr>
          <w:p w:rsidR="00506394" w:rsidRPr="00C253D4" w:rsidRDefault="00506394" w:rsidP="00C253D4">
            <w:pPr>
              <w:pStyle w:val="ListParagraph"/>
              <w:numPr>
                <w:ilvl w:val="2"/>
                <w:numId w:val="39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 w:rsidRPr="00C253D4">
              <w:rPr>
                <w:rFonts w:eastAsiaTheme="minorHAnsi" w:cs="Arial"/>
                <w:sz w:val="20"/>
                <w:szCs w:val="20"/>
                <w:lang w:bidi="ar-SA"/>
              </w:rPr>
              <w:t>Assessment of existing data from the concerned agencies as sources for generating the indicators</w:t>
            </w:r>
          </w:p>
          <w:p w:rsidR="00190181" w:rsidRPr="00D502E2" w:rsidRDefault="00190181" w:rsidP="00C253D4">
            <w:pPr>
              <w:pStyle w:val="ListParagraph"/>
              <w:numPr>
                <w:ilvl w:val="2"/>
                <w:numId w:val="39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Identify data gaps and problems in collecting information </w:t>
            </w:r>
            <w:r w:rsidR="003B6031">
              <w:rPr>
                <w:rFonts w:eastAsiaTheme="minorHAnsi" w:cs="Arial"/>
                <w:sz w:val="20"/>
                <w:szCs w:val="20"/>
                <w:lang w:bidi="ar-SA"/>
              </w:rPr>
              <w:t xml:space="preserve">needed for the indicators </w:t>
            </w:r>
            <w:r w:rsidR="00D502E2">
              <w:rPr>
                <w:rFonts w:eastAsiaTheme="minorHAnsi" w:cs="Arial"/>
                <w:sz w:val="20"/>
                <w:szCs w:val="20"/>
                <w:lang w:bidi="ar-SA"/>
              </w:rPr>
              <w:t xml:space="preserve">and to determine whether the data can be collected through surveys or from administrative reporting </w:t>
            </w:r>
          </w:p>
          <w:p w:rsidR="00D502E2" w:rsidRDefault="000D0E63" w:rsidP="00C253D4">
            <w:pPr>
              <w:pStyle w:val="ListParagraph"/>
              <w:numPr>
                <w:ilvl w:val="2"/>
                <w:numId w:val="39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Conduct of meetings with </w:t>
            </w:r>
            <w:r w:rsidR="00D502E2">
              <w:rPr>
                <w:rFonts w:eastAsiaTheme="minorHAnsi" w:cs="Arial"/>
                <w:sz w:val="20"/>
                <w:szCs w:val="20"/>
                <w:lang w:bidi="ar-SA"/>
              </w:rPr>
              <w:t xml:space="preserve">PSA,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concerned agencies </w:t>
            </w:r>
            <w:r w:rsidR="00A17DBA">
              <w:rPr>
                <w:rFonts w:eastAsiaTheme="minorHAnsi" w:cs="Arial"/>
                <w:sz w:val="20"/>
                <w:szCs w:val="20"/>
                <w:lang w:bidi="ar-SA"/>
              </w:rPr>
              <w:t>and inte</w:t>
            </w:r>
            <w:r w:rsidR="00630736">
              <w:rPr>
                <w:rFonts w:eastAsiaTheme="minorHAnsi" w:cs="Arial"/>
                <w:sz w:val="20"/>
                <w:szCs w:val="20"/>
                <w:lang w:bidi="ar-SA"/>
              </w:rPr>
              <w:t>r-agency committees (e.g. NSC-NAPWPS</w:t>
            </w:r>
            <w:r w:rsidR="00AC7E99">
              <w:rPr>
                <w:rFonts w:eastAsiaTheme="minorHAnsi" w:cs="Arial"/>
                <w:sz w:val="20"/>
                <w:szCs w:val="20"/>
                <w:lang w:bidi="ar-SA"/>
              </w:rPr>
              <w:t>, NDRRMC</w:t>
            </w:r>
            <w:r w:rsidR="00A17DBA">
              <w:rPr>
                <w:rFonts w:eastAsiaTheme="minorHAnsi" w:cs="Arial"/>
                <w:sz w:val="20"/>
                <w:szCs w:val="20"/>
                <w:lang w:bidi="ar-SA"/>
              </w:rPr>
              <w:t xml:space="preserve">)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>to identify possible solutions and to</w:t>
            </w:r>
            <w:r w:rsidR="00D502E2">
              <w:rPr>
                <w:rFonts w:eastAsiaTheme="minorHAnsi" w:cs="Arial"/>
                <w:sz w:val="20"/>
                <w:szCs w:val="20"/>
                <w:lang w:bidi="ar-SA"/>
              </w:rPr>
              <w:t xml:space="preserve"> seek endorsement for budgetary support </w:t>
            </w:r>
          </w:p>
          <w:p w:rsidR="000D0E63" w:rsidRDefault="000D5B7A" w:rsidP="00C53F2B">
            <w:pPr>
              <w:pStyle w:val="ListParagraph"/>
              <w:numPr>
                <w:ilvl w:val="2"/>
                <w:numId w:val="39"/>
              </w:num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Come up with plans</w:t>
            </w:r>
            <w:r w:rsidR="00C53F2B">
              <w:rPr>
                <w:rFonts w:eastAsiaTheme="minorHAnsi" w:cs="Arial"/>
                <w:sz w:val="20"/>
                <w:szCs w:val="20"/>
                <w:lang w:bidi="ar-SA"/>
              </w:rPr>
              <w:t xml:space="preserve"> and 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>proposed</w:t>
            </w:r>
            <w:r w:rsidR="007432BB">
              <w:rPr>
                <w:rFonts w:eastAsiaTheme="minorHAnsi" w:cs="Arial"/>
                <w:sz w:val="20"/>
                <w:szCs w:val="20"/>
                <w:lang w:bidi="ar-SA"/>
              </w:rPr>
              <w:t xml:space="preserve"> budget for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data collection</w:t>
            </w:r>
            <w:r w:rsidR="00BF455C">
              <w:rPr>
                <w:rFonts w:eastAsiaTheme="minorHAnsi" w:cs="Arial"/>
                <w:sz w:val="20"/>
                <w:szCs w:val="20"/>
                <w:lang w:bidi="ar-SA"/>
              </w:rPr>
              <w:t xml:space="preserve">, processing, analysis and advocacy for presentation to the PSA Board and </w:t>
            </w:r>
            <w:r w:rsidR="00630736">
              <w:rPr>
                <w:rFonts w:eastAsiaTheme="minorHAnsi" w:cs="Arial"/>
                <w:sz w:val="20"/>
                <w:szCs w:val="20"/>
                <w:lang w:bidi="ar-SA"/>
              </w:rPr>
              <w:t xml:space="preserve">concerned </w:t>
            </w:r>
            <w:proofErr w:type="gramStart"/>
            <w:r w:rsidR="00630736">
              <w:rPr>
                <w:rFonts w:eastAsiaTheme="minorHAnsi" w:cs="Arial"/>
                <w:sz w:val="20"/>
                <w:szCs w:val="20"/>
                <w:lang w:bidi="ar-SA"/>
              </w:rPr>
              <w:t>IACs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 </w:t>
            </w:r>
            <w:proofErr w:type="gramEnd"/>
          </w:p>
        </w:tc>
        <w:tc>
          <w:tcPr>
            <w:tcW w:w="0" w:type="auto"/>
          </w:tcPr>
          <w:p w:rsidR="003D7753" w:rsidRDefault="00540BE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Concerned agencies </w:t>
            </w:r>
          </w:p>
          <w:p w:rsidR="00540BE3" w:rsidRDefault="00540BE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540BE3" w:rsidRDefault="00540BE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Inter-Agency Committees/Councils </w:t>
            </w:r>
          </w:p>
          <w:p w:rsidR="00540BE3" w:rsidRDefault="00540BE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540BE3" w:rsidRDefault="00540BE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PSA </w:t>
            </w:r>
          </w:p>
          <w:p w:rsidR="00540BE3" w:rsidRDefault="00540BE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540BE3" w:rsidRDefault="00540BE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PCW </w:t>
            </w:r>
          </w:p>
        </w:tc>
        <w:tc>
          <w:tcPr>
            <w:tcW w:w="0" w:type="auto"/>
          </w:tcPr>
          <w:p w:rsidR="003D7753" w:rsidRDefault="001F71B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Willingness of concerned agencies to participate in the formulation and implementation of the action plan </w:t>
            </w:r>
          </w:p>
          <w:p w:rsidR="001F71B3" w:rsidRDefault="001F71B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1F71B3" w:rsidRDefault="001F71B3" w:rsidP="00CD5C83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Resources will be made available</w:t>
            </w:r>
            <w:r w:rsidR="00C53F2B">
              <w:rPr>
                <w:rFonts w:eastAsiaTheme="minorHAnsi" w:cs="Arial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0" w:type="auto"/>
          </w:tcPr>
          <w:p w:rsidR="003D7753" w:rsidRDefault="00745F4E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</w:t>
            </w:r>
            <w:r w:rsidR="00C53F2B">
              <w:rPr>
                <w:rFonts w:eastAsiaTheme="minorHAnsi" w:cs="Arial"/>
                <w:sz w:val="20"/>
                <w:szCs w:val="20"/>
                <w:lang w:bidi="ar-SA"/>
              </w:rPr>
              <w:t>ear</w:t>
            </w: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1</w:t>
            </w:r>
            <w:r w:rsidR="00C53F2B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0A6E46">
              <w:rPr>
                <w:rFonts w:eastAsiaTheme="minorHAnsi" w:cs="Arial"/>
                <w:sz w:val="20"/>
                <w:szCs w:val="20"/>
                <w:lang w:bidi="ar-SA"/>
              </w:rPr>
              <w:t>–</w:t>
            </w:r>
            <w:r w:rsidR="00C53F2B"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  <w:r w:rsidR="000A6E46">
              <w:rPr>
                <w:rFonts w:eastAsiaTheme="minorHAnsi" w:cs="Arial"/>
                <w:sz w:val="20"/>
                <w:szCs w:val="20"/>
                <w:lang w:bidi="ar-SA"/>
              </w:rPr>
              <w:t xml:space="preserve">Activities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5.1.</w:t>
            </w:r>
            <w:r w:rsidR="000A6E46">
              <w:rPr>
                <w:rFonts w:eastAsiaTheme="minorHAnsi" w:cs="Arial"/>
                <w:sz w:val="20"/>
                <w:szCs w:val="20"/>
                <w:lang w:bidi="ar-SA"/>
              </w:rPr>
              <w:t xml:space="preserve">1 and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5.1.</w:t>
            </w:r>
            <w:r w:rsidR="000A6E46">
              <w:rPr>
                <w:rFonts w:eastAsiaTheme="minorHAnsi" w:cs="Arial"/>
                <w:sz w:val="20"/>
                <w:szCs w:val="20"/>
                <w:lang w:bidi="ar-SA"/>
              </w:rPr>
              <w:t xml:space="preserve">2 </w:t>
            </w:r>
          </w:p>
          <w:p w:rsidR="000A6E46" w:rsidRDefault="000A6E46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</w:p>
          <w:p w:rsidR="000A6E46" w:rsidRDefault="00745F4E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>Year 2</w:t>
            </w:r>
            <w:r w:rsidR="000A6E46">
              <w:rPr>
                <w:rFonts w:eastAsiaTheme="minorHAnsi" w:cs="Arial"/>
                <w:sz w:val="20"/>
                <w:szCs w:val="20"/>
                <w:lang w:bidi="ar-SA"/>
              </w:rPr>
              <w:t xml:space="preserve"> – Activities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5.1.</w:t>
            </w:r>
            <w:r w:rsidR="000A6E46">
              <w:rPr>
                <w:rFonts w:eastAsiaTheme="minorHAnsi" w:cs="Arial"/>
                <w:sz w:val="20"/>
                <w:szCs w:val="20"/>
                <w:lang w:bidi="ar-SA"/>
              </w:rPr>
              <w:t xml:space="preserve">3 and </w:t>
            </w:r>
            <w:r w:rsidR="00FE2E54">
              <w:rPr>
                <w:rFonts w:eastAsiaTheme="minorHAnsi" w:cs="Arial"/>
                <w:sz w:val="20"/>
                <w:szCs w:val="20"/>
                <w:lang w:bidi="ar-SA"/>
              </w:rPr>
              <w:t>5.1.</w:t>
            </w:r>
            <w:r w:rsidR="000A6E46">
              <w:rPr>
                <w:rFonts w:eastAsiaTheme="minorHAnsi" w:cs="Arial"/>
                <w:sz w:val="20"/>
                <w:szCs w:val="20"/>
                <w:lang w:bidi="ar-SA"/>
              </w:rPr>
              <w:t xml:space="preserve">4 </w:t>
            </w:r>
          </w:p>
          <w:p w:rsidR="00E04442" w:rsidRDefault="00E04442" w:rsidP="003E104B">
            <w:pPr>
              <w:spacing w:before="60" w:after="60"/>
              <w:rPr>
                <w:rFonts w:eastAsiaTheme="minorHAnsi" w:cs="Arial"/>
                <w:sz w:val="20"/>
                <w:szCs w:val="20"/>
                <w:lang w:bidi="ar-SA"/>
              </w:rPr>
            </w:pPr>
            <w:r>
              <w:rPr>
                <w:rFonts w:eastAsiaTheme="minorHAnsi" w:cs="Arial"/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260405" w:rsidRDefault="00260405" w:rsidP="00260405"/>
    <w:p w:rsidR="005C0538" w:rsidRPr="005C0538" w:rsidRDefault="005C0538" w:rsidP="00260405">
      <w:pPr>
        <w:rPr>
          <w:sz w:val="32"/>
        </w:rPr>
      </w:pPr>
      <w:r w:rsidRPr="005C0538">
        <w:rPr>
          <w:sz w:val="32"/>
        </w:rPr>
        <w:lastRenderedPageBreak/>
        <w:t>For Inclusion:</w:t>
      </w:r>
      <w:bookmarkStart w:id="0" w:name="_GoBack"/>
      <w:bookmarkEnd w:id="0"/>
    </w:p>
    <w:p w:rsidR="005C0538" w:rsidRPr="005C0538" w:rsidRDefault="005C0538" w:rsidP="00260405">
      <w:pPr>
        <w:rPr>
          <w:sz w:val="32"/>
        </w:rPr>
      </w:pPr>
    </w:p>
    <w:p w:rsidR="005C0538" w:rsidRPr="005C0538" w:rsidRDefault="005C0538" w:rsidP="005C0538">
      <w:pPr>
        <w:pStyle w:val="ListParagraph"/>
        <w:numPr>
          <w:ilvl w:val="0"/>
          <w:numId w:val="42"/>
        </w:numPr>
        <w:rPr>
          <w:sz w:val="32"/>
        </w:rPr>
      </w:pPr>
      <w:r w:rsidRPr="005C0538">
        <w:rPr>
          <w:sz w:val="32"/>
        </w:rPr>
        <w:t>SDG Indicators concerning gender</w:t>
      </w:r>
    </w:p>
    <w:p w:rsidR="005C0538" w:rsidRPr="005C0538" w:rsidRDefault="005C0538" w:rsidP="005C0538">
      <w:pPr>
        <w:pStyle w:val="ListParagraph"/>
        <w:numPr>
          <w:ilvl w:val="0"/>
          <w:numId w:val="42"/>
        </w:numPr>
        <w:rPr>
          <w:sz w:val="32"/>
        </w:rPr>
      </w:pPr>
      <w:r w:rsidRPr="005C0538">
        <w:rPr>
          <w:sz w:val="32"/>
        </w:rPr>
        <w:t>Results of EDGE pilot</w:t>
      </w:r>
    </w:p>
    <w:p w:rsidR="005C0538" w:rsidRPr="005C0538" w:rsidRDefault="005C0538" w:rsidP="005C0538">
      <w:pPr>
        <w:pStyle w:val="ListParagraph"/>
        <w:numPr>
          <w:ilvl w:val="0"/>
          <w:numId w:val="42"/>
        </w:numPr>
        <w:rPr>
          <w:sz w:val="32"/>
        </w:rPr>
      </w:pPr>
      <w:r w:rsidRPr="005C0538">
        <w:rPr>
          <w:sz w:val="32"/>
        </w:rPr>
        <w:t>Review of the census/survey instruments</w:t>
      </w:r>
    </w:p>
    <w:p w:rsidR="005C0538" w:rsidRPr="005C0538" w:rsidRDefault="005C0538" w:rsidP="005C0538">
      <w:pPr>
        <w:pStyle w:val="ListParagraph"/>
        <w:numPr>
          <w:ilvl w:val="0"/>
          <w:numId w:val="42"/>
        </w:numPr>
        <w:rPr>
          <w:sz w:val="32"/>
        </w:rPr>
      </w:pPr>
      <w:r w:rsidRPr="005C0538">
        <w:rPr>
          <w:sz w:val="32"/>
        </w:rPr>
        <w:t>Elevating the IAC-GS to TC-GS</w:t>
      </w:r>
    </w:p>
    <w:sectPr w:rsidR="005C0538" w:rsidRPr="005C0538" w:rsidSect="00BE4A9F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F0" w:rsidRDefault="00E63AF0" w:rsidP="00547D61">
      <w:r>
        <w:separator/>
      </w:r>
    </w:p>
  </w:endnote>
  <w:endnote w:type="continuationSeparator" w:id="0">
    <w:p w:rsidR="00E63AF0" w:rsidRDefault="00E63AF0" w:rsidP="0054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49" w:rsidRDefault="00E63A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538">
      <w:rPr>
        <w:noProof/>
      </w:rPr>
      <w:t>5</w:t>
    </w:r>
    <w:r>
      <w:rPr>
        <w:noProof/>
      </w:rPr>
      <w:fldChar w:fldCharType="end"/>
    </w:r>
  </w:p>
  <w:p w:rsidR="001C2B49" w:rsidRDefault="001C2B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F0" w:rsidRDefault="00E63AF0" w:rsidP="00547D61">
      <w:r>
        <w:separator/>
      </w:r>
    </w:p>
  </w:footnote>
  <w:footnote w:type="continuationSeparator" w:id="0">
    <w:p w:rsidR="00E63AF0" w:rsidRDefault="00E63AF0" w:rsidP="00547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49" w:rsidRPr="00547D61" w:rsidRDefault="001C2B49" w:rsidP="00547D61">
    <w:pPr>
      <w:jc w:val="right"/>
      <w:rPr>
        <w:rFonts w:cs="Arial"/>
        <w:bCs/>
        <w:sz w:val="16"/>
        <w:szCs w:val="16"/>
      </w:rPr>
    </w:pPr>
    <w:r w:rsidRPr="00547D61">
      <w:rPr>
        <w:rFonts w:cs="Arial"/>
        <w:bCs/>
        <w:sz w:val="16"/>
        <w:szCs w:val="16"/>
      </w:rPr>
      <w:t>South-East Asia Workshop on Advancing Accountability and Strengthening Statistics</w:t>
    </w:r>
  </w:p>
  <w:p w:rsidR="001C2B49" w:rsidRDefault="001C2B49" w:rsidP="00547D61">
    <w:pPr>
      <w:jc w:val="right"/>
      <w:rPr>
        <w:rFonts w:cs="Arial"/>
        <w:bCs/>
        <w:sz w:val="16"/>
        <w:szCs w:val="16"/>
      </w:rPr>
    </w:pPr>
    <w:proofErr w:type="gramStart"/>
    <w:r w:rsidRPr="00547D61">
      <w:rPr>
        <w:rFonts w:cs="Arial"/>
        <w:bCs/>
        <w:sz w:val="16"/>
        <w:szCs w:val="16"/>
      </w:rPr>
      <w:t>for</w:t>
    </w:r>
    <w:proofErr w:type="gramEnd"/>
    <w:r w:rsidRPr="00547D61">
      <w:rPr>
        <w:rFonts w:cs="Arial"/>
        <w:bCs/>
        <w:sz w:val="16"/>
        <w:szCs w:val="16"/>
      </w:rPr>
      <w:t xml:space="preserve"> Gender Equality and Women’s Empowerment</w:t>
    </w:r>
  </w:p>
  <w:p w:rsidR="001C2B49" w:rsidRDefault="001C2B49" w:rsidP="00547D61">
    <w:pPr>
      <w:jc w:val="righ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9 to 11 September 2015</w:t>
    </w:r>
  </w:p>
  <w:p w:rsidR="001C2B49" w:rsidRPr="00547D61" w:rsidRDefault="001C2B49" w:rsidP="00547D61">
    <w:pPr>
      <w:jc w:val="right"/>
      <w:rPr>
        <w:rFonts w:cs="Arial"/>
        <w:bCs/>
        <w:sz w:val="16"/>
        <w:szCs w:val="16"/>
      </w:rPr>
    </w:pPr>
  </w:p>
  <w:p w:rsidR="001C2B49" w:rsidRDefault="001C2B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D4"/>
    <w:multiLevelType w:val="multilevel"/>
    <w:tmpl w:val="F3F6B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F411C"/>
    <w:multiLevelType w:val="hybridMultilevel"/>
    <w:tmpl w:val="662E6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66816"/>
    <w:multiLevelType w:val="hybridMultilevel"/>
    <w:tmpl w:val="8DF68792"/>
    <w:lvl w:ilvl="0" w:tplc="5662507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28C2"/>
    <w:multiLevelType w:val="hybridMultilevel"/>
    <w:tmpl w:val="B0AC6296"/>
    <w:lvl w:ilvl="0" w:tplc="DF3ECE4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FC3"/>
    <w:multiLevelType w:val="multilevel"/>
    <w:tmpl w:val="26F4A9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4B7A4C"/>
    <w:multiLevelType w:val="hybridMultilevel"/>
    <w:tmpl w:val="510E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4AD7"/>
    <w:multiLevelType w:val="hybridMultilevel"/>
    <w:tmpl w:val="B674243A"/>
    <w:lvl w:ilvl="0" w:tplc="1520E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86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0E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4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4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A3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A7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0D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67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93001"/>
    <w:multiLevelType w:val="hybridMultilevel"/>
    <w:tmpl w:val="8DF68792"/>
    <w:lvl w:ilvl="0" w:tplc="5662507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17A1"/>
    <w:multiLevelType w:val="hybridMultilevel"/>
    <w:tmpl w:val="B0AC6296"/>
    <w:lvl w:ilvl="0" w:tplc="DF3ECE4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E319A"/>
    <w:multiLevelType w:val="hybridMultilevel"/>
    <w:tmpl w:val="3B8A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31D97"/>
    <w:multiLevelType w:val="multilevel"/>
    <w:tmpl w:val="AB7C217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0C757D"/>
    <w:multiLevelType w:val="hybridMultilevel"/>
    <w:tmpl w:val="CDD04354"/>
    <w:lvl w:ilvl="0" w:tplc="FB489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803CB"/>
    <w:multiLevelType w:val="hybridMultilevel"/>
    <w:tmpl w:val="642C4884"/>
    <w:lvl w:ilvl="0" w:tplc="5086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567E">
      <w:start w:val="1894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85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24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08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4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C2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61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A4135"/>
    <w:multiLevelType w:val="hybridMultilevel"/>
    <w:tmpl w:val="395C075A"/>
    <w:lvl w:ilvl="0" w:tplc="54A0EB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A749F1"/>
    <w:multiLevelType w:val="hybridMultilevel"/>
    <w:tmpl w:val="ABE4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66AA"/>
    <w:multiLevelType w:val="hybridMultilevel"/>
    <w:tmpl w:val="AAC6EF9E"/>
    <w:lvl w:ilvl="0" w:tplc="52D4E1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61ED3"/>
    <w:multiLevelType w:val="hybridMultilevel"/>
    <w:tmpl w:val="BE9AC6BE"/>
    <w:lvl w:ilvl="0" w:tplc="7A3E1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4640F"/>
    <w:multiLevelType w:val="hybridMultilevel"/>
    <w:tmpl w:val="FD10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AF1"/>
    <w:multiLevelType w:val="hybridMultilevel"/>
    <w:tmpl w:val="A1D8700E"/>
    <w:lvl w:ilvl="0" w:tplc="61BE526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D71F7D"/>
    <w:multiLevelType w:val="hybridMultilevel"/>
    <w:tmpl w:val="53AC49D2"/>
    <w:lvl w:ilvl="0" w:tplc="247AA0F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803167"/>
    <w:multiLevelType w:val="multilevel"/>
    <w:tmpl w:val="E11C7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2A03F98"/>
    <w:multiLevelType w:val="hybridMultilevel"/>
    <w:tmpl w:val="2FF8C76A"/>
    <w:lvl w:ilvl="0" w:tplc="C5C233C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80C6C"/>
    <w:multiLevelType w:val="hybridMultilevel"/>
    <w:tmpl w:val="E58A9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9523C"/>
    <w:multiLevelType w:val="hybridMultilevel"/>
    <w:tmpl w:val="4D1C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31530"/>
    <w:multiLevelType w:val="hybridMultilevel"/>
    <w:tmpl w:val="78FAA62C"/>
    <w:lvl w:ilvl="0" w:tplc="B492C9E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86DA5"/>
    <w:multiLevelType w:val="multilevel"/>
    <w:tmpl w:val="CD7821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977EED"/>
    <w:multiLevelType w:val="multilevel"/>
    <w:tmpl w:val="2458C7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F251D2"/>
    <w:multiLevelType w:val="hybridMultilevel"/>
    <w:tmpl w:val="46407614"/>
    <w:lvl w:ilvl="0" w:tplc="247AA0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8597D"/>
    <w:multiLevelType w:val="hybridMultilevel"/>
    <w:tmpl w:val="2668D33A"/>
    <w:lvl w:ilvl="0" w:tplc="0C2E7E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ED0AA4"/>
    <w:multiLevelType w:val="hybridMultilevel"/>
    <w:tmpl w:val="2680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95229"/>
    <w:multiLevelType w:val="hybridMultilevel"/>
    <w:tmpl w:val="B87CF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D243B3"/>
    <w:multiLevelType w:val="hybridMultilevel"/>
    <w:tmpl w:val="EBE8B180"/>
    <w:lvl w:ilvl="0" w:tplc="247AA0F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60216C2"/>
    <w:multiLevelType w:val="hybridMultilevel"/>
    <w:tmpl w:val="AAC6EF9E"/>
    <w:lvl w:ilvl="0" w:tplc="52D4E1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353EF"/>
    <w:multiLevelType w:val="multilevel"/>
    <w:tmpl w:val="8FCAC87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F35768"/>
    <w:multiLevelType w:val="hybridMultilevel"/>
    <w:tmpl w:val="4752A804"/>
    <w:lvl w:ilvl="0" w:tplc="247AA0F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E457F9"/>
    <w:multiLevelType w:val="multilevel"/>
    <w:tmpl w:val="45B0C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E63118"/>
    <w:multiLevelType w:val="hybridMultilevel"/>
    <w:tmpl w:val="CBCE5C6E"/>
    <w:lvl w:ilvl="0" w:tplc="41048A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83978"/>
    <w:multiLevelType w:val="hybridMultilevel"/>
    <w:tmpl w:val="652A5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40714E"/>
    <w:multiLevelType w:val="hybridMultilevel"/>
    <w:tmpl w:val="0FD2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D4F81"/>
    <w:multiLevelType w:val="hybridMultilevel"/>
    <w:tmpl w:val="8E360E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3F14F4"/>
    <w:multiLevelType w:val="hybridMultilevel"/>
    <w:tmpl w:val="24C6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02136"/>
    <w:multiLevelType w:val="hybridMultilevel"/>
    <w:tmpl w:val="AF26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18"/>
  </w:num>
  <w:num w:numId="5">
    <w:abstractNumId w:val="21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7"/>
  </w:num>
  <w:num w:numId="11">
    <w:abstractNumId w:val="35"/>
  </w:num>
  <w:num w:numId="12">
    <w:abstractNumId w:val="8"/>
  </w:num>
  <w:num w:numId="13">
    <w:abstractNumId w:val="32"/>
  </w:num>
  <w:num w:numId="14">
    <w:abstractNumId w:val="2"/>
  </w:num>
  <w:num w:numId="15">
    <w:abstractNumId w:val="24"/>
  </w:num>
  <w:num w:numId="16">
    <w:abstractNumId w:val="41"/>
  </w:num>
  <w:num w:numId="17">
    <w:abstractNumId w:val="40"/>
  </w:num>
  <w:num w:numId="18">
    <w:abstractNumId w:val="36"/>
  </w:num>
  <w:num w:numId="19">
    <w:abstractNumId w:val="16"/>
  </w:num>
  <w:num w:numId="20">
    <w:abstractNumId w:val="14"/>
  </w:num>
  <w:num w:numId="21">
    <w:abstractNumId w:val="9"/>
  </w:num>
  <w:num w:numId="22">
    <w:abstractNumId w:val="17"/>
  </w:num>
  <w:num w:numId="23">
    <w:abstractNumId w:val="29"/>
  </w:num>
  <w:num w:numId="24">
    <w:abstractNumId w:val="23"/>
  </w:num>
  <w:num w:numId="25">
    <w:abstractNumId w:val="34"/>
  </w:num>
  <w:num w:numId="26">
    <w:abstractNumId w:val="38"/>
  </w:num>
  <w:num w:numId="27">
    <w:abstractNumId w:val="30"/>
  </w:num>
  <w:num w:numId="28">
    <w:abstractNumId w:val="27"/>
  </w:num>
  <w:num w:numId="29">
    <w:abstractNumId w:val="31"/>
  </w:num>
  <w:num w:numId="30">
    <w:abstractNumId w:val="37"/>
  </w:num>
  <w:num w:numId="31">
    <w:abstractNumId w:val="11"/>
  </w:num>
  <w:num w:numId="32">
    <w:abstractNumId w:val="25"/>
  </w:num>
  <w:num w:numId="33">
    <w:abstractNumId w:val="39"/>
  </w:num>
  <w:num w:numId="34">
    <w:abstractNumId w:val="19"/>
  </w:num>
  <w:num w:numId="35">
    <w:abstractNumId w:val="22"/>
  </w:num>
  <w:num w:numId="36">
    <w:abstractNumId w:val="1"/>
  </w:num>
  <w:num w:numId="37">
    <w:abstractNumId w:val="20"/>
  </w:num>
  <w:num w:numId="38">
    <w:abstractNumId w:val="33"/>
  </w:num>
  <w:num w:numId="39">
    <w:abstractNumId w:val="26"/>
  </w:num>
  <w:num w:numId="40">
    <w:abstractNumId w:val="4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61"/>
    <w:rsid w:val="00022610"/>
    <w:rsid w:val="00035A96"/>
    <w:rsid w:val="00067666"/>
    <w:rsid w:val="000A6E46"/>
    <w:rsid w:val="000B0B8A"/>
    <w:rsid w:val="000C3F8F"/>
    <w:rsid w:val="000D0E63"/>
    <w:rsid w:val="000D5B7A"/>
    <w:rsid w:val="000E0FE7"/>
    <w:rsid w:val="000E4EFF"/>
    <w:rsid w:val="000E55CC"/>
    <w:rsid w:val="00165695"/>
    <w:rsid w:val="00173592"/>
    <w:rsid w:val="00190181"/>
    <w:rsid w:val="0019389C"/>
    <w:rsid w:val="001A4BAA"/>
    <w:rsid w:val="001A75B1"/>
    <w:rsid w:val="001B7CCA"/>
    <w:rsid w:val="001C2B49"/>
    <w:rsid w:val="001E1F1A"/>
    <w:rsid w:val="001F0E13"/>
    <w:rsid w:val="001F71B3"/>
    <w:rsid w:val="00200EE4"/>
    <w:rsid w:val="00211B8F"/>
    <w:rsid w:val="002169CD"/>
    <w:rsid w:val="00217986"/>
    <w:rsid w:val="00226E06"/>
    <w:rsid w:val="00227B4A"/>
    <w:rsid w:val="00244E10"/>
    <w:rsid w:val="00260405"/>
    <w:rsid w:val="0026608D"/>
    <w:rsid w:val="00271B74"/>
    <w:rsid w:val="00287D00"/>
    <w:rsid w:val="002F0E49"/>
    <w:rsid w:val="00306964"/>
    <w:rsid w:val="003225D9"/>
    <w:rsid w:val="003311EC"/>
    <w:rsid w:val="003575CE"/>
    <w:rsid w:val="00372342"/>
    <w:rsid w:val="00372AE8"/>
    <w:rsid w:val="00386927"/>
    <w:rsid w:val="003B6031"/>
    <w:rsid w:val="003C3023"/>
    <w:rsid w:val="003D7753"/>
    <w:rsid w:val="003E04BB"/>
    <w:rsid w:val="003E104B"/>
    <w:rsid w:val="003F6B4B"/>
    <w:rsid w:val="00406136"/>
    <w:rsid w:val="004112BE"/>
    <w:rsid w:val="00413E2C"/>
    <w:rsid w:val="00417279"/>
    <w:rsid w:val="004205EC"/>
    <w:rsid w:val="00433480"/>
    <w:rsid w:val="00436215"/>
    <w:rsid w:val="004426EA"/>
    <w:rsid w:val="004573BD"/>
    <w:rsid w:val="00494EDC"/>
    <w:rsid w:val="004C5C59"/>
    <w:rsid w:val="0050560E"/>
    <w:rsid w:val="00506394"/>
    <w:rsid w:val="0051360B"/>
    <w:rsid w:val="00522B13"/>
    <w:rsid w:val="0052550C"/>
    <w:rsid w:val="0053483A"/>
    <w:rsid w:val="00540BE3"/>
    <w:rsid w:val="0054387D"/>
    <w:rsid w:val="00547D61"/>
    <w:rsid w:val="005C0538"/>
    <w:rsid w:val="005E37A5"/>
    <w:rsid w:val="005F520E"/>
    <w:rsid w:val="00630736"/>
    <w:rsid w:val="0064280F"/>
    <w:rsid w:val="006766FE"/>
    <w:rsid w:val="006B5355"/>
    <w:rsid w:val="006B6CB1"/>
    <w:rsid w:val="006E26DD"/>
    <w:rsid w:val="006E6C92"/>
    <w:rsid w:val="006E7727"/>
    <w:rsid w:val="00707551"/>
    <w:rsid w:val="00711DD3"/>
    <w:rsid w:val="00725158"/>
    <w:rsid w:val="00727A11"/>
    <w:rsid w:val="00733E8F"/>
    <w:rsid w:val="0074093E"/>
    <w:rsid w:val="007432BB"/>
    <w:rsid w:val="00745F4E"/>
    <w:rsid w:val="00747C75"/>
    <w:rsid w:val="00757A11"/>
    <w:rsid w:val="00763105"/>
    <w:rsid w:val="007755A4"/>
    <w:rsid w:val="007A61A3"/>
    <w:rsid w:val="00813C80"/>
    <w:rsid w:val="00831A30"/>
    <w:rsid w:val="00835D74"/>
    <w:rsid w:val="0084244D"/>
    <w:rsid w:val="008450E9"/>
    <w:rsid w:val="00860853"/>
    <w:rsid w:val="0086483B"/>
    <w:rsid w:val="00880AD0"/>
    <w:rsid w:val="008A29BA"/>
    <w:rsid w:val="008B525B"/>
    <w:rsid w:val="008D460E"/>
    <w:rsid w:val="0090047D"/>
    <w:rsid w:val="00907276"/>
    <w:rsid w:val="00913C21"/>
    <w:rsid w:val="009254CD"/>
    <w:rsid w:val="00956F7D"/>
    <w:rsid w:val="009603B8"/>
    <w:rsid w:val="009656D2"/>
    <w:rsid w:val="00983F73"/>
    <w:rsid w:val="00994BBD"/>
    <w:rsid w:val="009A1F8C"/>
    <w:rsid w:val="009A59E8"/>
    <w:rsid w:val="009B3E41"/>
    <w:rsid w:val="009B53D7"/>
    <w:rsid w:val="009E51A5"/>
    <w:rsid w:val="00A043F7"/>
    <w:rsid w:val="00A103BC"/>
    <w:rsid w:val="00A11A06"/>
    <w:rsid w:val="00A17DBA"/>
    <w:rsid w:val="00A33772"/>
    <w:rsid w:val="00A91E34"/>
    <w:rsid w:val="00A954AD"/>
    <w:rsid w:val="00AA239C"/>
    <w:rsid w:val="00AC2E3C"/>
    <w:rsid w:val="00AC7E99"/>
    <w:rsid w:val="00B20CED"/>
    <w:rsid w:val="00B225B7"/>
    <w:rsid w:val="00B42652"/>
    <w:rsid w:val="00B4415B"/>
    <w:rsid w:val="00B600B3"/>
    <w:rsid w:val="00B62670"/>
    <w:rsid w:val="00B64591"/>
    <w:rsid w:val="00B724B6"/>
    <w:rsid w:val="00B77DED"/>
    <w:rsid w:val="00B8140C"/>
    <w:rsid w:val="00B909B6"/>
    <w:rsid w:val="00B937E3"/>
    <w:rsid w:val="00BA1798"/>
    <w:rsid w:val="00BB0E71"/>
    <w:rsid w:val="00BD4676"/>
    <w:rsid w:val="00BE4A9F"/>
    <w:rsid w:val="00BE6B1E"/>
    <w:rsid w:val="00BF455C"/>
    <w:rsid w:val="00BF5134"/>
    <w:rsid w:val="00C02CD9"/>
    <w:rsid w:val="00C04E6F"/>
    <w:rsid w:val="00C206BF"/>
    <w:rsid w:val="00C253D4"/>
    <w:rsid w:val="00C31BEF"/>
    <w:rsid w:val="00C41500"/>
    <w:rsid w:val="00C53F2B"/>
    <w:rsid w:val="00C66313"/>
    <w:rsid w:val="00C81165"/>
    <w:rsid w:val="00C81A35"/>
    <w:rsid w:val="00C86543"/>
    <w:rsid w:val="00C92179"/>
    <w:rsid w:val="00CB1358"/>
    <w:rsid w:val="00CB2156"/>
    <w:rsid w:val="00CD23FF"/>
    <w:rsid w:val="00CD5C83"/>
    <w:rsid w:val="00CF3F94"/>
    <w:rsid w:val="00D05842"/>
    <w:rsid w:val="00D162B5"/>
    <w:rsid w:val="00D502E2"/>
    <w:rsid w:val="00D91ECE"/>
    <w:rsid w:val="00DB421E"/>
    <w:rsid w:val="00DC20C5"/>
    <w:rsid w:val="00E04442"/>
    <w:rsid w:val="00E146F0"/>
    <w:rsid w:val="00E24D91"/>
    <w:rsid w:val="00E31385"/>
    <w:rsid w:val="00E354A4"/>
    <w:rsid w:val="00E63AF0"/>
    <w:rsid w:val="00E86EF4"/>
    <w:rsid w:val="00EA00CB"/>
    <w:rsid w:val="00EA26C5"/>
    <w:rsid w:val="00EA73AA"/>
    <w:rsid w:val="00EB0EA2"/>
    <w:rsid w:val="00EC0070"/>
    <w:rsid w:val="00EC3E46"/>
    <w:rsid w:val="00ED4562"/>
    <w:rsid w:val="00F13EA6"/>
    <w:rsid w:val="00F20491"/>
    <w:rsid w:val="00F317B5"/>
    <w:rsid w:val="00F50873"/>
    <w:rsid w:val="00F6473B"/>
    <w:rsid w:val="00F74062"/>
    <w:rsid w:val="00FA1D01"/>
    <w:rsid w:val="00FC1298"/>
    <w:rsid w:val="00FC17F5"/>
    <w:rsid w:val="00FE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B5"/>
    <w:rPr>
      <w:sz w:val="22"/>
      <w:szCs w:val="22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D61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47D6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47D61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47D6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6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47D61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A954AD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B5"/>
    <w:rPr>
      <w:sz w:val="22"/>
      <w:szCs w:val="22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D61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47D6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47D61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47D6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6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47D61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A954AD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4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4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0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83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922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6F6B-C74C-A64B-8043-1994390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863</Words>
  <Characters>4925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Paul</dc:creator>
  <cp:lastModifiedBy>Josie B. Perez</cp:lastModifiedBy>
  <cp:revision>2</cp:revision>
  <dcterms:created xsi:type="dcterms:W3CDTF">2015-10-30T10:18:00Z</dcterms:created>
  <dcterms:modified xsi:type="dcterms:W3CDTF">2015-10-30T10:18:00Z</dcterms:modified>
</cp:coreProperties>
</file>