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C" w:rsidRDefault="001E0F5C" w:rsidP="008940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Gender Statistics Program in the Philippines</w:t>
      </w:r>
    </w:p>
    <w:p w:rsidR="001E0F5C" w:rsidRDefault="001E0F5C">
      <w:pPr>
        <w:rPr>
          <w:rFonts w:ascii="Arial" w:hAnsi="Arial"/>
        </w:rPr>
      </w:pPr>
    </w:p>
    <w:p w:rsidR="000275BB" w:rsidRDefault="000275BB">
      <w:pPr>
        <w:rPr>
          <w:rFonts w:ascii="Arial" w:hAnsi="Arial"/>
        </w:rPr>
      </w:pPr>
    </w:p>
    <w:p w:rsidR="000275BB" w:rsidRDefault="000275BB">
      <w:pPr>
        <w:rPr>
          <w:rFonts w:ascii="Arial" w:hAnsi="Arial"/>
        </w:rPr>
      </w:pPr>
    </w:p>
    <w:p w:rsidR="000275BB" w:rsidRDefault="000275BB">
      <w:pPr>
        <w:rPr>
          <w:rFonts w:ascii="Arial" w:hAnsi="Arial"/>
        </w:rPr>
      </w:pPr>
      <w:r>
        <w:rPr>
          <w:rFonts w:ascii="Arial" w:hAnsi="Arial"/>
        </w:rPr>
        <w:t>Philippine Statistical System: Philippine Statistics Authority, Central Bank, etc.</w:t>
      </w:r>
    </w:p>
    <w:p w:rsidR="000275BB" w:rsidRDefault="000275BB">
      <w:pPr>
        <w:rPr>
          <w:rFonts w:ascii="Arial" w:hAnsi="Arial"/>
        </w:rPr>
      </w:pPr>
      <w:r>
        <w:rPr>
          <w:rFonts w:ascii="Arial" w:hAnsi="Arial"/>
        </w:rPr>
        <w:t>Philippine Statistical Development Program in support to the Philippine Development Plan</w:t>
      </w:r>
    </w:p>
    <w:p w:rsidR="000275BB" w:rsidRDefault="000275BB">
      <w:pPr>
        <w:rPr>
          <w:rFonts w:ascii="Arial" w:hAnsi="Arial"/>
        </w:rPr>
      </w:pPr>
    </w:p>
    <w:p w:rsidR="006B2EF8" w:rsidRDefault="000275BB">
      <w:pPr>
        <w:rPr>
          <w:rFonts w:ascii="Arial" w:hAnsi="Arial"/>
        </w:rPr>
      </w:pPr>
      <w:r>
        <w:rPr>
          <w:rFonts w:ascii="Arial" w:hAnsi="Arial"/>
        </w:rPr>
        <w:t>Main Source of Data: Censuses and Surveys</w:t>
      </w:r>
    </w:p>
    <w:p w:rsidR="006B2EF8" w:rsidRDefault="000275BB">
      <w:pPr>
        <w:rPr>
          <w:rFonts w:ascii="Arial" w:hAnsi="Arial"/>
        </w:rPr>
      </w:pPr>
      <w:r>
        <w:rPr>
          <w:rFonts w:ascii="Arial" w:hAnsi="Arial"/>
        </w:rPr>
        <w:t xml:space="preserve">Other Sources: </w:t>
      </w:r>
      <w:r w:rsidR="0026601C">
        <w:rPr>
          <w:rFonts w:ascii="Arial" w:hAnsi="Arial"/>
        </w:rPr>
        <w:t xml:space="preserve">Civil Registration and other </w:t>
      </w:r>
      <w:bookmarkStart w:id="0" w:name="_GoBack"/>
      <w:bookmarkEnd w:id="0"/>
      <w:r>
        <w:rPr>
          <w:rFonts w:ascii="Arial" w:hAnsi="Arial"/>
        </w:rPr>
        <w:t>Administrative-based data</w:t>
      </w:r>
    </w:p>
    <w:p w:rsidR="006B2EF8" w:rsidRDefault="006B2EF8">
      <w:pPr>
        <w:rPr>
          <w:rFonts w:ascii="Arial" w:hAnsi="Arial"/>
        </w:rPr>
      </w:pPr>
    </w:p>
    <w:p w:rsidR="000275BB" w:rsidRDefault="000275BB">
      <w:pPr>
        <w:rPr>
          <w:rFonts w:ascii="Arial" w:hAnsi="Arial"/>
        </w:rPr>
      </w:pPr>
      <w:r>
        <w:rPr>
          <w:rFonts w:ascii="Arial" w:hAnsi="Arial"/>
        </w:rPr>
        <w:t>Censuses: CPH, CAF, CPBI</w:t>
      </w:r>
    </w:p>
    <w:p w:rsidR="000275BB" w:rsidRDefault="000275BB">
      <w:pPr>
        <w:rPr>
          <w:rFonts w:ascii="Arial" w:hAnsi="Arial"/>
        </w:rPr>
      </w:pPr>
    </w:p>
    <w:p w:rsidR="006B2EF8" w:rsidRDefault="000275BB">
      <w:pPr>
        <w:rPr>
          <w:rFonts w:ascii="Arial" w:hAnsi="Arial"/>
        </w:rPr>
      </w:pPr>
      <w:r>
        <w:rPr>
          <w:rFonts w:ascii="Arial" w:hAnsi="Arial"/>
        </w:rPr>
        <w:t>Core Survey: Quarterly Labor Force Survey</w:t>
      </w:r>
    </w:p>
    <w:p w:rsidR="006B2EF8" w:rsidRDefault="000275BB">
      <w:pPr>
        <w:rPr>
          <w:rFonts w:ascii="Arial" w:hAnsi="Arial"/>
        </w:rPr>
      </w:pPr>
      <w:r>
        <w:rPr>
          <w:rFonts w:ascii="Arial" w:hAnsi="Arial"/>
        </w:rPr>
        <w:t>Rider Surveys: FIES, NDHS, FHS, FLEMMS, SOC, SOF, etc.</w:t>
      </w:r>
    </w:p>
    <w:p w:rsidR="006B2EF8" w:rsidRDefault="000275BB">
      <w:pPr>
        <w:rPr>
          <w:rFonts w:ascii="Arial" w:hAnsi="Arial"/>
        </w:rPr>
      </w:pPr>
      <w:r>
        <w:rPr>
          <w:rFonts w:ascii="Arial" w:hAnsi="Arial"/>
        </w:rPr>
        <w:t>Other Surveys: Agricultural Surveys on Crops, Livestock as well as Fisheries Survey; Annual Survey of Philippine Business and Industry</w:t>
      </w:r>
    </w:p>
    <w:p w:rsidR="006B2EF8" w:rsidRDefault="006B2EF8">
      <w:pPr>
        <w:rPr>
          <w:rFonts w:ascii="Arial" w:hAnsi="Arial"/>
        </w:rPr>
      </w:pPr>
    </w:p>
    <w:p w:rsidR="006B2EF8" w:rsidRDefault="006B2EF8">
      <w:pPr>
        <w:rPr>
          <w:rFonts w:ascii="Arial" w:hAnsi="Arial"/>
        </w:rPr>
      </w:pPr>
    </w:p>
    <w:p w:rsidR="00A04205" w:rsidRPr="006575FA" w:rsidRDefault="00A04205">
      <w:pPr>
        <w:rPr>
          <w:rFonts w:ascii="Arial" w:hAnsi="Arial"/>
          <w:i/>
        </w:rPr>
      </w:pPr>
      <w:r w:rsidRPr="006575FA">
        <w:rPr>
          <w:rFonts w:ascii="Arial" w:hAnsi="Arial"/>
          <w:i/>
        </w:rPr>
        <w:t>Minimum Set of Gender Indicators</w:t>
      </w:r>
    </w:p>
    <w:p w:rsidR="001F60AB" w:rsidRPr="006575FA" w:rsidRDefault="001F60AB">
      <w:pPr>
        <w:rPr>
          <w:rFonts w:ascii="Arial" w:hAnsi="Arial"/>
          <w:sz w:val="22"/>
        </w:rPr>
      </w:pPr>
    </w:p>
    <w:p w:rsidR="001F60AB" w:rsidRPr="006575FA" w:rsidRDefault="001F60AB">
      <w:pPr>
        <w:rPr>
          <w:rFonts w:ascii="Arial" w:hAnsi="Arial"/>
          <w:sz w:val="22"/>
        </w:rPr>
      </w:pPr>
      <w:r w:rsidRPr="006575FA">
        <w:rPr>
          <w:rFonts w:ascii="Arial" w:hAnsi="Arial"/>
          <w:sz w:val="22"/>
        </w:rPr>
        <w:t>Table 1 – List of Gender Indicators, by Domain</w:t>
      </w:r>
    </w:p>
    <w:p w:rsidR="00A04205" w:rsidRPr="006575FA" w:rsidRDefault="00A04205">
      <w:pPr>
        <w:rPr>
          <w:sz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988"/>
        <w:gridCol w:w="2070"/>
        <w:gridCol w:w="2160"/>
        <w:gridCol w:w="1980"/>
      </w:tblGrid>
      <w:tr w:rsidR="00A04205" w:rsidRPr="006575FA" w:rsidTr="00A04205">
        <w:tc>
          <w:tcPr>
            <w:tcW w:w="2988" w:type="dxa"/>
          </w:tcPr>
          <w:p w:rsidR="00A04205" w:rsidRPr="006575FA" w:rsidRDefault="00A04205" w:rsidP="00A04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75FA">
              <w:rPr>
                <w:rFonts w:ascii="Arial" w:hAnsi="Arial" w:cs="Arial"/>
                <w:b/>
                <w:sz w:val="22"/>
              </w:rPr>
              <w:t>Indicators</w:t>
            </w:r>
          </w:p>
        </w:tc>
        <w:tc>
          <w:tcPr>
            <w:tcW w:w="2070" w:type="dxa"/>
          </w:tcPr>
          <w:p w:rsidR="00A04205" w:rsidRPr="006575FA" w:rsidRDefault="00440EA5" w:rsidP="00A04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75FA">
              <w:rPr>
                <w:rFonts w:ascii="Arial" w:hAnsi="Arial" w:cs="Arial"/>
                <w:b/>
                <w:sz w:val="22"/>
              </w:rPr>
              <w:t>Availability</w:t>
            </w:r>
          </w:p>
        </w:tc>
        <w:tc>
          <w:tcPr>
            <w:tcW w:w="2160" w:type="dxa"/>
          </w:tcPr>
          <w:p w:rsidR="00A04205" w:rsidRPr="006575FA" w:rsidRDefault="00440EA5" w:rsidP="00A04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75FA">
              <w:rPr>
                <w:rFonts w:ascii="Arial" w:hAnsi="Arial" w:cs="Arial"/>
                <w:b/>
                <w:sz w:val="22"/>
              </w:rPr>
              <w:t>Data Source</w:t>
            </w:r>
          </w:p>
        </w:tc>
        <w:tc>
          <w:tcPr>
            <w:tcW w:w="1980" w:type="dxa"/>
          </w:tcPr>
          <w:p w:rsidR="00A04205" w:rsidRPr="006575FA" w:rsidRDefault="00440EA5" w:rsidP="00A04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75FA">
              <w:rPr>
                <w:rFonts w:ascii="Arial" w:hAnsi="Arial" w:cs="Arial"/>
                <w:b/>
                <w:sz w:val="22"/>
              </w:rPr>
              <w:t>Remarks</w:t>
            </w:r>
          </w:p>
        </w:tc>
      </w:tr>
      <w:tr w:rsidR="00440EA5" w:rsidRPr="006575FA" w:rsidTr="00440EA5">
        <w:tc>
          <w:tcPr>
            <w:tcW w:w="9198" w:type="dxa"/>
            <w:gridSpan w:val="4"/>
          </w:tcPr>
          <w:p w:rsidR="00440EA5" w:rsidRPr="006575FA" w:rsidRDefault="00440EA5">
            <w:pPr>
              <w:rPr>
                <w:rFonts w:ascii="Arial Narrow" w:hAnsi="Arial Narrow" w:cs="Arial"/>
                <w:b/>
                <w:sz w:val="22"/>
              </w:rPr>
            </w:pPr>
            <w:r w:rsidRPr="006575FA">
              <w:rPr>
                <w:rFonts w:ascii="Arial Narrow" w:hAnsi="Arial Narrow" w:cs="Arial"/>
                <w:b/>
                <w:sz w:val="22"/>
              </w:rPr>
              <w:t>I. Economic Structures, Participation in Productive Activities and Access to Resources</w:t>
            </w:r>
          </w:p>
        </w:tc>
      </w:tr>
      <w:tr w:rsidR="00A04205" w:rsidRPr="006575FA" w:rsidTr="00A04205">
        <w:tc>
          <w:tcPr>
            <w:tcW w:w="2988" w:type="dxa"/>
          </w:tcPr>
          <w:p w:rsidR="00A04205" w:rsidRPr="006575FA" w:rsidRDefault="00440EA5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</w:t>
            </w:r>
            <w:r w:rsidR="00567465" w:rsidRPr="006575FA">
              <w:rPr>
                <w:rFonts w:ascii="Arial" w:hAnsi="Arial" w:cs="Arial"/>
                <w:sz w:val="20"/>
                <w:szCs w:val="22"/>
              </w:rPr>
              <w:t>0</w:t>
            </w:r>
            <w:r w:rsidRPr="006575FA">
              <w:rPr>
                <w:rFonts w:ascii="Arial" w:hAnsi="Arial" w:cs="Arial"/>
                <w:sz w:val="20"/>
                <w:szCs w:val="22"/>
              </w:rPr>
              <w:t>1 Average number of hours spent on paid and unpaid domestic work, by sex (note: separate housework and child care, if possible)</w:t>
            </w:r>
          </w:p>
        </w:tc>
        <w:tc>
          <w:tcPr>
            <w:tcW w:w="2070" w:type="dxa"/>
          </w:tcPr>
          <w:p w:rsidR="00A04205" w:rsidRPr="006575FA" w:rsidRDefault="00440EA5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A04205" w:rsidRPr="006575FA" w:rsidRDefault="00A0420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A04205" w:rsidRPr="006575FA" w:rsidRDefault="00440EA5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 pilot was done in 2000, however; it is not institutionalized. The only information that can be obtained is the average hours of work for those who are not employed.</w:t>
            </w:r>
          </w:p>
        </w:tc>
      </w:tr>
      <w:tr w:rsidR="00440EA5" w:rsidRPr="006575FA" w:rsidTr="00A04205">
        <w:tc>
          <w:tcPr>
            <w:tcW w:w="2988" w:type="dxa"/>
          </w:tcPr>
          <w:p w:rsidR="00440EA5" w:rsidRPr="006575FA" w:rsidRDefault="00440EA5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</w:t>
            </w:r>
            <w:r w:rsidR="00567465" w:rsidRPr="006575FA">
              <w:rPr>
                <w:rFonts w:ascii="Arial" w:hAnsi="Arial" w:cs="Arial"/>
                <w:sz w:val="20"/>
                <w:szCs w:val="22"/>
              </w:rPr>
              <w:t>0</w:t>
            </w:r>
            <w:r w:rsidRPr="006575FA">
              <w:rPr>
                <w:rFonts w:ascii="Arial" w:hAnsi="Arial" w:cs="Arial"/>
                <w:sz w:val="20"/>
                <w:szCs w:val="22"/>
              </w:rPr>
              <w:t xml:space="preserve">2 Average number of hours spent on paid and unpaid domestic work combined (total work burden), by sex </w:t>
            </w:r>
          </w:p>
        </w:tc>
        <w:tc>
          <w:tcPr>
            <w:tcW w:w="2070" w:type="dxa"/>
          </w:tcPr>
          <w:p w:rsidR="00440EA5" w:rsidRPr="006575FA" w:rsidRDefault="00440EA5" w:rsidP="00440EA5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440EA5" w:rsidRPr="006575FA" w:rsidRDefault="00440EA5" w:rsidP="00440E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440EA5" w:rsidRPr="006575FA" w:rsidRDefault="00440EA5" w:rsidP="00440EA5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 pilot was done in 2000, however; it is not institutionalized. The only information that can be obtained is the average hours of work for those who are not employed.</w:t>
            </w:r>
          </w:p>
        </w:tc>
      </w:tr>
      <w:tr w:rsidR="00440EA5" w:rsidRPr="006575FA" w:rsidTr="00A04205">
        <w:tc>
          <w:tcPr>
            <w:tcW w:w="2988" w:type="dxa"/>
          </w:tcPr>
          <w:p w:rsidR="00440EA5" w:rsidRPr="008965E9" w:rsidRDefault="00440EA5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</w:t>
            </w:r>
            <w:r w:rsidR="00567465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0</w:t>
            </w: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 Labour force participation rate per persons aged 15-24 and 15+, by sex</w:t>
            </w:r>
          </w:p>
        </w:tc>
        <w:tc>
          <w:tcPr>
            <w:tcW w:w="2070" w:type="dxa"/>
          </w:tcPr>
          <w:p w:rsidR="00440EA5" w:rsidRPr="008965E9" w:rsidRDefault="00440EA5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quarter</w:t>
            </w:r>
          </w:p>
        </w:tc>
        <w:tc>
          <w:tcPr>
            <w:tcW w:w="2160" w:type="dxa"/>
          </w:tcPr>
          <w:p w:rsidR="00440EA5" w:rsidRPr="006575FA" w:rsidRDefault="00440EA5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440EA5" w:rsidRPr="006575FA" w:rsidRDefault="00440EA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6575FA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1.04 Proportion of employed who are own-account workers, by sex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quarter</w:t>
            </w:r>
          </w:p>
        </w:tc>
        <w:tc>
          <w:tcPr>
            <w:tcW w:w="2160" w:type="dxa"/>
          </w:tcPr>
          <w:p w:rsidR="006575FA" w:rsidRPr="006575FA" w:rsidRDefault="006575FA" w:rsidP="00724268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6575FA" w:rsidTr="00A04205">
        <w:tc>
          <w:tcPr>
            <w:tcW w:w="2988" w:type="dxa"/>
          </w:tcPr>
          <w:p w:rsidR="006575FA" w:rsidRPr="008965E9" w:rsidRDefault="006575FA" w:rsidP="00567465">
            <w:pPr>
              <w:tabs>
                <w:tab w:val="left" w:pos="450"/>
              </w:tabs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1.05 Proportion of employed who are contributing family workers, by sex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quarter</w:t>
            </w:r>
          </w:p>
        </w:tc>
        <w:tc>
          <w:tcPr>
            <w:tcW w:w="2160" w:type="dxa"/>
          </w:tcPr>
          <w:p w:rsidR="006575FA" w:rsidRPr="006575FA" w:rsidRDefault="006575FA" w:rsidP="00724268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6575FA" w:rsidTr="00A04205">
        <w:tc>
          <w:tcPr>
            <w:tcW w:w="2988" w:type="dxa"/>
          </w:tcPr>
          <w:p w:rsidR="006575FA" w:rsidRPr="008965E9" w:rsidRDefault="006575FA" w:rsidP="00567465">
            <w:pPr>
              <w:tabs>
                <w:tab w:val="left" w:pos="450"/>
              </w:tabs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lastRenderedPageBreak/>
              <w:t>1.06 Proportion of employed who are employer, by sex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quarter</w:t>
            </w:r>
          </w:p>
        </w:tc>
        <w:tc>
          <w:tcPr>
            <w:tcW w:w="2160" w:type="dxa"/>
          </w:tcPr>
          <w:p w:rsidR="006575FA" w:rsidRPr="006575FA" w:rsidRDefault="006575FA" w:rsidP="00724268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046D" w:rsidRPr="006575FA" w:rsidTr="00A04205">
        <w:tc>
          <w:tcPr>
            <w:tcW w:w="2988" w:type="dxa"/>
          </w:tcPr>
          <w:p w:rsidR="00DE046D" w:rsidRPr="006575FA" w:rsidRDefault="00DE046D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</w:t>
            </w:r>
            <w:r w:rsidR="00567465" w:rsidRPr="006575FA">
              <w:rPr>
                <w:rFonts w:ascii="Arial" w:hAnsi="Arial" w:cs="Arial"/>
                <w:sz w:val="20"/>
                <w:szCs w:val="22"/>
              </w:rPr>
              <w:t>0</w:t>
            </w:r>
            <w:r w:rsidRPr="006575FA">
              <w:rPr>
                <w:rFonts w:ascii="Arial" w:hAnsi="Arial" w:cs="Arial"/>
                <w:sz w:val="20"/>
                <w:szCs w:val="22"/>
              </w:rPr>
              <w:t>7 Percentage of firms owned by women, by sized</w:t>
            </w:r>
          </w:p>
        </w:tc>
        <w:tc>
          <w:tcPr>
            <w:tcW w:w="2070" w:type="dxa"/>
          </w:tcPr>
          <w:p w:rsidR="00DE046D" w:rsidRPr="006575FA" w:rsidRDefault="00DE046D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DE046D" w:rsidRPr="006575FA" w:rsidRDefault="00DE046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DE046D" w:rsidRPr="006575FA" w:rsidRDefault="00DE046D" w:rsidP="00DE046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Only the percentage of firms owned by women through business permits is collected by the Department of Trade and Industry.</w:t>
            </w:r>
          </w:p>
        </w:tc>
      </w:tr>
      <w:tr w:rsidR="009669B3" w:rsidRPr="006575FA" w:rsidTr="00A04205">
        <w:tc>
          <w:tcPr>
            <w:tcW w:w="2988" w:type="dxa"/>
          </w:tcPr>
          <w:p w:rsidR="009669B3" w:rsidRPr="008965E9" w:rsidRDefault="009669B3" w:rsidP="00567465">
            <w:pPr>
              <w:ind w:left="45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</w:t>
            </w:r>
            <w:r w:rsidR="00567465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0</w:t>
            </w: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8 Percent Distribution of employed population, by sector, each sex (sectors here refer to agriculture, industry and services)</w:t>
            </w:r>
          </w:p>
        </w:tc>
        <w:tc>
          <w:tcPr>
            <w:tcW w:w="2070" w:type="dxa"/>
          </w:tcPr>
          <w:p w:rsidR="009669B3" w:rsidRPr="008965E9" w:rsidRDefault="009669B3" w:rsidP="00724268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quarter</w:t>
            </w:r>
          </w:p>
        </w:tc>
        <w:tc>
          <w:tcPr>
            <w:tcW w:w="2160" w:type="dxa"/>
          </w:tcPr>
          <w:p w:rsidR="009669B3" w:rsidRPr="006575FA" w:rsidRDefault="009669B3" w:rsidP="00724268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9669B3" w:rsidRPr="006575FA" w:rsidRDefault="009669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669B3" w:rsidRPr="006575FA" w:rsidTr="00A04205">
        <w:tc>
          <w:tcPr>
            <w:tcW w:w="2988" w:type="dxa"/>
          </w:tcPr>
          <w:p w:rsidR="009669B3" w:rsidRPr="006575FA" w:rsidRDefault="00724268" w:rsidP="00567465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</w:t>
            </w:r>
            <w:r w:rsidR="00567465" w:rsidRPr="006575FA">
              <w:rPr>
                <w:rFonts w:ascii="Arial" w:hAnsi="Arial" w:cs="Arial"/>
                <w:sz w:val="20"/>
                <w:szCs w:val="22"/>
              </w:rPr>
              <w:t>0</w:t>
            </w:r>
            <w:r w:rsidRPr="006575FA">
              <w:rPr>
                <w:rFonts w:ascii="Arial" w:hAnsi="Arial" w:cs="Arial"/>
                <w:sz w:val="20"/>
                <w:szCs w:val="22"/>
              </w:rPr>
              <w:t>9 Informal employment as a percentage of total non-agricultural employment, by sex</w:t>
            </w:r>
          </w:p>
        </w:tc>
        <w:tc>
          <w:tcPr>
            <w:tcW w:w="2070" w:type="dxa"/>
          </w:tcPr>
          <w:p w:rsidR="009669B3" w:rsidRPr="008965E9" w:rsidRDefault="00724268" w:rsidP="007F195E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 xml:space="preserve">Data </w:t>
            </w:r>
            <w:r w:rsidR="007F195E" w:rsidRPr="008965E9">
              <w:rPr>
                <w:rFonts w:ascii="Arial" w:hAnsi="Arial" w:cs="Arial"/>
                <w:sz w:val="20"/>
                <w:szCs w:val="22"/>
                <w:highlight w:val="cyan"/>
              </w:rPr>
              <w:t>are</w:t>
            </w: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 xml:space="preserve"> collected</w:t>
            </w:r>
            <w:r w:rsidR="007F195E" w:rsidRPr="008965E9">
              <w:rPr>
                <w:rFonts w:ascii="Arial" w:hAnsi="Arial" w:cs="Arial"/>
                <w:sz w:val="20"/>
                <w:szCs w:val="22"/>
                <w:highlight w:val="cyan"/>
              </w:rPr>
              <w:t xml:space="preserve"> but indicator is not produced</w:t>
            </w:r>
          </w:p>
        </w:tc>
        <w:tc>
          <w:tcPr>
            <w:tcW w:w="2160" w:type="dxa"/>
          </w:tcPr>
          <w:p w:rsidR="009669B3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Informal Sector Survey</w:t>
            </w:r>
          </w:p>
        </w:tc>
        <w:tc>
          <w:tcPr>
            <w:tcW w:w="1980" w:type="dxa"/>
          </w:tcPr>
          <w:p w:rsidR="009669B3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 xml:space="preserve">This survey was conducted only </w:t>
            </w:r>
            <w:proofErr w:type="gramStart"/>
            <w:r w:rsidRPr="006575FA">
              <w:rPr>
                <w:rFonts w:ascii="Arial" w:hAnsi="Arial" w:cs="Arial"/>
                <w:sz w:val="20"/>
                <w:szCs w:val="22"/>
              </w:rPr>
              <w:t>once .</w:t>
            </w:r>
            <w:proofErr w:type="gramEnd"/>
          </w:p>
        </w:tc>
      </w:tr>
      <w:tr w:rsidR="006575FA" w:rsidRPr="006575FA" w:rsidTr="00A04205">
        <w:tc>
          <w:tcPr>
            <w:tcW w:w="2988" w:type="dxa"/>
          </w:tcPr>
          <w:p w:rsidR="006575FA" w:rsidRPr="008965E9" w:rsidRDefault="006575FA" w:rsidP="007F195E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1.10 Youth unemployment rate for persons aged 15-</w:t>
            </w:r>
            <w:proofErr w:type="gramStart"/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24 ,</w:t>
            </w:r>
            <w:proofErr w:type="gramEnd"/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by sex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quarter</w:t>
            </w:r>
          </w:p>
        </w:tc>
        <w:tc>
          <w:tcPr>
            <w:tcW w:w="2160" w:type="dxa"/>
          </w:tcPr>
          <w:p w:rsidR="006575FA" w:rsidRPr="006575FA" w:rsidRDefault="006575FA" w:rsidP="007F195E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</w:tc>
        <w:tc>
          <w:tcPr>
            <w:tcW w:w="198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F195E" w:rsidRPr="006575FA" w:rsidTr="00A04205">
        <w:tc>
          <w:tcPr>
            <w:tcW w:w="2988" w:type="dxa"/>
          </w:tcPr>
          <w:p w:rsidR="007F195E" w:rsidRPr="006575FA" w:rsidRDefault="007F195E" w:rsidP="007F195E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1.11 Proportion of population with access to credit, by sex</w:t>
            </w:r>
          </w:p>
        </w:tc>
        <w:tc>
          <w:tcPr>
            <w:tcW w:w="2070" w:type="dxa"/>
          </w:tcPr>
          <w:p w:rsidR="007F195E" w:rsidRPr="008965E9" w:rsidRDefault="007F195E" w:rsidP="007F195E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7F195E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Philippine Credit and Finance Corporation (PCFC)</w:t>
            </w:r>
          </w:p>
        </w:tc>
        <w:tc>
          <w:tcPr>
            <w:tcW w:w="1980" w:type="dxa"/>
          </w:tcPr>
          <w:p w:rsidR="007F195E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7F195E" w:rsidRPr="006575FA" w:rsidTr="00A04205">
        <w:tc>
          <w:tcPr>
            <w:tcW w:w="2988" w:type="dxa"/>
          </w:tcPr>
          <w:p w:rsidR="007F195E" w:rsidRPr="008965E9" w:rsidRDefault="007F195E" w:rsidP="007F195E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1.12 Proportion of adult population owning land, by sex</w:t>
            </w:r>
          </w:p>
        </w:tc>
        <w:tc>
          <w:tcPr>
            <w:tcW w:w="2070" w:type="dxa"/>
          </w:tcPr>
          <w:p w:rsidR="007F195E" w:rsidRPr="008965E9" w:rsidRDefault="007F195E" w:rsidP="007F195E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five years</w:t>
            </w:r>
          </w:p>
        </w:tc>
        <w:tc>
          <w:tcPr>
            <w:tcW w:w="2160" w:type="dxa"/>
          </w:tcPr>
          <w:p w:rsidR="007F195E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  <w:p w:rsidR="007F195E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7F195E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Note: however, in the NDHS, only women aged 15-49 years old are covered.</w:t>
            </w:r>
          </w:p>
        </w:tc>
      </w:tr>
      <w:tr w:rsidR="008965E9" w:rsidRPr="006575FA" w:rsidTr="008965E9">
        <w:tc>
          <w:tcPr>
            <w:tcW w:w="2988" w:type="dxa"/>
          </w:tcPr>
          <w:p w:rsidR="008965E9" w:rsidRPr="008965E9" w:rsidRDefault="008965E9" w:rsidP="008965E9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1.13 Gender gap in wages</w:t>
            </w:r>
          </w:p>
        </w:tc>
        <w:tc>
          <w:tcPr>
            <w:tcW w:w="2070" w:type="dxa"/>
          </w:tcPr>
          <w:p w:rsidR="008965E9" w:rsidRPr="008965E9" w:rsidRDefault="008965E9" w:rsidP="008965E9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8965E9" w:rsidRPr="006575FA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Decent Work Statistics by PSA</w:t>
            </w:r>
          </w:p>
        </w:tc>
        <w:tc>
          <w:tcPr>
            <w:tcW w:w="1980" w:type="dxa"/>
          </w:tcPr>
          <w:p w:rsidR="008965E9" w:rsidRPr="006575FA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F195E" w:rsidRPr="006575FA" w:rsidTr="00A04205">
        <w:tc>
          <w:tcPr>
            <w:tcW w:w="2988" w:type="dxa"/>
          </w:tcPr>
          <w:p w:rsidR="007F195E" w:rsidRPr="006575FA" w:rsidRDefault="007F195E" w:rsidP="007F195E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1.14 Proportion of employed working in part-time, by sex</w:t>
            </w:r>
          </w:p>
        </w:tc>
        <w:tc>
          <w:tcPr>
            <w:tcW w:w="2070" w:type="dxa"/>
          </w:tcPr>
          <w:p w:rsidR="007F195E" w:rsidRPr="008965E9" w:rsidRDefault="007F195E" w:rsidP="008965E9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  <w:r w:rsidR="006575FA" w:rsidRPr="008965E9">
              <w:rPr>
                <w:rFonts w:ascii="Arial" w:hAnsi="Arial" w:cs="Arial"/>
                <w:sz w:val="20"/>
                <w:szCs w:val="22"/>
                <w:highlight w:val="cyan"/>
              </w:rPr>
              <w:t xml:space="preserve"> </w:t>
            </w:r>
          </w:p>
        </w:tc>
        <w:tc>
          <w:tcPr>
            <w:tcW w:w="2160" w:type="dxa"/>
          </w:tcPr>
          <w:p w:rsidR="007F195E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  <w:p w:rsidR="007F195E" w:rsidRPr="006575FA" w:rsidRDefault="007F1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7F195E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Note: the indicator is not readily available and needs special computation. This can be derived from the number of hours worked.</w:t>
            </w:r>
          </w:p>
        </w:tc>
      </w:tr>
      <w:tr w:rsidR="003358B3" w:rsidRPr="006575FA" w:rsidTr="00A04205">
        <w:tc>
          <w:tcPr>
            <w:tcW w:w="2988" w:type="dxa"/>
          </w:tcPr>
          <w:p w:rsidR="003358B3" w:rsidRPr="006575FA" w:rsidRDefault="003358B3" w:rsidP="003358B3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1.15 Employment rate of persons aged 25-49 with a child under age 3 living in a household and with no children living in the household, by sex</w:t>
            </w:r>
          </w:p>
        </w:tc>
        <w:tc>
          <w:tcPr>
            <w:tcW w:w="2070" w:type="dxa"/>
          </w:tcPr>
          <w:p w:rsidR="003358B3" w:rsidRPr="008965E9" w:rsidRDefault="003358B3" w:rsidP="00B5455D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3358B3" w:rsidRPr="006575FA" w:rsidRDefault="003358B3" w:rsidP="00B5455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Labor Force Survey by PSA</w:t>
            </w:r>
          </w:p>
          <w:p w:rsidR="003358B3" w:rsidRPr="006575FA" w:rsidRDefault="003358B3" w:rsidP="003358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3358B3" w:rsidRPr="006575FA" w:rsidRDefault="003358B3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Note: w</w:t>
            </w:r>
            <w:r w:rsidR="006575FA" w:rsidRPr="006575FA">
              <w:rPr>
                <w:rFonts w:ascii="Arial" w:hAnsi="Arial" w:cs="Arial"/>
                <w:sz w:val="20"/>
                <w:szCs w:val="22"/>
              </w:rPr>
              <w:t>ill require special computation.</w:t>
            </w:r>
          </w:p>
        </w:tc>
      </w:tr>
      <w:tr w:rsidR="003358B3" w:rsidRPr="006575FA" w:rsidTr="00A04205">
        <w:tc>
          <w:tcPr>
            <w:tcW w:w="2988" w:type="dxa"/>
          </w:tcPr>
          <w:p w:rsidR="003358B3" w:rsidRPr="006575FA" w:rsidRDefault="003358B3" w:rsidP="003358B3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1.16 Proportion of children under age 3 in formal care</w:t>
            </w:r>
          </w:p>
        </w:tc>
        <w:tc>
          <w:tcPr>
            <w:tcW w:w="207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358B3" w:rsidRPr="006575FA" w:rsidTr="00A04205">
        <w:tc>
          <w:tcPr>
            <w:tcW w:w="2988" w:type="dxa"/>
          </w:tcPr>
          <w:p w:rsidR="003358B3" w:rsidRPr="006575FA" w:rsidRDefault="003358B3" w:rsidP="003358B3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 xml:space="preserve">1.17 Proportion of individuals using the internet, by sex </w:t>
            </w:r>
          </w:p>
        </w:tc>
        <w:tc>
          <w:tcPr>
            <w:tcW w:w="2070" w:type="dxa"/>
          </w:tcPr>
          <w:p w:rsidR="003358B3" w:rsidRPr="006575FA" w:rsidRDefault="003358B3" w:rsidP="00B5455D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The data is collected for the whole population but not disaggregated by sex.</w:t>
            </w:r>
          </w:p>
        </w:tc>
      </w:tr>
      <w:tr w:rsidR="003358B3" w:rsidRPr="006575FA" w:rsidTr="00A04205">
        <w:tc>
          <w:tcPr>
            <w:tcW w:w="2988" w:type="dxa"/>
          </w:tcPr>
          <w:p w:rsidR="003358B3" w:rsidRPr="006575FA" w:rsidRDefault="003358B3" w:rsidP="003358B3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1.18 Proportion of individuals using a mobile-cellular telephone, by sex</w:t>
            </w:r>
          </w:p>
        </w:tc>
        <w:tc>
          <w:tcPr>
            <w:tcW w:w="207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575FA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The data is collected for the whole population but not disaggregated by sex.</w:t>
            </w:r>
          </w:p>
        </w:tc>
      </w:tr>
      <w:tr w:rsidR="003358B3" w:rsidRPr="006575FA" w:rsidTr="00A04205">
        <w:tc>
          <w:tcPr>
            <w:tcW w:w="2988" w:type="dxa"/>
          </w:tcPr>
          <w:p w:rsidR="003358B3" w:rsidRPr="006575FA" w:rsidRDefault="003358B3" w:rsidP="00567465">
            <w:pPr>
              <w:tabs>
                <w:tab w:val="left" w:pos="360"/>
              </w:tabs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1.19 Proportion of households with access to mass media (radio, TV, internet), by sex of household head</w:t>
            </w:r>
          </w:p>
        </w:tc>
        <w:tc>
          <w:tcPr>
            <w:tcW w:w="2070" w:type="dxa"/>
          </w:tcPr>
          <w:p w:rsidR="003358B3" w:rsidRPr="008965E9" w:rsidRDefault="003358B3" w:rsidP="00B5455D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Functional Literacy, Education and Mass Media by PSA</w:t>
            </w:r>
          </w:p>
        </w:tc>
        <w:tc>
          <w:tcPr>
            <w:tcW w:w="1980" w:type="dxa"/>
          </w:tcPr>
          <w:p w:rsidR="003358B3" w:rsidRPr="006575FA" w:rsidRDefault="003358B3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Note: the indicator available is the percent distribution of population 10-64 years old by exposure to specific forms of mass media, frequency of exposure by sex.</w:t>
            </w:r>
          </w:p>
        </w:tc>
      </w:tr>
      <w:tr w:rsidR="00B5455D" w:rsidRPr="006575FA" w:rsidTr="00B5455D">
        <w:tc>
          <w:tcPr>
            <w:tcW w:w="9198" w:type="dxa"/>
            <w:gridSpan w:val="4"/>
          </w:tcPr>
          <w:p w:rsidR="00B5455D" w:rsidRPr="006575FA" w:rsidRDefault="00B5455D">
            <w:pPr>
              <w:rPr>
                <w:rFonts w:ascii="Arial Narrow" w:hAnsi="Arial Narrow"/>
                <w:b/>
                <w:sz w:val="22"/>
              </w:rPr>
            </w:pPr>
            <w:r w:rsidRPr="006575FA">
              <w:rPr>
                <w:rFonts w:ascii="Arial Narrow" w:hAnsi="Arial Narrow"/>
                <w:b/>
                <w:sz w:val="22"/>
              </w:rPr>
              <w:t>II. Education</w:t>
            </w:r>
          </w:p>
        </w:tc>
      </w:tr>
      <w:tr w:rsidR="006970A4" w:rsidRPr="001F60AB" w:rsidTr="009D1641">
        <w:trPr>
          <w:trHeight w:val="791"/>
        </w:trPr>
        <w:tc>
          <w:tcPr>
            <w:tcW w:w="2988" w:type="dxa"/>
          </w:tcPr>
          <w:p w:rsidR="006970A4" w:rsidRPr="008965E9" w:rsidRDefault="006970A4" w:rsidP="00567465">
            <w:pPr>
              <w:tabs>
                <w:tab w:val="left" w:pos="270"/>
              </w:tabs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2.01 Youth literacy rate of persons (15-24 years), by sex  </w:t>
            </w:r>
          </w:p>
        </w:tc>
        <w:tc>
          <w:tcPr>
            <w:tcW w:w="2070" w:type="dxa"/>
          </w:tcPr>
          <w:p w:rsidR="006970A4" w:rsidRPr="008965E9" w:rsidRDefault="006970A4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Data are collected </w:t>
            </w:r>
            <w:r w:rsidR="0007460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and</w:t>
            </w: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four years</w:t>
            </w:r>
          </w:p>
        </w:tc>
        <w:tc>
          <w:tcPr>
            <w:tcW w:w="2160" w:type="dxa"/>
          </w:tcPr>
          <w:p w:rsidR="006970A4" w:rsidRPr="006575FA" w:rsidRDefault="0007460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Functional Literacy, Education and Mass Media by PSA</w:t>
            </w:r>
          </w:p>
        </w:tc>
        <w:tc>
          <w:tcPr>
            <w:tcW w:w="1980" w:type="dxa"/>
          </w:tcPr>
          <w:p w:rsidR="006970A4" w:rsidRPr="006575FA" w:rsidRDefault="006970A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70A4" w:rsidRPr="001F60AB" w:rsidTr="00A04205">
        <w:tc>
          <w:tcPr>
            <w:tcW w:w="2988" w:type="dxa"/>
          </w:tcPr>
          <w:p w:rsidR="006970A4" w:rsidRPr="008965E9" w:rsidRDefault="006970A4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2.02 Adjusted net enrolment rate in primary education, by sex  </w:t>
            </w:r>
          </w:p>
        </w:tc>
        <w:tc>
          <w:tcPr>
            <w:tcW w:w="2070" w:type="dxa"/>
          </w:tcPr>
          <w:p w:rsidR="006970A4" w:rsidRPr="008965E9" w:rsidRDefault="006970A4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Data are collected </w:t>
            </w:r>
            <w:r w:rsidR="0007460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and</w:t>
            </w: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annually</w:t>
            </w:r>
          </w:p>
        </w:tc>
        <w:tc>
          <w:tcPr>
            <w:tcW w:w="2160" w:type="dxa"/>
          </w:tcPr>
          <w:p w:rsidR="006970A4" w:rsidRPr="006575FA" w:rsidRDefault="0007460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Department of Educati</w:t>
            </w:r>
            <w:r w:rsidR="00251BED" w:rsidRPr="006575FA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980" w:type="dxa"/>
          </w:tcPr>
          <w:p w:rsidR="006970A4" w:rsidRPr="006575FA" w:rsidRDefault="0007460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Indicator is produced but not yet considered as official estimate</w:t>
            </w:r>
            <w:r w:rsidR="006575FA" w:rsidRPr="006575FA">
              <w:rPr>
                <w:rFonts w:ascii="Arial" w:hAnsi="Arial" w:cs="Arial"/>
                <w:sz w:val="20"/>
                <w:szCs w:val="22"/>
              </w:rPr>
              <w:t>; administrative data</w:t>
            </w:r>
          </w:p>
        </w:tc>
      </w:tr>
      <w:tr w:rsidR="00251BED" w:rsidRPr="001F60AB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2.03 Gross enrolment ratio in secondary education, by sex  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annually</w:t>
            </w:r>
          </w:p>
        </w:tc>
        <w:tc>
          <w:tcPr>
            <w:tcW w:w="2160" w:type="dxa"/>
          </w:tcPr>
          <w:p w:rsidR="00251BED" w:rsidRPr="006575FA" w:rsidRDefault="00251BED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Department of Education</w:t>
            </w:r>
          </w:p>
        </w:tc>
        <w:tc>
          <w:tcPr>
            <w:tcW w:w="1980" w:type="dxa"/>
          </w:tcPr>
          <w:p w:rsidR="00251BED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8965E9" w:rsidRPr="001F60AB" w:rsidTr="008965E9">
        <w:tc>
          <w:tcPr>
            <w:tcW w:w="2988" w:type="dxa"/>
          </w:tcPr>
          <w:p w:rsidR="008965E9" w:rsidRPr="008965E9" w:rsidRDefault="008965E9" w:rsidP="008965E9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2.04 Gross enrolment ratio in tertiary education, by sex  </w:t>
            </w:r>
          </w:p>
        </w:tc>
        <w:tc>
          <w:tcPr>
            <w:tcW w:w="2070" w:type="dxa"/>
          </w:tcPr>
          <w:p w:rsidR="008965E9" w:rsidRPr="008965E9" w:rsidRDefault="008965E9" w:rsidP="008965E9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8965E9" w:rsidRPr="006575FA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 xml:space="preserve">Commission on Higher Education </w:t>
            </w:r>
          </w:p>
        </w:tc>
        <w:tc>
          <w:tcPr>
            <w:tcW w:w="1980" w:type="dxa"/>
          </w:tcPr>
          <w:p w:rsidR="008965E9" w:rsidRPr="006575FA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tabs>
                <w:tab w:val="left" w:pos="450"/>
              </w:tabs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2.05 Gender parity index of the enrolment ratio in primary, secondary and tertiary education  </w:t>
            </w:r>
          </w:p>
        </w:tc>
        <w:tc>
          <w:tcPr>
            <w:tcW w:w="2070" w:type="dxa"/>
          </w:tcPr>
          <w:p w:rsidR="006575FA" w:rsidRPr="008965E9" w:rsidRDefault="006575FA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6575FA" w:rsidRPr="006575FA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Department of Education, Commission on Higher Education</w:t>
            </w:r>
          </w:p>
        </w:tc>
        <w:tc>
          <w:tcPr>
            <w:tcW w:w="1980" w:type="dxa"/>
          </w:tcPr>
          <w:p w:rsidR="006575FA" w:rsidRPr="006575FA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2.06 Share of female science, engineering, manufacturing and construction graduates at tertiary level  </w:t>
            </w:r>
          </w:p>
        </w:tc>
        <w:tc>
          <w:tcPr>
            <w:tcW w:w="2070" w:type="dxa"/>
          </w:tcPr>
          <w:p w:rsidR="006575FA" w:rsidRPr="008965E9" w:rsidRDefault="006575FA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6575FA" w:rsidRPr="006575FA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 xml:space="preserve">Commission on Higher Education </w:t>
            </w:r>
          </w:p>
        </w:tc>
        <w:tc>
          <w:tcPr>
            <w:tcW w:w="1980" w:type="dxa"/>
          </w:tcPr>
          <w:p w:rsidR="006575FA" w:rsidRPr="006575FA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2.07 Proportion of females among tertiary education teachers or professors  </w:t>
            </w:r>
          </w:p>
        </w:tc>
        <w:tc>
          <w:tcPr>
            <w:tcW w:w="2070" w:type="dxa"/>
          </w:tcPr>
          <w:p w:rsidR="006575FA" w:rsidRPr="008965E9" w:rsidRDefault="006575FA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6575FA" w:rsidRPr="006575FA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 xml:space="preserve">Commission on Higher Education </w:t>
            </w:r>
          </w:p>
        </w:tc>
        <w:tc>
          <w:tcPr>
            <w:tcW w:w="1980" w:type="dxa"/>
          </w:tcPr>
          <w:p w:rsidR="006575FA" w:rsidRPr="006575FA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6575FA" w:rsidRDefault="006575FA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2.08 Adjusted net intake rate to the first grade of primary education, by sex  </w:t>
            </w:r>
          </w:p>
        </w:tc>
        <w:tc>
          <w:tcPr>
            <w:tcW w:w="2070" w:type="dxa"/>
          </w:tcPr>
          <w:p w:rsidR="006575FA" w:rsidRPr="008965E9" w:rsidRDefault="006575FA" w:rsidP="006970A4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Department of Education</w:t>
            </w:r>
          </w:p>
        </w:tc>
        <w:tc>
          <w:tcPr>
            <w:tcW w:w="1980" w:type="dxa"/>
          </w:tcPr>
          <w:p w:rsidR="006575FA" w:rsidRPr="006575FA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6575FA">
              <w:rPr>
                <w:rFonts w:ascii="Arial" w:hAnsi="Arial" w:cs="Arial"/>
                <w:sz w:val="20"/>
                <w:szCs w:val="22"/>
              </w:rPr>
              <w:t>Note: the adjusted intake rate is not yet officially used; administrative data</w:t>
            </w:r>
          </w:p>
        </w:tc>
      </w:tr>
      <w:tr w:rsidR="00251BED" w:rsidRPr="008965E9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2.09 Primary education completion rate (proxy), by sex  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annually</w:t>
            </w:r>
          </w:p>
        </w:tc>
        <w:tc>
          <w:tcPr>
            <w:tcW w:w="2160" w:type="dxa"/>
          </w:tcPr>
          <w:p w:rsidR="00251BED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Department of Education</w:t>
            </w:r>
          </w:p>
        </w:tc>
        <w:tc>
          <w:tcPr>
            <w:tcW w:w="1980" w:type="dxa"/>
          </w:tcPr>
          <w:p w:rsidR="00251BED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70A4" w:rsidRPr="008965E9" w:rsidTr="00A04205">
        <w:tc>
          <w:tcPr>
            <w:tcW w:w="2988" w:type="dxa"/>
          </w:tcPr>
          <w:p w:rsidR="006970A4" w:rsidRPr="008965E9" w:rsidRDefault="006970A4" w:rsidP="0009166B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2.10 Gross graduation ratio from lower secondary education, by sex  </w:t>
            </w:r>
          </w:p>
        </w:tc>
        <w:tc>
          <w:tcPr>
            <w:tcW w:w="2070" w:type="dxa"/>
          </w:tcPr>
          <w:p w:rsidR="006970A4" w:rsidRPr="008965E9" w:rsidRDefault="006970A4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Data are collected </w:t>
            </w:r>
            <w:r w:rsidR="0007460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and</w:t>
            </w: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annually</w:t>
            </w:r>
          </w:p>
        </w:tc>
        <w:tc>
          <w:tcPr>
            <w:tcW w:w="2160" w:type="dxa"/>
          </w:tcPr>
          <w:p w:rsidR="006970A4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Department of Education</w:t>
            </w:r>
          </w:p>
        </w:tc>
        <w:tc>
          <w:tcPr>
            <w:tcW w:w="1980" w:type="dxa"/>
          </w:tcPr>
          <w:p w:rsidR="006970A4" w:rsidRPr="008965E9" w:rsidRDefault="006970A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70A4" w:rsidRPr="008965E9" w:rsidTr="00A04205">
        <w:tc>
          <w:tcPr>
            <w:tcW w:w="2988" w:type="dxa"/>
          </w:tcPr>
          <w:p w:rsidR="006970A4" w:rsidRPr="008965E9" w:rsidRDefault="006970A4" w:rsidP="0009166B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2.11 Effective transition rate from primary to secondary education (general programs), by sex  </w:t>
            </w:r>
          </w:p>
        </w:tc>
        <w:tc>
          <w:tcPr>
            <w:tcW w:w="2070" w:type="dxa"/>
          </w:tcPr>
          <w:p w:rsidR="006970A4" w:rsidRPr="008965E9" w:rsidRDefault="006970A4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6970A4" w:rsidRPr="008965E9" w:rsidRDefault="006970A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6970A4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Transition rate is available. However, the concept of “effectivity” must be defined/ clarified.</w:t>
            </w:r>
          </w:p>
        </w:tc>
      </w:tr>
      <w:tr w:rsidR="0007460A" w:rsidRPr="008965E9" w:rsidTr="00A04205">
        <w:tc>
          <w:tcPr>
            <w:tcW w:w="2988" w:type="dxa"/>
          </w:tcPr>
          <w:p w:rsidR="0007460A" w:rsidRPr="008965E9" w:rsidRDefault="0007460A" w:rsidP="0009166B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2.12 Educational attainment of the population aged 25 and older, by sex  </w:t>
            </w:r>
          </w:p>
        </w:tc>
        <w:tc>
          <w:tcPr>
            <w:tcW w:w="2070" w:type="dxa"/>
          </w:tcPr>
          <w:p w:rsidR="0007460A" w:rsidRPr="008965E9" w:rsidRDefault="0007460A" w:rsidP="0007460A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07460A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Labor Force Survey and Annual Poverty Indicators Survey by PSA</w:t>
            </w:r>
          </w:p>
        </w:tc>
        <w:tc>
          <w:tcPr>
            <w:tcW w:w="1980" w:type="dxa"/>
          </w:tcPr>
          <w:p w:rsidR="0007460A" w:rsidRPr="008965E9" w:rsidRDefault="0007460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460A" w:rsidRPr="008965E9" w:rsidTr="00567465">
        <w:tc>
          <w:tcPr>
            <w:tcW w:w="9198" w:type="dxa"/>
            <w:gridSpan w:val="4"/>
          </w:tcPr>
          <w:p w:rsidR="0007460A" w:rsidRPr="008965E9" w:rsidRDefault="0007460A">
            <w:pPr>
              <w:rPr>
                <w:rFonts w:ascii="Arial Narrow" w:hAnsi="Arial Narrow"/>
                <w:b/>
                <w:sz w:val="22"/>
              </w:rPr>
            </w:pPr>
            <w:r w:rsidRPr="008965E9">
              <w:rPr>
                <w:rFonts w:ascii="Arial Narrow" w:hAnsi="Arial Narrow"/>
                <w:b/>
                <w:sz w:val="22"/>
              </w:rPr>
              <w:t>III. Health and Related Services</w:t>
            </w:r>
          </w:p>
        </w:tc>
      </w:tr>
      <w:tr w:rsidR="0007460A" w:rsidRPr="001F60AB" w:rsidTr="00A04205">
        <w:tc>
          <w:tcPr>
            <w:tcW w:w="2988" w:type="dxa"/>
          </w:tcPr>
          <w:p w:rsidR="0007460A" w:rsidRPr="008965E9" w:rsidRDefault="0007460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3.01 Contraceptive prevalence among women who are married or in a union, aged 15-49  </w:t>
            </w:r>
          </w:p>
        </w:tc>
        <w:tc>
          <w:tcPr>
            <w:tcW w:w="2070" w:type="dxa"/>
          </w:tcPr>
          <w:p w:rsidR="0007460A" w:rsidRPr="008965E9" w:rsidRDefault="0007460A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five years</w:t>
            </w:r>
          </w:p>
        </w:tc>
        <w:tc>
          <w:tcPr>
            <w:tcW w:w="2160" w:type="dxa"/>
          </w:tcPr>
          <w:p w:rsidR="0007460A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07460A" w:rsidRPr="008965E9" w:rsidRDefault="0007460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3.02 Under-five mortality rate, by sex  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</w:t>
            </w:r>
          </w:p>
        </w:tc>
        <w:tc>
          <w:tcPr>
            <w:tcW w:w="2160" w:type="dxa"/>
          </w:tcPr>
          <w:p w:rsidR="006575FA" w:rsidRPr="008965E9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51BED" w:rsidRPr="001F60AB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3.03 Maternal mortality ratio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annually</w:t>
            </w:r>
          </w:p>
        </w:tc>
        <w:tc>
          <w:tcPr>
            <w:tcW w:w="2160" w:type="dxa"/>
          </w:tcPr>
          <w:p w:rsidR="00251BED" w:rsidRPr="008965E9" w:rsidRDefault="00251BED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Family Health Survey by PSA</w:t>
            </w:r>
          </w:p>
        </w:tc>
        <w:tc>
          <w:tcPr>
            <w:tcW w:w="1980" w:type="dxa"/>
          </w:tcPr>
          <w:p w:rsidR="00251BED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3.04 Antenatal care coverage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</w:t>
            </w:r>
          </w:p>
        </w:tc>
        <w:tc>
          <w:tcPr>
            <w:tcW w:w="2160" w:type="dxa"/>
          </w:tcPr>
          <w:p w:rsidR="006575FA" w:rsidRPr="008965E9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3.05 Proportion of births attended by skilled health professional  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</w:t>
            </w:r>
          </w:p>
        </w:tc>
        <w:tc>
          <w:tcPr>
            <w:tcW w:w="2160" w:type="dxa"/>
          </w:tcPr>
          <w:p w:rsidR="006575FA" w:rsidRPr="008965E9" w:rsidRDefault="006575FA" w:rsidP="00251BED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965E9" w:rsidRPr="001F60AB" w:rsidTr="008965E9">
        <w:tc>
          <w:tcPr>
            <w:tcW w:w="2988" w:type="dxa"/>
          </w:tcPr>
          <w:p w:rsidR="008965E9" w:rsidRPr="008965E9" w:rsidRDefault="008965E9" w:rsidP="008965E9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3.06 Smoking prevalence among persons aged 15 and over, by sex  </w:t>
            </w:r>
          </w:p>
        </w:tc>
        <w:tc>
          <w:tcPr>
            <w:tcW w:w="2070" w:type="dxa"/>
          </w:tcPr>
          <w:p w:rsidR="008965E9" w:rsidRPr="008965E9" w:rsidRDefault="008965E9" w:rsidP="008965E9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annually</w:t>
            </w:r>
          </w:p>
        </w:tc>
        <w:tc>
          <w:tcPr>
            <w:tcW w:w="2160" w:type="dxa"/>
          </w:tcPr>
          <w:p w:rsidR="008965E9" w:rsidRPr="008965E9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Global Adult Tobacco Survey by PSA</w:t>
            </w:r>
          </w:p>
        </w:tc>
        <w:tc>
          <w:tcPr>
            <w:tcW w:w="1980" w:type="dxa"/>
          </w:tcPr>
          <w:p w:rsidR="008965E9" w:rsidRPr="008965E9" w:rsidRDefault="008965E9" w:rsidP="008965E9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Note: survey is not regularly conducted.</w:t>
            </w:r>
          </w:p>
        </w:tc>
      </w:tr>
      <w:tr w:rsidR="00251BED" w:rsidRPr="001F60AB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3.07 Proportion of adults who are obese, by sex  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  <w:r w:rsidR="006575FA"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 xml:space="preserve"> every three years</w:t>
            </w:r>
          </w:p>
        </w:tc>
        <w:tc>
          <w:tcPr>
            <w:tcW w:w="2160" w:type="dxa"/>
          </w:tcPr>
          <w:p w:rsidR="00251BED" w:rsidRPr="008965E9" w:rsidRDefault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Nutrition Survey by Food and Nutrition Research Institute</w:t>
            </w:r>
          </w:p>
        </w:tc>
        <w:tc>
          <w:tcPr>
            <w:tcW w:w="1980" w:type="dxa"/>
          </w:tcPr>
          <w:p w:rsidR="00251BED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51BED" w:rsidRPr="008965E9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3.08 Women’s share of population aged 15-49 living with HIV/AIDS  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251BED" w:rsidRPr="008965E9" w:rsidRDefault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Philippine HIV and AIDS Registry, Department of Health</w:t>
            </w:r>
          </w:p>
        </w:tc>
        <w:tc>
          <w:tcPr>
            <w:tcW w:w="1980" w:type="dxa"/>
          </w:tcPr>
          <w:p w:rsidR="00251BED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9A15EE" w:rsidRPr="008965E9" w:rsidTr="00A04205">
        <w:tc>
          <w:tcPr>
            <w:tcW w:w="2988" w:type="dxa"/>
          </w:tcPr>
          <w:p w:rsidR="009A15EE" w:rsidRPr="008965E9" w:rsidRDefault="009A15EE" w:rsidP="00567465">
            <w:pPr>
              <w:ind w:left="540" w:hanging="540"/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3.09 Access to anti-retroviral drug, by sex</w:t>
            </w:r>
          </w:p>
        </w:tc>
        <w:tc>
          <w:tcPr>
            <w:tcW w:w="2070" w:type="dxa"/>
          </w:tcPr>
          <w:p w:rsidR="009A15EE" w:rsidRPr="008965E9" w:rsidRDefault="009A15EE" w:rsidP="0007460A">
            <w:pPr>
              <w:rPr>
                <w:rFonts w:ascii="Arial" w:hAnsi="Arial" w:cs="Arial"/>
                <w:sz w:val="20"/>
                <w:szCs w:val="22"/>
                <w:highlight w:val="cyan"/>
              </w:rPr>
            </w:pPr>
            <w:r w:rsidRPr="008965E9">
              <w:rPr>
                <w:rFonts w:ascii="Arial" w:hAnsi="Arial" w:cs="Arial"/>
                <w:sz w:val="20"/>
                <w:szCs w:val="22"/>
                <w:highlight w:val="cyan"/>
              </w:rPr>
              <w:t>Data are collected but indicator is not produced</w:t>
            </w:r>
          </w:p>
        </w:tc>
        <w:tc>
          <w:tcPr>
            <w:tcW w:w="2160" w:type="dxa"/>
          </w:tcPr>
          <w:p w:rsidR="009A15EE" w:rsidRPr="008965E9" w:rsidRDefault="009A15EE" w:rsidP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Philippine HIV and AIDS Registry, Department of Health</w:t>
            </w:r>
          </w:p>
        </w:tc>
        <w:tc>
          <w:tcPr>
            <w:tcW w:w="1980" w:type="dxa"/>
          </w:tcPr>
          <w:p w:rsidR="009A15EE" w:rsidRPr="008965E9" w:rsidRDefault="009A15EE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Note: the indicator is available only for the total but sex-disaggregated data can be obtained through official request.</w:t>
            </w:r>
            <w:r w:rsidR="006575FA" w:rsidRPr="008965E9">
              <w:rPr>
                <w:rFonts w:ascii="Arial" w:hAnsi="Arial" w:cs="Arial"/>
                <w:sz w:val="20"/>
                <w:szCs w:val="22"/>
              </w:rPr>
              <w:t xml:space="preserve"> Administrative data</w:t>
            </w:r>
          </w:p>
        </w:tc>
      </w:tr>
      <w:tr w:rsidR="00251BED" w:rsidRPr="008965E9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3.10 Life expectancy at age 60, by sex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251BED" w:rsidRPr="008965E9" w:rsidRDefault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Philippine Life Tables, Commission on Population</w:t>
            </w:r>
          </w:p>
        </w:tc>
        <w:tc>
          <w:tcPr>
            <w:tcW w:w="1980" w:type="dxa"/>
          </w:tcPr>
          <w:p w:rsidR="00251BED" w:rsidRPr="008965E9" w:rsidRDefault="00251BE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51BED" w:rsidRPr="008965E9" w:rsidTr="00A04205">
        <w:tc>
          <w:tcPr>
            <w:tcW w:w="2988" w:type="dxa"/>
          </w:tcPr>
          <w:p w:rsidR="00251BED" w:rsidRPr="008965E9" w:rsidRDefault="00251BED" w:rsidP="00567465">
            <w:pPr>
              <w:ind w:left="540" w:hanging="54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3.11 Adult mortality by cause and age groups</w:t>
            </w:r>
          </w:p>
        </w:tc>
        <w:tc>
          <w:tcPr>
            <w:tcW w:w="2070" w:type="dxa"/>
          </w:tcPr>
          <w:p w:rsidR="00251BED" w:rsidRPr="008965E9" w:rsidRDefault="00251BED" w:rsidP="0007460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251BED" w:rsidRPr="008965E9" w:rsidRDefault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Philippine Health Statistics, Department of Health</w:t>
            </w:r>
          </w:p>
        </w:tc>
        <w:tc>
          <w:tcPr>
            <w:tcW w:w="1980" w:type="dxa"/>
          </w:tcPr>
          <w:p w:rsidR="00251BED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251BED" w:rsidRPr="008965E9" w:rsidTr="00567465">
        <w:tc>
          <w:tcPr>
            <w:tcW w:w="9198" w:type="dxa"/>
            <w:gridSpan w:val="4"/>
          </w:tcPr>
          <w:p w:rsidR="00251BED" w:rsidRPr="008965E9" w:rsidRDefault="00251BED">
            <w:pPr>
              <w:rPr>
                <w:rFonts w:ascii="Arial Narrow" w:hAnsi="Arial Narrow"/>
                <w:b/>
                <w:sz w:val="22"/>
              </w:rPr>
            </w:pPr>
            <w:r w:rsidRPr="008965E9">
              <w:rPr>
                <w:rFonts w:ascii="Arial Narrow" w:hAnsi="Arial Narrow"/>
                <w:b/>
                <w:sz w:val="22"/>
              </w:rPr>
              <w:t>IV. Public Life and Decision-making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567465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4.1 Women’s share of government ministerial positions  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Civil Service Commission</w:t>
            </w:r>
          </w:p>
        </w:tc>
        <w:tc>
          <w:tcPr>
            <w:tcW w:w="1980" w:type="dxa"/>
          </w:tcPr>
          <w:p w:rsidR="006575FA" w:rsidRPr="008965E9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567465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4.2 Proportion of seats held by women in national parliament  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Senate of the Philippines and House of Representatives</w:t>
            </w:r>
          </w:p>
        </w:tc>
        <w:tc>
          <w:tcPr>
            <w:tcW w:w="1980" w:type="dxa"/>
          </w:tcPr>
          <w:p w:rsidR="006575FA" w:rsidRPr="008965E9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567465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4.3 Women’s share of managerial positions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Civil Service Commission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Note: it is available for the government sector only. However, special computations are needed from the LFS to cover all sectors. Administrative data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567465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4.4 Percentage of female police officers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Philippine National Police</w:t>
            </w:r>
          </w:p>
        </w:tc>
        <w:tc>
          <w:tcPr>
            <w:tcW w:w="1980" w:type="dxa"/>
          </w:tcPr>
          <w:p w:rsidR="006575FA" w:rsidRPr="008965E9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567465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4.5 Percentage of female judges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Supreme Court</w:t>
            </w:r>
          </w:p>
        </w:tc>
        <w:tc>
          <w:tcPr>
            <w:tcW w:w="1980" w:type="dxa"/>
          </w:tcPr>
          <w:p w:rsidR="006575FA" w:rsidRPr="008965E9" w:rsidRDefault="006575FA" w:rsidP="006575FA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Administrative data</w:t>
            </w:r>
          </w:p>
        </w:tc>
      </w:tr>
      <w:tr w:rsidR="006575FA" w:rsidRPr="008965E9" w:rsidTr="00567465">
        <w:tc>
          <w:tcPr>
            <w:tcW w:w="9198" w:type="dxa"/>
            <w:gridSpan w:val="4"/>
          </w:tcPr>
          <w:p w:rsidR="006575FA" w:rsidRPr="008965E9" w:rsidRDefault="006575FA">
            <w:pPr>
              <w:rPr>
                <w:rFonts w:ascii="Arial Narrow" w:hAnsi="Arial Narrow"/>
                <w:b/>
                <w:sz w:val="22"/>
              </w:rPr>
            </w:pPr>
            <w:r w:rsidRPr="008965E9">
              <w:rPr>
                <w:rFonts w:ascii="Arial Narrow" w:hAnsi="Arial Narrow"/>
                <w:b/>
                <w:sz w:val="22"/>
              </w:rPr>
              <w:t>V. Human Rights of Women and Girl Children</w:t>
            </w:r>
          </w:p>
        </w:tc>
      </w:tr>
      <w:tr w:rsidR="006575FA" w:rsidRPr="008965E9" w:rsidTr="00A04205">
        <w:tc>
          <w:tcPr>
            <w:tcW w:w="2988" w:type="dxa"/>
          </w:tcPr>
          <w:p w:rsidR="006575FA" w:rsidRPr="008965E9" w:rsidRDefault="006575FA" w:rsidP="001F60AB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</w:rPr>
              <w:t>5.1 Proportion of ever-partnered women (aged 15-49) subjected to physical and/or sexual violence by a current or former intimate partner, in the last 12 months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 if from NDHS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  <w:r w:rsidRPr="008965E9">
              <w:rPr>
                <w:rFonts w:ascii="Arial" w:hAnsi="Arial" w:cs="Arial"/>
                <w:sz w:val="20"/>
              </w:rPr>
              <w:t>National Demographic and Health Survey by PSA; Philippine National Police; and, Department of Social Welfare Development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  <w:r w:rsidRPr="008965E9">
              <w:rPr>
                <w:rFonts w:ascii="Arial" w:hAnsi="Arial" w:cs="Arial"/>
                <w:sz w:val="20"/>
              </w:rPr>
              <w:t>Administrative data if from PNP and DSWD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1F60AB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</w:rPr>
              <w:t>5.2 Proportion of women (aged 15-49) subjected to sexual violence by persons other than an intimate partner, since age 15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 if from NDHS</w:t>
            </w:r>
          </w:p>
        </w:tc>
        <w:tc>
          <w:tcPr>
            <w:tcW w:w="2160" w:type="dxa"/>
          </w:tcPr>
          <w:p w:rsidR="006575FA" w:rsidRPr="008965E9" w:rsidRDefault="006575FA" w:rsidP="009A15EE">
            <w:pPr>
              <w:rPr>
                <w:rFonts w:ascii="Arial" w:hAnsi="Arial" w:cs="Arial"/>
                <w:sz w:val="20"/>
              </w:rPr>
            </w:pPr>
            <w:r w:rsidRPr="008965E9">
              <w:rPr>
                <w:rFonts w:ascii="Arial" w:hAnsi="Arial" w:cs="Arial"/>
                <w:sz w:val="20"/>
              </w:rPr>
              <w:t>National Demographic and Health Survey by PSA; Philippine National Police; and, Department of Social Welfare Development</w:t>
            </w:r>
          </w:p>
        </w:tc>
        <w:tc>
          <w:tcPr>
            <w:tcW w:w="1980" w:type="dxa"/>
          </w:tcPr>
          <w:p w:rsidR="006575FA" w:rsidRPr="008965E9" w:rsidRDefault="006575FA" w:rsidP="006575FA">
            <w:pPr>
              <w:rPr>
                <w:rFonts w:ascii="Arial" w:hAnsi="Arial" w:cs="Arial"/>
                <w:sz w:val="20"/>
              </w:rPr>
            </w:pPr>
            <w:r w:rsidRPr="008965E9">
              <w:rPr>
                <w:rFonts w:ascii="Arial" w:hAnsi="Arial" w:cs="Arial"/>
                <w:sz w:val="20"/>
              </w:rPr>
              <w:t>Administrative data if from PNP and DSWD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1F60AB">
            <w:pPr>
              <w:ind w:left="360" w:hanging="360"/>
              <w:rPr>
                <w:rFonts w:ascii="Arial" w:hAnsi="Arial" w:cs="Arial"/>
                <w:sz w:val="20"/>
              </w:rPr>
            </w:pPr>
            <w:r w:rsidRPr="008965E9">
              <w:rPr>
                <w:rFonts w:ascii="Arial" w:hAnsi="Arial" w:cs="Arial"/>
                <w:sz w:val="20"/>
              </w:rPr>
              <w:t>5.3 Prevalence of female genital mutilation/ cutting (for relevant countries only)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  <w:highlight w:val="yellow"/>
              </w:rPr>
            </w:pPr>
            <w:r w:rsidRPr="008965E9">
              <w:rPr>
                <w:rFonts w:ascii="Arial" w:hAnsi="Arial" w:cs="Arial"/>
                <w:sz w:val="20"/>
                <w:highlight w:val="yellow"/>
              </w:rPr>
              <w:t>Data not collected</w:t>
            </w:r>
          </w:p>
        </w:tc>
        <w:tc>
          <w:tcPr>
            <w:tcW w:w="216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  <w:proofErr w:type="spellStart"/>
            <w:r w:rsidRPr="008965E9">
              <w:rPr>
                <w:rFonts w:ascii="Arial" w:hAnsi="Arial" w:cs="Arial"/>
                <w:sz w:val="20"/>
              </w:rPr>
              <w:t>Femicide</w:t>
            </w:r>
            <w:proofErr w:type="spellEnd"/>
            <w:r w:rsidRPr="008965E9">
              <w:rPr>
                <w:rFonts w:ascii="Arial" w:hAnsi="Arial" w:cs="Arial"/>
                <w:sz w:val="20"/>
              </w:rPr>
              <w:t xml:space="preserve"> is not applicable in the Philippines; only the generic term homicide/murder is used to monitor the number of females killed thru sex-disaggregated data from PNP.</w:t>
            </w: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 w:rsidP="001F60AB">
            <w:pPr>
              <w:ind w:left="360" w:hanging="360"/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</w:rPr>
              <w:t>5.4 Percentage of women aged 20-24 years old who were married or in union before age 18</w:t>
            </w:r>
          </w:p>
        </w:tc>
        <w:tc>
          <w:tcPr>
            <w:tcW w:w="2070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</w:t>
            </w:r>
          </w:p>
        </w:tc>
        <w:tc>
          <w:tcPr>
            <w:tcW w:w="2160" w:type="dxa"/>
          </w:tcPr>
          <w:p w:rsidR="006575FA" w:rsidRPr="008965E9" w:rsidRDefault="006575FA" w:rsidP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</w:p>
        </w:tc>
      </w:tr>
      <w:tr w:rsidR="006575FA" w:rsidRPr="001F60AB" w:rsidTr="00A04205">
        <w:tc>
          <w:tcPr>
            <w:tcW w:w="2988" w:type="dxa"/>
          </w:tcPr>
          <w:p w:rsidR="006575FA" w:rsidRPr="008965E9" w:rsidRDefault="006575FA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</w:rPr>
              <w:t>5.5 Adolescent birth rate</w:t>
            </w:r>
          </w:p>
        </w:tc>
        <w:tc>
          <w:tcPr>
            <w:tcW w:w="2070" w:type="dxa"/>
          </w:tcPr>
          <w:p w:rsidR="006575FA" w:rsidRPr="008965E9" w:rsidRDefault="006575FA" w:rsidP="006575FA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  <w:r w:rsidRPr="008965E9">
              <w:rPr>
                <w:rFonts w:ascii="Arial" w:hAnsi="Arial" w:cs="Arial"/>
                <w:color w:val="943634" w:themeColor="accent2" w:themeShade="BF"/>
                <w:sz w:val="20"/>
                <w:szCs w:val="22"/>
              </w:rPr>
              <w:t>Data are collected and indicator is produced every five years</w:t>
            </w:r>
          </w:p>
        </w:tc>
        <w:tc>
          <w:tcPr>
            <w:tcW w:w="2160" w:type="dxa"/>
          </w:tcPr>
          <w:p w:rsidR="006575FA" w:rsidRPr="008965E9" w:rsidRDefault="006575FA" w:rsidP="009A15EE">
            <w:pPr>
              <w:rPr>
                <w:rFonts w:ascii="Arial" w:hAnsi="Arial" w:cs="Arial"/>
                <w:sz w:val="20"/>
                <w:szCs w:val="22"/>
              </w:rPr>
            </w:pPr>
            <w:r w:rsidRPr="008965E9">
              <w:rPr>
                <w:rFonts w:ascii="Arial" w:hAnsi="Arial" w:cs="Arial"/>
                <w:sz w:val="20"/>
                <w:szCs w:val="22"/>
              </w:rPr>
              <w:t>National Demographic and Health Survey by PSA</w:t>
            </w:r>
          </w:p>
        </w:tc>
        <w:tc>
          <w:tcPr>
            <w:tcW w:w="1980" w:type="dxa"/>
          </w:tcPr>
          <w:p w:rsidR="006575FA" w:rsidRPr="008965E9" w:rsidRDefault="006575FA">
            <w:pPr>
              <w:rPr>
                <w:rFonts w:ascii="Arial" w:hAnsi="Arial" w:cs="Arial"/>
                <w:sz w:val="20"/>
              </w:rPr>
            </w:pPr>
          </w:p>
        </w:tc>
      </w:tr>
    </w:tbl>
    <w:p w:rsidR="001F60AB" w:rsidRDefault="001F60AB"/>
    <w:p w:rsidR="008965E9" w:rsidRDefault="008965E9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Default="000275BB" w:rsidP="008965E9">
      <w:pPr>
        <w:jc w:val="both"/>
        <w:rPr>
          <w:rFonts w:ascii="Arial" w:hAnsi="Arial" w:cs="Arial"/>
        </w:rPr>
      </w:pPr>
    </w:p>
    <w:p w:rsidR="000275BB" w:rsidRPr="008965E9" w:rsidRDefault="000275BB" w:rsidP="008965E9">
      <w:pPr>
        <w:jc w:val="both"/>
        <w:rPr>
          <w:rFonts w:ascii="Arial" w:hAnsi="Arial" w:cs="Arial"/>
        </w:rPr>
      </w:pPr>
    </w:p>
    <w:p w:rsidR="001F60AB" w:rsidRPr="00E74160" w:rsidRDefault="00E74160">
      <w:pPr>
        <w:rPr>
          <w:rFonts w:ascii="Arial" w:hAnsi="Arial" w:cs="Arial"/>
          <w:b/>
        </w:rPr>
      </w:pPr>
      <w:r w:rsidRPr="00E74160">
        <w:rPr>
          <w:rFonts w:ascii="Arial" w:hAnsi="Arial" w:cs="Arial"/>
          <w:b/>
        </w:rPr>
        <w:t xml:space="preserve">Table 2 </w:t>
      </w:r>
      <w:r w:rsidR="008965E9">
        <w:rPr>
          <w:rFonts w:ascii="Arial" w:hAnsi="Arial" w:cs="Arial"/>
          <w:b/>
        </w:rPr>
        <w:t>–</w:t>
      </w:r>
      <w:r w:rsidRPr="00E74160">
        <w:rPr>
          <w:rFonts w:ascii="Arial" w:hAnsi="Arial" w:cs="Arial"/>
          <w:b/>
        </w:rPr>
        <w:t xml:space="preserve"> List of gender indicators related to national norms, by domain </w:t>
      </w:r>
    </w:p>
    <w:p w:rsidR="001F60AB" w:rsidRDefault="001F60AB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058"/>
        <w:gridCol w:w="4140"/>
      </w:tblGrid>
      <w:tr w:rsidR="00932977" w:rsidRPr="001F60AB" w:rsidTr="00932977">
        <w:tc>
          <w:tcPr>
            <w:tcW w:w="5058" w:type="dxa"/>
          </w:tcPr>
          <w:p w:rsidR="00932977" w:rsidRPr="001F60AB" w:rsidRDefault="00932977" w:rsidP="00E74160">
            <w:pPr>
              <w:jc w:val="center"/>
              <w:rPr>
                <w:rFonts w:ascii="Arial" w:hAnsi="Arial" w:cs="Arial"/>
                <w:b/>
              </w:rPr>
            </w:pPr>
            <w:r w:rsidRPr="001F60AB">
              <w:rPr>
                <w:rFonts w:ascii="Arial" w:hAnsi="Arial" w:cs="Arial"/>
                <w:b/>
              </w:rPr>
              <w:t>Indicators</w:t>
            </w:r>
          </w:p>
        </w:tc>
        <w:tc>
          <w:tcPr>
            <w:tcW w:w="4140" w:type="dxa"/>
          </w:tcPr>
          <w:p w:rsidR="00932977" w:rsidRPr="001F60AB" w:rsidRDefault="00932977" w:rsidP="00E74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E74160" w:rsidTr="00E74160">
        <w:tc>
          <w:tcPr>
            <w:tcW w:w="9198" w:type="dxa"/>
            <w:gridSpan w:val="2"/>
          </w:tcPr>
          <w:p w:rsidR="00E74160" w:rsidRPr="0019140E" w:rsidRDefault="0019140E" w:rsidP="0019140E">
            <w:pPr>
              <w:rPr>
                <w:rFonts w:ascii="Arial Narrow" w:hAnsi="Arial Narrow"/>
                <w:b/>
              </w:rPr>
            </w:pPr>
            <w:r w:rsidRPr="0019140E">
              <w:rPr>
                <w:rFonts w:ascii="Arial Narrow" w:hAnsi="Arial Narrow"/>
                <w:b/>
              </w:rPr>
              <w:t xml:space="preserve">I. Economic structures, participation in productive activities and access to resources </w:t>
            </w:r>
          </w:p>
        </w:tc>
      </w:tr>
      <w:tr w:rsidR="00932977" w:rsidRPr="0019140E" w:rsidTr="00932977">
        <w:tc>
          <w:tcPr>
            <w:tcW w:w="9198" w:type="dxa"/>
            <w:gridSpan w:val="2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 w:rsidRPr="0019140E">
              <w:rPr>
                <w:rFonts w:ascii="Arial" w:hAnsi="Arial" w:cs="Arial"/>
                <w:sz w:val="22"/>
              </w:rPr>
              <w:t xml:space="preserve">1.1 Extent of country commitment to gender equality in employment 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FB47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9140E">
              <w:rPr>
                <w:rFonts w:ascii="Arial" w:hAnsi="Arial" w:cs="Arial"/>
                <w:sz w:val="22"/>
                <w:szCs w:val="22"/>
              </w:rPr>
              <w:t xml:space="preserve"> Whether or not ratified ILO convention 100 on equal remuneration for women and men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9329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9140E">
              <w:rPr>
                <w:rFonts w:ascii="Arial" w:hAnsi="Arial" w:cs="Arial"/>
                <w:sz w:val="22"/>
                <w:szCs w:val="22"/>
              </w:rPr>
              <w:t xml:space="preserve"> Extent of country commitment to support reconciliation of work and family life 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1.4 Whether or not ratified ILO convention 156 on workers with family responsibilities  </w:t>
            </w:r>
          </w:p>
        </w:tc>
        <w:tc>
          <w:tcPr>
            <w:tcW w:w="4140" w:type="dxa"/>
          </w:tcPr>
          <w:p w:rsidR="00932977" w:rsidRPr="0019140E" w:rsidRDefault="00932977" w:rsidP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1.5 Whether or not ratified ILO convention 175 on part-time work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1.6 Whether or not ratified ILO convention 177 on home work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1.7 Whether or not ratified ILO convention 183 on maternity protection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ratified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 Length of maternity leave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60/78 days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1.9 Percentage of wages paid during maternity leave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 percent</w:t>
            </w:r>
          </w:p>
        </w:tc>
      </w:tr>
      <w:tr w:rsidR="0019140E" w:rsidRPr="0019140E" w:rsidTr="0019140E">
        <w:tc>
          <w:tcPr>
            <w:tcW w:w="9198" w:type="dxa"/>
            <w:gridSpan w:val="2"/>
          </w:tcPr>
          <w:p w:rsidR="0019140E" w:rsidRPr="0019140E" w:rsidRDefault="00191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IV. Public Life and Decision-Making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 xml:space="preserve">4.1 Presence of a gender quota for parliament (reserved seats and legal candidate quotas) 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 xml:space="preserve">4.2 Presence of a gender quota for parliament (voluntary party quotas) 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19140E" w:rsidRDefault="00932977" w:rsidP="0019140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9140E">
              <w:rPr>
                <w:rFonts w:ascii="Arial" w:hAnsi="Arial" w:cs="Arial"/>
                <w:sz w:val="22"/>
                <w:szCs w:val="22"/>
              </w:rPr>
              <w:t>4.3 Existence of law on gender statistics  </w:t>
            </w:r>
          </w:p>
        </w:tc>
        <w:tc>
          <w:tcPr>
            <w:tcW w:w="4140" w:type="dxa"/>
          </w:tcPr>
          <w:p w:rsidR="00932977" w:rsidRPr="0019140E" w:rsidRDefault="008003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Yes, there is a law on gender statistics in the Philippine Statistical Act.</w:t>
            </w:r>
          </w:p>
        </w:tc>
      </w:tr>
      <w:tr w:rsidR="0019140E" w:rsidRPr="0019140E" w:rsidTr="0019140E">
        <w:tc>
          <w:tcPr>
            <w:tcW w:w="9198" w:type="dxa"/>
            <w:gridSpan w:val="2"/>
          </w:tcPr>
          <w:p w:rsidR="0019140E" w:rsidRPr="0019140E" w:rsidRDefault="00191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V. Human Rights of Women and Girl Children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FB4777" w:rsidRDefault="00932977" w:rsidP="009329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B4777">
              <w:rPr>
                <w:rFonts w:ascii="Arial" w:hAnsi="Arial" w:cs="Arial"/>
                <w:sz w:val="22"/>
                <w:szCs w:val="22"/>
              </w:rPr>
              <w:t>5.1 Whether or no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FB4777">
              <w:rPr>
                <w:rFonts w:ascii="Arial" w:hAnsi="Arial" w:cs="Arial"/>
                <w:sz w:val="22"/>
                <w:szCs w:val="22"/>
              </w:rPr>
              <w:t>reservation to article 16 of CEDAW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to No reservation to article 16 of CEDAW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FB4777" w:rsidRDefault="00932977" w:rsidP="00FB47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B4777">
              <w:rPr>
                <w:rFonts w:ascii="Arial" w:hAnsi="Arial" w:cs="Arial"/>
                <w:sz w:val="22"/>
                <w:szCs w:val="22"/>
              </w:rPr>
              <w:t>5.2 Existence of laws on domestic violence  </w:t>
            </w:r>
          </w:p>
        </w:tc>
        <w:tc>
          <w:tcPr>
            <w:tcW w:w="4140" w:type="dxa"/>
          </w:tcPr>
          <w:p w:rsidR="00932977" w:rsidRPr="0019140E" w:rsidRDefault="00932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there is a l</w:t>
            </w:r>
            <w:r w:rsidR="00800399">
              <w:rPr>
                <w:rFonts w:ascii="Arial" w:hAnsi="Arial" w:cs="Arial"/>
                <w:sz w:val="22"/>
              </w:rPr>
              <w:t>aw on domestic violence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FB4777" w:rsidRDefault="00932977" w:rsidP="00FB47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B4777">
              <w:rPr>
                <w:rFonts w:ascii="Arial" w:hAnsi="Arial" w:cs="Arial"/>
                <w:sz w:val="22"/>
                <w:szCs w:val="22"/>
              </w:rPr>
              <w:t>5.3 Whether or not inheritance rights discriminate against women and girls  </w:t>
            </w:r>
          </w:p>
        </w:tc>
        <w:tc>
          <w:tcPr>
            <w:tcW w:w="4140" w:type="dxa"/>
          </w:tcPr>
          <w:p w:rsidR="00932977" w:rsidRPr="0019140E" w:rsidRDefault="008003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Yes, inheritance rights do not discriminate women and girls</w:t>
            </w:r>
          </w:p>
        </w:tc>
      </w:tr>
      <w:tr w:rsidR="00932977" w:rsidRPr="0019140E" w:rsidTr="00932977">
        <w:tc>
          <w:tcPr>
            <w:tcW w:w="5058" w:type="dxa"/>
          </w:tcPr>
          <w:p w:rsidR="00932977" w:rsidRPr="00FB4777" w:rsidRDefault="00932977" w:rsidP="00FB477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B4777">
              <w:rPr>
                <w:rFonts w:ascii="Arial" w:hAnsi="Arial" w:cs="Arial"/>
                <w:sz w:val="22"/>
                <w:szCs w:val="22"/>
              </w:rPr>
              <w:t>5.4 Legal minimum age at marriage, by sex  </w:t>
            </w:r>
          </w:p>
        </w:tc>
        <w:tc>
          <w:tcPr>
            <w:tcW w:w="4140" w:type="dxa"/>
          </w:tcPr>
          <w:p w:rsidR="00932977" w:rsidRPr="0019140E" w:rsidRDefault="008003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 years old</w:t>
            </w:r>
          </w:p>
        </w:tc>
      </w:tr>
    </w:tbl>
    <w:p w:rsidR="00CC32FD" w:rsidRDefault="00CC32FD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p w:rsidR="008940A6" w:rsidRDefault="008940A6"/>
    <w:sectPr w:rsidR="008940A6" w:rsidSect="00A04205">
      <w:headerReference w:type="default" r:id="rId9"/>
      <w:pgSz w:w="11894" w:h="16834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A6" w:rsidRDefault="008940A6" w:rsidP="008940A6">
      <w:r>
        <w:separator/>
      </w:r>
    </w:p>
  </w:endnote>
  <w:endnote w:type="continuationSeparator" w:id="0">
    <w:p w:rsidR="008940A6" w:rsidRDefault="008940A6" w:rsidP="008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A6" w:rsidRDefault="008940A6" w:rsidP="008940A6">
      <w:r>
        <w:separator/>
      </w:r>
    </w:p>
  </w:footnote>
  <w:footnote w:type="continuationSeparator" w:id="0">
    <w:p w:rsidR="008940A6" w:rsidRDefault="008940A6" w:rsidP="00894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A6" w:rsidRDefault="008940A6" w:rsidP="008940A6">
    <w:pPr>
      <w:pStyle w:val="Header"/>
      <w:jc w:val="right"/>
    </w:pPr>
  </w:p>
  <w:p w:rsidR="008940A6" w:rsidRDefault="008940A6" w:rsidP="008940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275BB"/>
    <w:rsid w:val="00036702"/>
    <w:rsid w:val="0007460A"/>
    <w:rsid w:val="0009166B"/>
    <w:rsid w:val="0019140E"/>
    <w:rsid w:val="001E0F5C"/>
    <w:rsid w:val="001F60AB"/>
    <w:rsid w:val="00251BED"/>
    <w:rsid w:val="0026601C"/>
    <w:rsid w:val="003358B3"/>
    <w:rsid w:val="00430464"/>
    <w:rsid w:val="00440EA5"/>
    <w:rsid w:val="00567465"/>
    <w:rsid w:val="006575FA"/>
    <w:rsid w:val="006970A4"/>
    <w:rsid w:val="006B2EF8"/>
    <w:rsid w:val="006B6A7E"/>
    <w:rsid w:val="00724268"/>
    <w:rsid w:val="007C79EC"/>
    <w:rsid w:val="007F195E"/>
    <w:rsid w:val="00800399"/>
    <w:rsid w:val="008940A6"/>
    <w:rsid w:val="008965E9"/>
    <w:rsid w:val="00932977"/>
    <w:rsid w:val="009669B3"/>
    <w:rsid w:val="009A15EE"/>
    <w:rsid w:val="009D1641"/>
    <w:rsid w:val="00A04205"/>
    <w:rsid w:val="00B5455D"/>
    <w:rsid w:val="00CC32FD"/>
    <w:rsid w:val="00DE046D"/>
    <w:rsid w:val="00E74160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6702"/>
  </w:style>
  <w:style w:type="paragraph" w:styleId="Header">
    <w:name w:val="header"/>
    <w:basedOn w:val="Normal"/>
    <w:link w:val="HeaderChar"/>
    <w:uiPriority w:val="99"/>
    <w:unhideWhenUsed/>
    <w:rsid w:val="00894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A6"/>
  </w:style>
  <w:style w:type="paragraph" w:styleId="Footer">
    <w:name w:val="footer"/>
    <w:basedOn w:val="Normal"/>
    <w:link w:val="FooterChar"/>
    <w:uiPriority w:val="99"/>
    <w:unhideWhenUsed/>
    <w:rsid w:val="00894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6702"/>
  </w:style>
  <w:style w:type="paragraph" w:styleId="Header">
    <w:name w:val="header"/>
    <w:basedOn w:val="Normal"/>
    <w:link w:val="HeaderChar"/>
    <w:uiPriority w:val="99"/>
    <w:unhideWhenUsed/>
    <w:rsid w:val="00894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A6"/>
  </w:style>
  <w:style w:type="paragraph" w:styleId="Footer">
    <w:name w:val="footer"/>
    <w:basedOn w:val="Normal"/>
    <w:link w:val="FooterChar"/>
    <w:uiPriority w:val="99"/>
    <w:unhideWhenUsed/>
    <w:rsid w:val="00894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BCF68-1CB5-714A-8FD1-C6EFEFE6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10936</Characters>
  <Application>Microsoft Macintosh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B. Perez</dc:creator>
  <cp:keywords/>
  <dc:description/>
  <cp:lastModifiedBy>Josie B. Perez</cp:lastModifiedBy>
  <cp:revision>2</cp:revision>
  <dcterms:created xsi:type="dcterms:W3CDTF">2015-10-30T10:26:00Z</dcterms:created>
  <dcterms:modified xsi:type="dcterms:W3CDTF">2015-10-30T10:26:00Z</dcterms:modified>
</cp:coreProperties>
</file>