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B7433D" w14:textId="55565697" w:rsidR="001878E0" w:rsidRDefault="001878E0" w:rsidP="00BC3D79">
      <w:pPr>
        <w:rPr>
          <w:rFonts w:ascii="Arial" w:hAnsi="Arial" w:cs="Arial"/>
          <w:lang w:val="en-GB"/>
        </w:rPr>
      </w:pPr>
      <w:bookmarkStart w:id="0" w:name="_Hlk1134309"/>
      <w:bookmarkEnd w:id="0"/>
    </w:p>
    <w:p w14:paraId="6C44B9BE" w14:textId="2396AB88" w:rsidR="001878E0" w:rsidRDefault="001878E0" w:rsidP="00BC3D79">
      <w:pPr>
        <w:rPr>
          <w:rFonts w:ascii="Arial" w:hAnsi="Arial" w:cs="Arial"/>
          <w:lang w:val="en-GB"/>
        </w:rPr>
      </w:pPr>
    </w:p>
    <w:p w14:paraId="663F3D79" w14:textId="23262639" w:rsidR="001878E0" w:rsidRDefault="001878E0" w:rsidP="00BC3D79">
      <w:pPr>
        <w:rPr>
          <w:rFonts w:ascii="Arial" w:hAnsi="Arial" w:cs="Arial"/>
          <w:lang w:val="en-GB"/>
        </w:rPr>
      </w:pPr>
    </w:p>
    <w:p w14:paraId="160905F8" w14:textId="77777777" w:rsidR="001878E0" w:rsidRDefault="001878E0" w:rsidP="001878E0">
      <w:pPr>
        <w:jc w:val="center"/>
        <w:rPr>
          <w:rFonts w:ascii="Arial" w:hAnsi="Arial" w:cs="Arial"/>
          <w:b/>
          <w:bCs/>
          <w:color w:val="C45911" w:themeColor="accent2" w:themeShade="BF"/>
          <w:sz w:val="36"/>
          <w:szCs w:val="36"/>
          <w:lang w:val="en-GB"/>
        </w:rPr>
      </w:pPr>
    </w:p>
    <w:p w14:paraId="176E9F33" w14:textId="77777777" w:rsidR="001878E0" w:rsidRDefault="001878E0" w:rsidP="001878E0">
      <w:pPr>
        <w:jc w:val="center"/>
        <w:rPr>
          <w:rFonts w:ascii="Arial" w:hAnsi="Arial" w:cs="Arial"/>
          <w:b/>
          <w:bCs/>
          <w:color w:val="C45911" w:themeColor="accent2" w:themeShade="BF"/>
          <w:sz w:val="36"/>
          <w:szCs w:val="36"/>
          <w:lang w:val="en-GB"/>
        </w:rPr>
      </w:pPr>
    </w:p>
    <w:p w14:paraId="2BAA2569" w14:textId="77777777" w:rsidR="001878E0" w:rsidRDefault="001878E0" w:rsidP="001878E0">
      <w:pPr>
        <w:jc w:val="center"/>
        <w:rPr>
          <w:rFonts w:ascii="Arial" w:hAnsi="Arial" w:cs="Arial"/>
          <w:b/>
          <w:bCs/>
          <w:color w:val="C45911" w:themeColor="accent2" w:themeShade="BF"/>
          <w:sz w:val="36"/>
          <w:szCs w:val="36"/>
          <w:lang w:val="en-GB"/>
        </w:rPr>
      </w:pPr>
    </w:p>
    <w:p w14:paraId="33F0FF57" w14:textId="77777777" w:rsidR="001878E0" w:rsidRDefault="001878E0" w:rsidP="001878E0">
      <w:pPr>
        <w:jc w:val="center"/>
        <w:rPr>
          <w:rFonts w:ascii="Arial" w:hAnsi="Arial" w:cs="Arial"/>
          <w:b/>
          <w:bCs/>
          <w:color w:val="C45911" w:themeColor="accent2" w:themeShade="BF"/>
          <w:sz w:val="36"/>
          <w:szCs w:val="36"/>
          <w:lang w:val="en-GB"/>
        </w:rPr>
      </w:pPr>
    </w:p>
    <w:p w14:paraId="3F59A49B" w14:textId="77777777" w:rsidR="001878E0" w:rsidRDefault="001878E0" w:rsidP="001878E0">
      <w:pPr>
        <w:jc w:val="center"/>
        <w:rPr>
          <w:rFonts w:ascii="Arial" w:hAnsi="Arial" w:cs="Arial"/>
          <w:b/>
          <w:bCs/>
          <w:color w:val="C45911" w:themeColor="accent2" w:themeShade="BF"/>
          <w:sz w:val="36"/>
          <w:szCs w:val="36"/>
          <w:lang w:val="en-GB"/>
        </w:rPr>
      </w:pPr>
    </w:p>
    <w:p w14:paraId="09951554" w14:textId="4B3CF700" w:rsidR="001878E0" w:rsidRDefault="00DD0946" w:rsidP="001878E0">
      <w:pPr>
        <w:jc w:val="center"/>
        <w:rPr>
          <w:rFonts w:ascii="Arial" w:hAnsi="Arial" w:cs="Arial"/>
          <w:b/>
          <w:bCs/>
          <w:color w:val="C45911" w:themeColor="accent2" w:themeShade="BF"/>
          <w:sz w:val="36"/>
          <w:szCs w:val="36"/>
          <w:lang w:val="en-GB"/>
        </w:rPr>
      </w:pPr>
      <w:r>
        <w:rPr>
          <w:rFonts w:ascii="Arial" w:hAnsi="Arial" w:cs="Arial"/>
          <w:b/>
          <w:bCs/>
          <w:color w:val="C45911" w:themeColor="accent2" w:themeShade="BF"/>
          <w:sz w:val="36"/>
          <w:szCs w:val="36"/>
          <w:lang w:val="en-GB"/>
        </w:rPr>
        <w:t>Preliminary findings</w:t>
      </w:r>
      <w:r w:rsidR="00BD2A70">
        <w:rPr>
          <w:rFonts w:ascii="Arial" w:hAnsi="Arial" w:cs="Arial"/>
          <w:b/>
          <w:bCs/>
          <w:color w:val="C45911" w:themeColor="accent2" w:themeShade="BF"/>
          <w:sz w:val="36"/>
          <w:szCs w:val="36"/>
          <w:lang w:val="en-GB"/>
        </w:rPr>
        <w:t xml:space="preserve"> from</w:t>
      </w:r>
      <w:r w:rsidR="001878E0" w:rsidRPr="001878E0">
        <w:rPr>
          <w:rFonts w:ascii="Arial" w:hAnsi="Arial" w:cs="Arial"/>
          <w:b/>
          <w:bCs/>
          <w:color w:val="C45911" w:themeColor="accent2" w:themeShade="BF"/>
          <w:sz w:val="36"/>
          <w:szCs w:val="36"/>
          <w:lang w:val="en-GB"/>
        </w:rPr>
        <w:t xml:space="preserve"> </w:t>
      </w:r>
      <w:r w:rsidR="00BD2A70">
        <w:rPr>
          <w:rFonts w:ascii="Arial" w:hAnsi="Arial" w:cs="Arial"/>
          <w:b/>
          <w:bCs/>
          <w:color w:val="C45911" w:themeColor="accent2" w:themeShade="BF"/>
          <w:sz w:val="36"/>
          <w:szCs w:val="36"/>
          <w:lang w:val="en-GB"/>
        </w:rPr>
        <w:t>surveys conducted by task team on statistical literacy</w:t>
      </w:r>
    </w:p>
    <w:p w14:paraId="63A31407" w14:textId="02444E0D" w:rsidR="00BD2A70" w:rsidRDefault="00BD2A70" w:rsidP="001878E0">
      <w:pPr>
        <w:jc w:val="center"/>
        <w:rPr>
          <w:rFonts w:ascii="Arial" w:hAnsi="Arial" w:cs="Arial"/>
          <w:b/>
          <w:bCs/>
          <w:color w:val="C45911" w:themeColor="accent2" w:themeShade="BF"/>
          <w:sz w:val="36"/>
          <w:szCs w:val="36"/>
          <w:lang w:val="en-GB"/>
        </w:rPr>
      </w:pPr>
    </w:p>
    <w:p w14:paraId="3460D820" w14:textId="77777777" w:rsidR="00DD0946" w:rsidRDefault="00DD0946" w:rsidP="001878E0">
      <w:pPr>
        <w:jc w:val="center"/>
        <w:rPr>
          <w:rFonts w:ascii="Arial" w:hAnsi="Arial" w:cs="Arial"/>
          <w:b/>
          <w:bCs/>
          <w:color w:val="C45911" w:themeColor="accent2" w:themeShade="BF"/>
          <w:sz w:val="36"/>
          <w:szCs w:val="36"/>
          <w:lang w:val="en-GB"/>
        </w:rPr>
      </w:pPr>
    </w:p>
    <w:p w14:paraId="117305B8" w14:textId="7CDC8ED7" w:rsidR="00BD2A70" w:rsidRPr="001878E0" w:rsidRDefault="00BD2A70" w:rsidP="001878E0">
      <w:pPr>
        <w:jc w:val="center"/>
        <w:rPr>
          <w:rFonts w:ascii="Arial" w:hAnsi="Arial" w:cs="Arial"/>
          <w:b/>
          <w:bCs/>
          <w:color w:val="C45911" w:themeColor="accent2" w:themeShade="BF"/>
          <w:sz w:val="36"/>
          <w:szCs w:val="36"/>
          <w:lang w:val="en-GB"/>
        </w:rPr>
      </w:pPr>
      <w:bookmarkStart w:id="1" w:name="_GoBack"/>
      <w:bookmarkEnd w:id="1"/>
      <w:r>
        <w:rPr>
          <w:rFonts w:ascii="Arial" w:hAnsi="Arial" w:cs="Arial"/>
          <w:b/>
          <w:bCs/>
          <w:color w:val="C45911" w:themeColor="accent2" w:themeShade="BF"/>
          <w:sz w:val="36"/>
          <w:szCs w:val="36"/>
          <w:lang w:val="en-GB"/>
        </w:rPr>
        <w:t>February 2019</w:t>
      </w:r>
    </w:p>
    <w:p w14:paraId="02ECE693" w14:textId="6D0CA380" w:rsidR="001878E0" w:rsidRDefault="001878E0">
      <w:pPr>
        <w:suppressAutoHyphens w:val="0"/>
        <w:autoSpaceDE/>
        <w:autoSpaceDN/>
        <w:adjustRightInd/>
        <w:spacing w:before="0" w:after="160" w:line="259" w:lineRule="auto"/>
        <w:textAlignment w:val="auto"/>
        <w:rPr>
          <w:rFonts w:ascii="Arial" w:hAnsi="Arial" w:cs="Arial"/>
          <w:lang w:val="en-GB"/>
        </w:rPr>
      </w:pPr>
      <w:r>
        <w:rPr>
          <w:rFonts w:ascii="Arial" w:hAnsi="Arial" w:cs="Arial"/>
          <w:lang w:val="en-GB"/>
        </w:rPr>
        <w:br w:type="page"/>
      </w:r>
    </w:p>
    <w:p w14:paraId="18E9537F" w14:textId="06101CA8" w:rsidR="001878E0" w:rsidRDefault="00DC4BE2" w:rsidP="00BC3D79">
      <w:pPr>
        <w:rPr>
          <w:rFonts w:ascii="Arial" w:hAnsi="Arial" w:cs="Arial"/>
          <w:b/>
          <w:bCs/>
          <w:color w:val="C45911" w:themeColor="accent2" w:themeShade="BF"/>
          <w:sz w:val="36"/>
          <w:szCs w:val="36"/>
          <w:lang w:val="en-GB"/>
        </w:rPr>
      </w:pPr>
      <w:r>
        <w:rPr>
          <w:rFonts w:ascii="Arial" w:hAnsi="Arial" w:cs="Arial"/>
          <w:b/>
          <w:bCs/>
          <w:color w:val="C45911" w:themeColor="accent2" w:themeShade="BF"/>
          <w:sz w:val="36"/>
          <w:szCs w:val="36"/>
          <w:lang w:val="en-GB"/>
        </w:rPr>
        <w:lastRenderedPageBreak/>
        <w:t>Summary</w:t>
      </w:r>
    </w:p>
    <w:p w14:paraId="26DEC517" w14:textId="77777777" w:rsidR="00BD2A70" w:rsidRPr="00BD2A70" w:rsidRDefault="00BD2A70" w:rsidP="00BC3D79">
      <w:pPr>
        <w:rPr>
          <w:rFonts w:ascii="Arial" w:hAnsi="Arial" w:cs="Arial"/>
          <w:b/>
          <w:bCs/>
          <w:color w:val="C45911" w:themeColor="accent2" w:themeShade="BF"/>
          <w:sz w:val="36"/>
          <w:szCs w:val="36"/>
          <w:lang w:val="en-GB"/>
        </w:rPr>
      </w:pPr>
    </w:p>
    <w:p w14:paraId="7EEEB205" w14:textId="54644312" w:rsidR="00C53F12" w:rsidRDefault="00BC3D79" w:rsidP="00C53F12">
      <w:pPr>
        <w:pStyle w:val="ListParagraph"/>
        <w:numPr>
          <w:ilvl w:val="0"/>
          <w:numId w:val="1"/>
        </w:numPr>
        <w:rPr>
          <w:rFonts w:ascii="Arial" w:hAnsi="Arial" w:cs="Arial"/>
          <w:lang w:val="en-GB"/>
        </w:rPr>
      </w:pPr>
      <w:r w:rsidRPr="00C53F12">
        <w:rPr>
          <w:rFonts w:ascii="Arial" w:hAnsi="Arial" w:cs="Arial"/>
          <w:lang w:val="en-GB"/>
        </w:rPr>
        <w:t xml:space="preserve">Task Team </w:t>
      </w:r>
      <w:r w:rsidR="001878E0" w:rsidRPr="00C53F12">
        <w:rPr>
          <w:rFonts w:ascii="Arial" w:hAnsi="Arial" w:cs="Arial"/>
          <w:lang w:val="en-GB"/>
        </w:rPr>
        <w:t>on statistical literacy</w:t>
      </w:r>
      <w:r w:rsidRPr="00C53F12">
        <w:rPr>
          <w:rFonts w:ascii="Arial" w:hAnsi="Arial" w:cs="Arial"/>
          <w:lang w:val="en-GB"/>
        </w:rPr>
        <w:t xml:space="preserve"> has examined various related capacity needs, both on the user and producer side. </w:t>
      </w:r>
      <w:r w:rsidR="001878E0" w:rsidRPr="00C53F12">
        <w:rPr>
          <w:rFonts w:ascii="Arial" w:hAnsi="Arial" w:cs="Arial"/>
          <w:lang w:val="en-GB"/>
        </w:rPr>
        <w:t>T</w:t>
      </w:r>
      <w:r w:rsidRPr="00C53F12">
        <w:rPr>
          <w:rFonts w:ascii="Arial" w:hAnsi="Arial" w:cs="Arial"/>
          <w:lang w:val="en-GB"/>
        </w:rPr>
        <w:t xml:space="preserve">he statistical literacy of various stakeholders was discussed, </w:t>
      </w:r>
      <w:r w:rsidR="001878E0" w:rsidRPr="00C53F12">
        <w:rPr>
          <w:rFonts w:ascii="Arial" w:hAnsi="Arial" w:cs="Arial"/>
          <w:lang w:val="en-GB"/>
        </w:rPr>
        <w:t>including</w:t>
      </w:r>
      <w:r w:rsidRPr="00C53F12">
        <w:rPr>
          <w:rFonts w:ascii="Arial" w:hAnsi="Arial" w:cs="Arial"/>
          <w:lang w:val="en-GB"/>
        </w:rPr>
        <w:t xml:space="preserve"> that of policy-makers, media, general audience, incl. through capacities of teachers and school outreach. </w:t>
      </w:r>
    </w:p>
    <w:p w14:paraId="256DE2EE" w14:textId="77777777" w:rsidR="00C53F12" w:rsidRPr="00C53F12" w:rsidRDefault="00C53F12" w:rsidP="00C53F12">
      <w:pPr>
        <w:pStyle w:val="ListParagraph"/>
        <w:rPr>
          <w:rFonts w:ascii="Arial" w:hAnsi="Arial" w:cs="Arial"/>
          <w:lang w:val="en-GB"/>
        </w:rPr>
      </w:pPr>
    </w:p>
    <w:p w14:paraId="026759A6" w14:textId="73F02E80" w:rsidR="0061319A" w:rsidRDefault="00C53F12" w:rsidP="0061319A">
      <w:pPr>
        <w:pStyle w:val="ListParagraph"/>
        <w:numPr>
          <w:ilvl w:val="0"/>
          <w:numId w:val="1"/>
        </w:numPr>
        <w:rPr>
          <w:rFonts w:ascii="Arial" w:hAnsi="Arial" w:cs="Arial"/>
          <w:lang w:val="en-GB"/>
        </w:rPr>
      </w:pPr>
      <w:r w:rsidRPr="00C53F12">
        <w:rPr>
          <w:rFonts w:ascii="Arial" w:hAnsi="Arial" w:cs="Arial"/>
          <w:lang w:val="en-GB"/>
        </w:rPr>
        <w:t>T</w:t>
      </w:r>
      <w:r w:rsidR="00BC3D79" w:rsidRPr="00C53F12">
        <w:rPr>
          <w:rFonts w:ascii="Arial" w:hAnsi="Arial" w:cs="Arial"/>
          <w:lang w:val="en-GB"/>
        </w:rPr>
        <w:t>he communication-related competences of statisticians to help pass a message across to broader audiences remain a concern in many countries.</w:t>
      </w:r>
    </w:p>
    <w:p w14:paraId="6034E394" w14:textId="77777777" w:rsidR="0061319A" w:rsidRPr="0061319A" w:rsidRDefault="0061319A" w:rsidP="0061319A">
      <w:pPr>
        <w:pStyle w:val="ListParagraph"/>
        <w:rPr>
          <w:rFonts w:ascii="Arial" w:hAnsi="Arial" w:cs="Arial"/>
          <w:lang w:val="en-GB"/>
        </w:rPr>
      </w:pPr>
    </w:p>
    <w:p w14:paraId="27A9CF84" w14:textId="20F2FA85" w:rsidR="00BC3D79" w:rsidRDefault="00BC3D79" w:rsidP="0061319A">
      <w:pPr>
        <w:pStyle w:val="ListParagraph"/>
        <w:numPr>
          <w:ilvl w:val="0"/>
          <w:numId w:val="1"/>
        </w:numPr>
        <w:rPr>
          <w:rFonts w:ascii="Arial" w:hAnsi="Arial" w:cs="Arial"/>
          <w:lang w:val="en-GB"/>
        </w:rPr>
      </w:pPr>
      <w:r w:rsidRPr="0061319A">
        <w:rPr>
          <w:rFonts w:ascii="Arial" w:hAnsi="Arial" w:cs="Arial"/>
          <w:lang w:val="en-GB"/>
        </w:rPr>
        <w:t xml:space="preserve">The Task Team </w:t>
      </w:r>
      <w:r w:rsidR="0061319A">
        <w:rPr>
          <w:rFonts w:ascii="Arial" w:hAnsi="Arial" w:cs="Arial"/>
          <w:lang w:val="en-GB"/>
        </w:rPr>
        <w:t>also</w:t>
      </w:r>
      <w:r w:rsidRPr="0061319A">
        <w:rPr>
          <w:rFonts w:ascii="Arial" w:hAnsi="Arial" w:cs="Arial"/>
          <w:lang w:val="en-GB"/>
        </w:rPr>
        <w:t xml:space="preserve"> focus</w:t>
      </w:r>
      <w:r w:rsidR="0061319A">
        <w:rPr>
          <w:rFonts w:ascii="Arial" w:hAnsi="Arial" w:cs="Arial"/>
          <w:lang w:val="en-GB"/>
        </w:rPr>
        <w:t>ed</w:t>
      </w:r>
      <w:r w:rsidRPr="0061319A">
        <w:rPr>
          <w:rFonts w:ascii="Arial" w:hAnsi="Arial" w:cs="Arial"/>
          <w:lang w:val="en-GB"/>
        </w:rPr>
        <w:t xml:space="preserve"> on assessing data-related needs of decision-makers in Governments in the context of the implementation of the SDGs. </w:t>
      </w:r>
      <w:r w:rsidR="0061319A">
        <w:rPr>
          <w:rFonts w:ascii="Arial" w:hAnsi="Arial" w:cs="Arial"/>
          <w:lang w:val="en-GB"/>
        </w:rPr>
        <w:t>This was done through a survey questionnai</w:t>
      </w:r>
      <w:r w:rsidR="00EA00F6">
        <w:rPr>
          <w:rFonts w:ascii="Arial" w:hAnsi="Arial" w:cs="Arial"/>
          <w:lang w:val="en-GB"/>
        </w:rPr>
        <w:t xml:space="preserve">re </w:t>
      </w:r>
      <w:r w:rsidR="00BD2A70" w:rsidRPr="00BD2A70">
        <w:rPr>
          <w:rFonts w:ascii="Arial" w:hAnsi="Arial" w:cs="Arial"/>
          <w:lang w:val="en-GB"/>
        </w:rPr>
        <w:t xml:space="preserve">submitted to government officials through various channels. Surveys were conducted during </w:t>
      </w:r>
      <w:r w:rsidR="00BD2A70">
        <w:rPr>
          <w:rFonts w:ascii="Arial" w:hAnsi="Arial" w:cs="Arial"/>
          <w:lang w:val="en-GB"/>
        </w:rPr>
        <w:t>two</w:t>
      </w:r>
      <w:r w:rsidR="00BD2A70" w:rsidRPr="00BD2A70">
        <w:rPr>
          <w:rFonts w:ascii="Arial" w:hAnsi="Arial" w:cs="Arial"/>
          <w:lang w:val="en-GB"/>
        </w:rPr>
        <w:t xml:space="preserve"> international meetings involving primarily government officials in charge of Voluntary National Reviews and </w:t>
      </w:r>
      <w:r w:rsidR="00BD2A70">
        <w:rPr>
          <w:rFonts w:ascii="Arial" w:hAnsi="Arial" w:cs="Arial"/>
          <w:lang w:val="en-GB"/>
        </w:rPr>
        <w:t>one</w:t>
      </w:r>
      <w:r w:rsidR="00BD2A70" w:rsidRPr="00BD2A70">
        <w:rPr>
          <w:rFonts w:ascii="Arial" w:hAnsi="Arial" w:cs="Arial"/>
          <w:lang w:val="en-GB"/>
        </w:rPr>
        <w:t xml:space="preserve"> national training workshop for high-ranking officials from across the Government.</w:t>
      </w:r>
    </w:p>
    <w:p w14:paraId="2EBC43DD" w14:textId="77777777" w:rsidR="00BD2A70" w:rsidRPr="00BD2A70" w:rsidRDefault="00BD2A70" w:rsidP="00BD2A70">
      <w:pPr>
        <w:pStyle w:val="ListParagraph"/>
        <w:rPr>
          <w:rFonts w:ascii="Arial" w:hAnsi="Arial" w:cs="Arial"/>
          <w:lang w:val="en-GB"/>
        </w:rPr>
      </w:pPr>
    </w:p>
    <w:p w14:paraId="1FDA11AB" w14:textId="3386890D" w:rsidR="00BD2A70" w:rsidRDefault="00BD2A70" w:rsidP="00BD2A70">
      <w:pPr>
        <w:pStyle w:val="ListParagraph"/>
        <w:widowControl w:val="0"/>
        <w:numPr>
          <w:ilvl w:val="0"/>
          <w:numId w:val="1"/>
        </w:numPr>
        <w:suppressAutoHyphens w:val="0"/>
        <w:spacing w:before="0" w:after="240" w:line="240" w:lineRule="auto"/>
        <w:textAlignment w:val="auto"/>
        <w:rPr>
          <w:rFonts w:ascii="Arial" w:hAnsi="Arial" w:cs="Arial"/>
          <w:lang w:val="en-GB"/>
        </w:rPr>
      </w:pPr>
      <w:r w:rsidRPr="00BD2A70">
        <w:rPr>
          <w:rFonts w:ascii="Arial" w:hAnsi="Arial" w:cs="Arial"/>
          <w:lang w:val="en-GB"/>
        </w:rPr>
        <w:t>The questionnaire was also sent with a circular letter to Permanent Missions to the United Nations and VNR focal points asking them to invite relevant colleagues – decision-makers working on SDGs – to participate in this survey. A total of 118 persons responded to the survey while not all responded to all questions. Most of the questions however were answered by at least 80 or more respondents. 95% of all respondents were government officials out of which 54% identified themselves as high-ranking or senior officials and 33% as mid-level. MENA region, Latin American and Caribbean countries, EU and EFTA, countries and Sub-Saharan Africa were well represented counting from 29 to 23 respondents each while other regions less so. 41% of respondents were women and 59% men.</w:t>
      </w:r>
    </w:p>
    <w:p w14:paraId="01EE4E82" w14:textId="77777777" w:rsidR="00BD2A70" w:rsidRPr="00BD2A70" w:rsidRDefault="00BD2A70" w:rsidP="00BD2A70">
      <w:pPr>
        <w:pStyle w:val="ListParagraph"/>
        <w:rPr>
          <w:rFonts w:ascii="Arial" w:hAnsi="Arial" w:cs="Arial"/>
          <w:lang w:val="en-GB"/>
        </w:rPr>
      </w:pPr>
    </w:p>
    <w:p w14:paraId="6643BD40" w14:textId="2C8F0EF2" w:rsidR="00BD2A70" w:rsidRPr="00BD2A70" w:rsidRDefault="00BD2A70" w:rsidP="00BD2A70">
      <w:pPr>
        <w:pStyle w:val="ListParagraph"/>
        <w:widowControl w:val="0"/>
        <w:numPr>
          <w:ilvl w:val="0"/>
          <w:numId w:val="1"/>
        </w:numPr>
        <w:suppressAutoHyphens w:val="0"/>
        <w:spacing w:before="0" w:after="240" w:line="240" w:lineRule="auto"/>
        <w:textAlignment w:val="auto"/>
        <w:rPr>
          <w:rFonts w:ascii="Arial" w:hAnsi="Arial" w:cs="Arial"/>
          <w:lang w:val="en-GB"/>
        </w:rPr>
      </w:pPr>
      <w:r w:rsidRPr="00BD2A70">
        <w:rPr>
          <w:rFonts w:ascii="Arial" w:hAnsi="Arial" w:cs="Arial"/>
          <w:lang w:val="en-GB"/>
        </w:rPr>
        <w:t>The survey addressed the following areas: background information, data sources and awareness, current opportunities for strengthening statistical literacy, and ability to understand statistical concepts, to analyse, interpret and evaluate statistical information and to communicate statistical information.</w:t>
      </w:r>
    </w:p>
    <w:p w14:paraId="1CFF1C53" w14:textId="77777777" w:rsidR="00BD2A70" w:rsidRPr="00BD2A70" w:rsidRDefault="00BD2A70" w:rsidP="00BD2A70">
      <w:pPr>
        <w:pStyle w:val="ListParagraph"/>
        <w:widowControl w:val="0"/>
        <w:suppressAutoHyphens w:val="0"/>
        <w:spacing w:before="0" w:after="240" w:line="240" w:lineRule="auto"/>
        <w:textAlignment w:val="auto"/>
        <w:rPr>
          <w:rFonts w:ascii="Arial" w:hAnsi="Arial" w:cs="Arial"/>
          <w:lang w:val="en-GB"/>
        </w:rPr>
      </w:pPr>
    </w:p>
    <w:p w14:paraId="5B783CAB" w14:textId="42B45F5E" w:rsidR="00BD2A70" w:rsidRDefault="00BD2A70" w:rsidP="0061319A">
      <w:pPr>
        <w:pStyle w:val="ListParagraph"/>
        <w:numPr>
          <w:ilvl w:val="0"/>
          <w:numId w:val="1"/>
        </w:numPr>
        <w:rPr>
          <w:rFonts w:ascii="Arial" w:hAnsi="Arial" w:cs="Arial"/>
          <w:lang w:val="en-GB"/>
        </w:rPr>
      </w:pPr>
      <w:r>
        <w:rPr>
          <w:rFonts w:ascii="Arial" w:hAnsi="Arial" w:cs="Arial"/>
          <w:lang w:val="en-GB"/>
        </w:rPr>
        <w:t>Survey findings require a more detailed analysis, however, some preliminary findings worth mentioning are related to the frequency, the type of data used and for what purposes, as well as the degree to which its limitations are accounted for by data users. More specifically:</w:t>
      </w:r>
    </w:p>
    <w:p w14:paraId="5DB00BA9" w14:textId="77777777" w:rsidR="00BD2A70" w:rsidRPr="00BD2A70" w:rsidRDefault="00BD2A70" w:rsidP="00BD2A70">
      <w:pPr>
        <w:pStyle w:val="ListParagraph"/>
        <w:rPr>
          <w:rFonts w:ascii="Arial" w:hAnsi="Arial" w:cs="Arial"/>
          <w:lang w:val="en-GB"/>
        </w:rPr>
      </w:pPr>
    </w:p>
    <w:p w14:paraId="4745F6D0" w14:textId="782F076D" w:rsidR="00BD2A70" w:rsidRDefault="00BC3D79" w:rsidP="00BD2A70">
      <w:pPr>
        <w:pStyle w:val="ListParagraph"/>
        <w:numPr>
          <w:ilvl w:val="1"/>
          <w:numId w:val="1"/>
        </w:numPr>
        <w:rPr>
          <w:rFonts w:ascii="Arial" w:hAnsi="Arial" w:cs="Arial"/>
          <w:lang w:val="en-GB"/>
        </w:rPr>
      </w:pPr>
      <w:r w:rsidRPr="00BD2A70">
        <w:rPr>
          <w:rFonts w:ascii="Arial" w:hAnsi="Arial" w:cs="Arial"/>
          <w:lang w:val="en-GB"/>
        </w:rPr>
        <w:t xml:space="preserve">71% of respondents indicated that they use data frequently or </w:t>
      </w:r>
      <w:r w:rsidR="00DC4BE2" w:rsidRPr="00BD2A70">
        <w:rPr>
          <w:rFonts w:ascii="Arial" w:hAnsi="Arial" w:cs="Arial"/>
          <w:lang w:val="en-GB"/>
        </w:rPr>
        <w:t>daily</w:t>
      </w:r>
      <w:r w:rsidRPr="00BD2A70">
        <w:rPr>
          <w:rFonts w:ascii="Arial" w:hAnsi="Arial" w:cs="Arial"/>
          <w:lang w:val="en-GB"/>
        </w:rPr>
        <w:t xml:space="preserve">. </w:t>
      </w:r>
    </w:p>
    <w:p w14:paraId="2910DBD8" w14:textId="06CEA4EB" w:rsidR="00BD2A70" w:rsidRDefault="00BC3D79" w:rsidP="00BD2A70">
      <w:pPr>
        <w:pStyle w:val="ListParagraph"/>
        <w:numPr>
          <w:ilvl w:val="1"/>
          <w:numId w:val="1"/>
        </w:numPr>
        <w:rPr>
          <w:rFonts w:ascii="Arial" w:hAnsi="Arial" w:cs="Arial"/>
          <w:lang w:val="en-GB"/>
        </w:rPr>
      </w:pPr>
      <w:r w:rsidRPr="00BD2A70">
        <w:rPr>
          <w:rFonts w:ascii="Arial" w:hAnsi="Arial" w:cs="Arial"/>
          <w:lang w:val="en-GB"/>
        </w:rPr>
        <w:t>85% and 83% use data from National Statistical Offices or Ministries versus only 62% using data from international organizations and 26% from NGOs.</w:t>
      </w:r>
    </w:p>
    <w:p w14:paraId="14360B14" w14:textId="77777777" w:rsidR="00BD2A70" w:rsidRDefault="00BC3D79" w:rsidP="00BD2A70">
      <w:pPr>
        <w:pStyle w:val="ListParagraph"/>
        <w:numPr>
          <w:ilvl w:val="1"/>
          <w:numId w:val="1"/>
        </w:numPr>
        <w:rPr>
          <w:rFonts w:ascii="Arial" w:hAnsi="Arial" w:cs="Arial"/>
          <w:lang w:val="en-GB"/>
        </w:rPr>
      </w:pPr>
      <w:r w:rsidRPr="00BD2A70">
        <w:rPr>
          <w:rFonts w:ascii="Arial" w:hAnsi="Arial" w:cs="Arial"/>
          <w:lang w:val="en-GB"/>
        </w:rPr>
        <w:t xml:space="preserve">65% responded that they use data for making decisions, 56% for computing performance indicators and 48% for assessing services. </w:t>
      </w:r>
    </w:p>
    <w:p w14:paraId="58AE91F1" w14:textId="175E6388" w:rsidR="00BD2A70" w:rsidRDefault="00BC3D79" w:rsidP="00BD2A70">
      <w:pPr>
        <w:pStyle w:val="ListParagraph"/>
        <w:numPr>
          <w:ilvl w:val="1"/>
          <w:numId w:val="1"/>
        </w:numPr>
        <w:rPr>
          <w:rFonts w:ascii="Arial" w:hAnsi="Arial" w:cs="Arial"/>
          <w:lang w:val="en-GB"/>
        </w:rPr>
      </w:pPr>
      <w:r w:rsidRPr="00BD2A70">
        <w:rPr>
          <w:rFonts w:ascii="Arial" w:hAnsi="Arial" w:cs="Arial"/>
          <w:lang w:val="en-GB"/>
        </w:rPr>
        <w:t>85% use administrative data, 81% survey data and 64</w:t>
      </w:r>
      <w:r w:rsidR="00BD2A70" w:rsidRPr="00BD2A70">
        <w:rPr>
          <w:rFonts w:ascii="Arial" w:hAnsi="Arial" w:cs="Arial"/>
          <w:lang w:val="en-GB"/>
        </w:rPr>
        <w:t>% census</w:t>
      </w:r>
      <w:r w:rsidRPr="00BD2A70">
        <w:rPr>
          <w:rFonts w:ascii="Arial" w:hAnsi="Arial" w:cs="Arial"/>
          <w:lang w:val="en-GB"/>
        </w:rPr>
        <w:t xml:space="preserve"> data. 11% use citizen generated data, more than 5</w:t>
      </w:r>
      <w:r w:rsidR="00BD2A70" w:rsidRPr="00BD2A70">
        <w:rPr>
          <w:rFonts w:ascii="Arial" w:hAnsi="Arial" w:cs="Arial"/>
          <w:lang w:val="en-GB"/>
        </w:rPr>
        <w:t>% mobile</w:t>
      </w:r>
      <w:r w:rsidRPr="00BD2A70">
        <w:rPr>
          <w:rFonts w:ascii="Arial" w:hAnsi="Arial" w:cs="Arial"/>
          <w:lang w:val="en-GB"/>
        </w:rPr>
        <w:t xml:space="preserve"> data, and 10% social media data. </w:t>
      </w:r>
    </w:p>
    <w:p w14:paraId="4557C386" w14:textId="77777777" w:rsidR="00BD2A70" w:rsidRDefault="00BC3D79" w:rsidP="00BD2A70">
      <w:pPr>
        <w:pStyle w:val="ListParagraph"/>
        <w:numPr>
          <w:ilvl w:val="1"/>
          <w:numId w:val="1"/>
        </w:numPr>
        <w:rPr>
          <w:rFonts w:ascii="Arial" w:hAnsi="Arial" w:cs="Arial"/>
          <w:lang w:val="en-GB"/>
        </w:rPr>
      </w:pPr>
      <w:r w:rsidRPr="00BD2A70">
        <w:rPr>
          <w:rFonts w:ascii="Arial" w:hAnsi="Arial" w:cs="Arial"/>
          <w:lang w:val="en-GB"/>
        </w:rPr>
        <w:t xml:space="preserve">71% of respondents were not familiar or only vaguely familiar with UN Fundamental Principles of Official Statistics. </w:t>
      </w:r>
    </w:p>
    <w:p w14:paraId="204D077C" w14:textId="1B1D1267" w:rsidR="00BC3D79" w:rsidRPr="00BD2A70" w:rsidRDefault="00BC3D79" w:rsidP="00BD2A70">
      <w:pPr>
        <w:pStyle w:val="ListParagraph"/>
        <w:numPr>
          <w:ilvl w:val="1"/>
          <w:numId w:val="1"/>
        </w:numPr>
        <w:rPr>
          <w:rFonts w:ascii="Arial" w:hAnsi="Arial" w:cs="Arial"/>
          <w:lang w:val="en-GB"/>
        </w:rPr>
      </w:pPr>
      <w:r w:rsidRPr="00BD2A70">
        <w:rPr>
          <w:rFonts w:ascii="Arial" w:hAnsi="Arial" w:cs="Arial"/>
          <w:lang w:val="en-GB"/>
        </w:rPr>
        <w:t xml:space="preserve">Finally, only 61% of respondents look at how many people and which groups of people are included in the dataset to evaluate if there are limitations to the findings or not. Most respondents could identify new data-related needs </w:t>
      </w:r>
      <w:proofErr w:type="gramStart"/>
      <w:r w:rsidRPr="00BD2A70">
        <w:rPr>
          <w:rFonts w:ascii="Arial" w:hAnsi="Arial" w:cs="Arial"/>
          <w:lang w:val="en-GB"/>
        </w:rPr>
        <w:t>as a result of</w:t>
      </w:r>
      <w:proofErr w:type="gramEnd"/>
      <w:r w:rsidRPr="00BD2A70">
        <w:rPr>
          <w:rFonts w:ascii="Arial" w:hAnsi="Arial" w:cs="Arial"/>
          <w:lang w:val="en-GB"/>
        </w:rPr>
        <w:t xml:space="preserve"> the adoption of the SDGs.</w:t>
      </w:r>
    </w:p>
    <w:p w14:paraId="4624EC19" w14:textId="5788C47B" w:rsidR="00BC3D79" w:rsidRDefault="00BC3D79" w:rsidP="00BD2A70">
      <w:pPr>
        <w:pStyle w:val="ListParagraph"/>
        <w:numPr>
          <w:ilvl w:val="1"/>
          <w:numId w:val="1"/>
        </w:numPr>
        <w:rPr>
          <w:rFonts w:ascii="Arial" w:hAnsi="Arial" w:cs="Arial"/>
          <w:lang w:val="en-GB"/>
        </w:rPr>
      </w:pPr>
      <w:r w:rsidRPr="00BD2A70">
        <w:rPr>
          <w:rFonts w:ascii="Arial" w:hAnsi="Arial" w:cs="Arial"/>
          <w:lang w:val="en-GB"/>
        </w:rPr>
        <w:t xml:space="preserve">One interesting finding was that several respondents indicated their interest in using all sorts of non-traditional data, incl. data from NGOs, data generated by private </w:t>
      </w:r>
      <w:r w:rsidR="00BD2A70">
        <w:rPr>
          <w:rFonts w:ascii="Arial" w:hAnsi="Arial" w:cs="Arial"/>
          <w:lang w:val="en-GB"/>
        </w:rPr>
        <w:t>polling</w:t>
      </w:r>
      <w:r w:rsidRPr="00BD2A70">
        <w:rPr>
          <w:rFonts w:ascii="Arial" w:hAnsi="Arial" w:cs="Arial"/>
          <w:lang w:val="en-GB"/>
        </w:rPr>
        <w:t xml:space="preserve"> companies, data available in social media networks, geospatial data, Big Data, media data, as well as administrative data.</w:t>
      </w:r>
    </w:p>
    <w:p w14:paraId="70B47054" w14:textId="56CA3CC9" w:rsidR="00BD2A70" w:rsidRDefault="00DC4BE2" w:rsidP="00DC4BE2">
      <w:pPr>
        <w:rPr>
          <w:rFonts w:ascii="Arial" w:hAnsi="Arial" w:cs="Arial"/>
          <w:b/>
          <w:bCs/>
          <w:color w:val="C45911" w:themeColor="accent2" w:themeShade="BF"/>
          <w:sz w:val="36"/>
          <w:szCs w:val="36"/>
          <w:lang w:val="en-GB"/>
        </w:rPr>
      </w:pPr>
      <w:r>
        <w:rPr>
          <w:rFonts w:ascii="Arial" w:hAnsi="Arial" w:cs="Arial"/>
          <w:b/>
          <w:bCs/>
          <w:color w:val="C45911" w:themeColor="accent2" w:themeShade="BF"/>
          <w:sz w:val="36"/>
          <w:szCs w:val="36"/>
          <w:lang w:val="en-GB"/>
        </w:rPr>
        <w:lastRenderedPageBreak/>
        <w:t>Detailed results for some important questions</w:t>
      </w:r>
    </w:p>
    <w:p w14:paraId="278AD160" w14:textId="77777777" w:rsidR="00DC4BE2" w:rsidRDefault="00DC4BE2" w:rsidP="00DC4BE2">
      <w:pPr>
        <w:rPr>
          <w:rFonts w:ascii="Arial" w:hAnsi="Arial" w:cs="Arial"/>
          <w:lang w:val="en-GB"/>
        </w:rPr>
      </w:pPr>
    </w:p>
    <w:p w14:paraId="521A3B39" w14:textId="7FB6382B" w:rsidR="00BC3D79" w:rsidRDefault="00BC3D79" w:rsidP="00BC3D79">
      <w:pPr>
        <w:widowControl w:val="0"/>
        <w:suppressAutoHyphens w:val="0"/>
        <w:spacing w:before="0" w:after="240" w:line="240" w:lineRule="auto"/>
        <w:textAlignment w:val="auto"/>
        <w:rPr>
          <w:rFonts w:ascii="Arial" w:hAnsi="Arial" w:cs="Arial"/>
          <w:lang w:val="en-GB"/>
        </w:rPr>
      </w:pPr>
      <w:r>
        <w:rPr>
          <w:rFonts w:ascii="Arial" w:hAnsi="Arial" w:cs="Arial"/>
          <w:noProof/>
          <w:lang w:val="en-US"/>
        </w:rPr>
        <w:drawing>
          <wp:inline distT="0" distB="0" distL="0" distR="0" wp14:anchorId="1C2AE3D7" wp14:editId="00F4C8DF">
            <wp:extent cx="4419600" cy="304269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2-15 at 7.58.59 PM.png"/>
                    <pic:cNvPicPr/>
                  </pic:nvPicPr>
                  <pic:blipFill>
                    <a:blip r:embed="rId7">
                      <a:extLst>
                        <a:ext uri="{28A0092B-C50C-407E-A947-70E740481C1C}">
                          <a14:useLocalDpi xmlns:a14="http://schemas.microsoft.com/office/drawing/2010/main" val="0"/>
                        </a:ext>
                      </a:extLst>
                    </a:blip>
                    <a:stretch>
                      <a:fillRect/>
                    </a:stretch>
                  </pic:blipFill>
                  <pic:spPr>
                    <a:xfrm>
                      <a:off x="0" y="0"/>
                      <a:ext cx="4428061" cy="3048522"/>
                    </a:xfrm>
                    <a:prstGeom prst="rect">
                      <a:avLst/>
                    </a:prstGeom>
                  </pic:spPr>
                </pic:pic>
              </a:graphicData>
            </a:graphic>
          </wp:inline>
        </w:drawing>
      </w:r>
    </w:p>
    <w:p w14:paraId="0C95D1EB" w14:textId="6AA2E76E" w:rsidR="00DC4BE2" w:rsidRDefault="00DC4BE2" w:rsidP="00BC3D79">
      <w:pPr>
        <w:widowControl w:val="0"/>
        <w:suppressAutoHyphens w:val="0"/>
        <w:spacing w:before="0" w:after="240" w:line="240" w:lineRule="auto"/>
        <w:textAlignment w:val="auto"/>
        <w:rPr>
          <w:rFonts w:ascii="Arial" w:hAnsi="Arial" w:cs="Arial"/>
          <w:lang w:val="en-GB"/>
        </w:rPr>
      </w:pPr>
    </w:p>
    <w:p w14:paraId="535ECFB9" w14:textId="77777777" w:rsidR="00BC3D79" w:rsidRDefault="00BC3D79" w:rsidP="00BC3D79">
      <w:pPr>
        <w:widowControl w:val="0"/>
        <w:suppressAutoHyphens w:val="0"/>
        <w:spacing w:before="0" w:after="240" w:line="240" w:lineRule="auto"/>
        <w:textAlignment w:val="auto"/>
        <w:rPr>
          <w:rFonts w:ascii="Arial" w:hAnsi="Arial" w:cs="Arial"/>
          <w:lang w:val="en-GB"/>
        </w:rPr>
      </w:pPr>
    </w:p>
    <w:p w14:paraId="7753DA20" w14:textId="77777777" w:rsidR="00BC3D79" w:rsidRDefault="00BC3D79" w:rsidP="00BC3D79">
      <w:pPr>
        <w:widowControl w:val="0"/>
        <w:suppressAutoHyphens w:val="0"/>
        <w:spacing w:before="0" w:after="240" w:line="240" w:lineRule="auto"/>
        <w:textAlignment w:val="auto"/>
        <w:rPr>
          <w:rFonts w:ascii="Arial" w:hAnsi="Arial" w:cs="Arial"/>
          <w:lang w:val="en-GB"/>
        </w:rPr>
      </w:pPr>
      <w:r>
        <w:rPr>
          <w:rFonts w:ascii="Arial" w:hAnsi="Arial" w:cs="Arial"/>
          <w:noProof/>
          <w:lang w:val="en-US"/>
        </w:rPr>
        <w:drawing>
          <wp:inline distT="0" distB="0" distL="0" distR="0" wp14:anchorId="4AF87006" wp14:editId="270A5BE8">
            <wp:extent cx="5334000" cy="361371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2-15 at 8.01.37 PM.png"/>
                    <pic:cNvPicPr/>
                  </pic:nvPicPr>
                  <pic:blipFill>
                    <a:blip r:embed="rId8">
                      <a:extLst>
                        <a:ext uri="{28A0092B-C50C-407E-A947-70E740481C1C}">
                          <a14:useLocalDpi xmlns:a14="http://schemas.microsoft.com/office/drawing/2010/main" val="0"/>
                        </a:ext>
                      </a:extLst>
                    </a:blip>
                    <a:stretch>
                      <a:fillRect/>
                    </a:stretch>
                  </pic:blipFill>
                  <pic:spPr>
                    <a:xfrm>
                      <a:off x="0" y="0"/>
                      <a:ext cx="5340004" cy="3617785"/>
                    </a:xfrm>
                    <a:prstGeom prst="rect">
                      <a:avLst/>
                    </a:prstGeom>
                  </pic:spPr>
                </pic:pic>
              </a:graphicData>
            </a:graphic>
          </wp:inline>
        </w:drawing>
      </w:r>
      <w:r>
        <w:rPr>
          <w:rFonts w:ascii="Arial" w:hAnsi="Arial" w:cs="Arial"/>
          <w:noProof/>
          <w:lang w:val="en-US"/>
        </w:rPr>
        <w:lastRenderedPageBreak/>
        <w:drawing>
          <wp:inline distT="0" distB="0" distL="0" distR="0" wp14:anchorId="509FC93F" wp14:editId="070585E8">
            <wp:extent cx="5214828" cy="34480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2-15 at 7.58.08 PM.png"/>
                    <pic:cNvPicPr/>
                  </pic:nvPicPr>
                  <pic:blipFill>
                    <a:blip r:embed="rId9">
                      <a:extLst>
                        <a:ext uri="{28A0092B-C50C-407E-A947-70E740481C1C}">
                          <a14:useLocalDpi xmlns:a14="http://schemas.microsoft.com/office/drawing/2010/main" val="0"/>
                        </a:ext>
                      </a:extLst>
                    </a:blip>
                    <a:stretch>
                      <a:fillRect/>
                    </a:stretch>
                  </pic:blipFill>
                  <pic:spPr>
                    <a:xfrm>
                      <a:off x="0" y="0"/>
                      <a:ext cx="5219045" cy="3450838"/>
                    </a:xfrm>
                    <a:prstGeom prst="rect">
                      <a:avLst/>
                    </a:prstGeom>
                  </pic:spPr>
                </pic:pic>
              </a:graphicData>
            </a:graphic>
          </wp:inline>
        </w:drawing>
      </w:r>
    </w:p>
    <w:p w14:paraId="66E3E95F" w14:textId="02B39E85" w:rsidR="00BC3D79" w:rsidRPr="00190D22" w:rsidRDefault="00BC3D79" w:rsidP="00BC3D79">
      <w:pPr>
        <w:widowControl w:val="0"/>
        <w:suppressAutoHyphens w:val="0"/>
        <w:spacing w:before="0" w:after="240" w:line="240" w:lineRule="auto"/>
        <w:textAlignment w:val="auto"/>
        <w:rPr>
          <w:rFonts w:ascii="Arial" w:hAnsi="Arial" w:cs="Arial"/>
          <w:lang w:val="en-GB"/>
        </w:rPr>
      </w:pPr>
    </w:p>
    <w:p w14:paraId="74D61D2A" w14:textId="3288D94D" w:rsidR="00BC3D79" w:rsidRPr="001854D4" w:rsidRDefault="00DC4BE2" w:rsidP="00BC3D79">
      <w:pPr>
        <w:rPr>
          <w:rFonts w:ascii="Arial" w:hAnsi="Arial" w:cs="Arial"/>
          <w:lang w:val="en-GB"/>
        </w:rPr>
      </w:pPr>
      <w:r>
        <w:rPr>
          <w:rFonts w:ascii="Arial" w:hAnsi="Arial" w:cs="Arial"/>
          <w:noProof/>
          <w:lang w:val="en-US"/>
        </w:rPr>
        <w:drawing>
          <wp:inline distT="0" distB="0" distL="0" distR="0" wp14:anchorId="470535F7" wp14:editId="7B2DA54F">
            <wp:extent cx="5361956" cy="2533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2-15 at 7.57.41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70825" cy="2537841"/>
                    </a:xfrm>
                    <a:prstGeom prst="rect">
                      <a:avLst/>
                    </a:prstGeom>
                  </pic:spPr>
                </pic:pic>
              </a:graphicData>
            </a:graphic>
          </wp:inline>
        </w:drawing>
      </w:r>
    </w:p>
    <w:p w14:paraId="5529C972" w14:textId="77777777" w:rsidR="00311801" w:rsidRDefault="00311801"/>
    <w:sectPr w:rsidR="00311801" w:rsidSect="00051F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62FA3" w14:textId="77777777" w:rsidR="00DD0946" w:rsidRDefault="00DD0946" w:rsidP="00DD0946">
      <w:pPr>
        <w:spacing w:before="0" w:after="0" w:line="240" w:lineRule="auto"/>
      </w:pPr>
      <w:r>
        <w:separator/>
      </w:r>
    </w:p>
  </w:endnote>
  <w:endnote w:type="continuationSeparator" w:id="0">
    <w:p w14:paraId="3147B7DE" w14:textId="77777777" w:rsidR="00DD0946" w:rsidRDefault="00DD0946" w:rsidP="00DD094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Lato">
    <w:altName w:val="Segoe UI"/>
    <w:charset w:val="00"/>
    <w:family w:val="swiss"/>
    <w:pitch w:val="variable"/>
    <w:sig w:usb0="A00000AF" w:usb1="5000604B" w:usb2="00000000" w:usb3="00000000" w:csb0="00000093" w:csb1="00000000"/>
  </w:font>
  <w:font w:name="Lato-Regular">
    <w:altName w:val="Segoe UI"/>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6F48CB" w14:textId="77777777" w:rsidR="00DD0946" w:rsidRDefault="00DD0946" w:rsidP="00DD0946">
      <w:pPr>
        <w:spacing w:before="0" w:after="0" w:line="240" w:lineRule="auto"/>
      </w:pPr>
      <w:r>
        <w:separator/>
      </w:r>
    </w:p>
  </w:footnote>
  <w:footnote w:type="continuationSeparator" w:id="0">
    <w:p w14:paraId="277ABEE8" w14:textId="77777777" w:rsidR="00DD0946" w:rsidRDefault="00DD0946" w:rsidP="00DD094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30289F"/>
    <w:multiLevelType w:val="hybridMultilevel"/>
    <w:tmpl w:val="3086F8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D79"/>
    <w:rsid w:val="00001311"/>
    <w:rsid w:val="000034A3"/>
    <w:rsid w:val="000036E1"/>
    <w:rsid w:val="00003792"/>
    <w:rsid w:val="00003976"/>
    <w:rsid w:val="00005EC8"/>
    <w:rsid w:val="0000600A"/>
    <w:rsid w:val="00006587"/>
    <w:rsid w:val="0001138C"/>
    <w:rsid w:val="00011729"/>
    <w:rsid w:val="00013875"/>
    <w:rsid w:val="00013EA2"/>
    <w:rsid w:val="00015142"/>
    <w:rsid w:val="00016BFA"/>
    <w:rsid w:val="00017AB8"/>
    <w:rsid w:val="000204BC"/>
    <w:rsid w:val="00020901"/>
    <w:rsid w:val="00022545"/>
    <w:rsid w:val="00023BE3"/>
    <w:rsid w:val="00025034"/>
    <w:rsid w:val="000251CC"/>
    <w:rsid w:val="00025E69"/>
    <w:rsid w:val="0002612F"/>
    <w:rsid w:val="000266BE"/>
    <w:rsid w:val="0002670F"/>
    <w:rsid w:val="000311FC"/>
    <w:rsid w:val="0003132B"/>
    <w:rsid w:val="0003135B"/>
    <w:rsid w:val="00031D70"/>
    <w:rsid w:val="00032CC4"/>
    <w:rsid w:val="0003303E"/>
    <w:rsid w:val="00033557"/>
    <w:rsid w:val="0003445D"/>
    <w:rsid w:val="00034673"/>
    <w:rsid w:val="0003482E"/>
    <w:rsid w:val="0003484F"/>
    <w:rsid w:val="00035A22"/>
    <w:rsid w:val="00036C3A"/>
    <w:rsid w:val="00036DCC"/>
    <w:rsid w:val="000377D3"/>
    <w:rsid w:val="000416C1"/>
    <w:rsid w:val="000421CC"/>
    <w:rsid w:val="000421FE"/>
    <w:rsid w:val="000422CE"/>
    <w:rsid w:val="00043934"/>
    <w:rsid w:val="0004545D"/>
    <w:rsid w:val="0004642D"/>
    <w:rsid w:val="00046815"/>
    <w:rsid w:val="0004744D"/>
    <w:rsid w:val="000506C2"/>
    <w:rsid w:val="000511B7"/>
    <w:rsid w:val="00051EA0"/>
    <w:rsid w:val="00052214"/>
    <w:rsid w:val="0005238B"/>
    <w:rsid w:val="00052713"/>
    <w:rsid w:val="00053770"/>
    <w:rsid w:val="00054F5D"/>
    <w:rsid w:val="00054F8A"/>
    <w:rsid w:val="00055456"/>
    <w:rsid w:val="00055790"/>
    <w:rsid w:val="00056FE7"/>
    <w:rsid w:val="000577C6"/>
    <w:rsid w:val="00060690"/>
    <w:rsid w:val="00062254"/>
    <w:rsid w:val="000632FF"/>
    <w:rsid w:val="000648AF"/>
    <w:rsid w:val="00064F65"/>
    <w:rsid w:val="00065109"/>
    <w:rsid w:val="0006590A"/>
    <w:rsid w:val="00067DDA"/>
    <w:rsid w:val="00070C4F"/>
    <w:rsid w:val="00071281"/>
    <w:rsid w:val="00072B12"/>
    <w:rsid w:val="00073071"/>
    <w:rsid w:val="00074A07"/>
    <w:rsid w:val="00075BF9"/>
    <w:rsid w:val="00076564"/>
    <w:rsid w:val="000813EF"/>
    <w:rsid w:val="00082648"/>
    <w:rsid w:val="000830B4"/>
    <w:rsid w:val="0008316C"/>
    <w:rsid w:val="00086644"/>
    <w:rsid w:val="0008778B"/>
    <w:rsid w:val="000904FA"/>
    <w:rsid w:val="0009055B"/>
    <w:rsid w:val="00093774"/>
    <w:rsid w:val="0009434B"/>
    <w:rsid w:val="00094F65"/>
    <w:rsid w:val="00095ECA"/>
    <w:rsid w:val="00096931"/>
    <w:rsid w:val="00096C4C"/>
    <w:rsid w:val="000A0868"/>
    <w:rsid w:val="000A0C90"/>
    <w:rsid w:val="000A163B"/>
    <w:rsid w:val="000A176E"/>
    <w:rsid w:val="000A2BED"/>
    <w:rsid w:val="000A4288"/>
    <w:rsid w:val="000A4573"/>
    <w:rsid w:val="000A4E57"/>
    <w:rsid w:val="000A5F99"/>
    <w:rsid w:val="000A65C2"/>
    <w:rsid w:val="000A65ED"/>
    <w:rsid w:val="000B06E3"/>
    <w:rsid w:val="000B07C3"/>
    <w:rsid w:val="000B0F86"/>
    <w:rsid w:val="000B5F33"/>
    <w:rsid w:val="000B629C"/>
    <w:rsid w:val="000B70EE"/>
    <w:rsid w:val="000C02DD"/>
    <w:rsid w:val="000C0B59"/>
    <w:rsid w:val="000C0CB1"/>
    <w:rsid w:val="000C1752"/>
    <w:rsid w:val="000C2ADF"/>
    <w:rsid w:val="000C343B"/>
    <w:rsid w:val="000C3689"/>
    <w:rsid w:val="000C372E"/>
    <w:rsid w:val="000C37F4"/>
    <w:rsid w:val="000C3A43"/>
    <w:rsid w:val="000C3BBA"/>
    <w:rsid w:val="000C5026"/>
    <w:rsid w:val="000C51D1"/>
    <w:rsid w:val="000C5D26"/>
    <w:rsid w:val="000C5F85"/>
    <w:rsid w:val="000C6308"/>
    <w:rsid w:val="000C63A1"/>
    <w:rsid w:val="000C77F4"/>
    <w:rsid w:val="000D111C"/>
    <w:rsid w:val="000D1296"/>
    <w:rsid w:val="000D147C"/>
    <w:rsid w:val="000D1562"/>
    <w:rsid w:val="000D1F33"/>
    <w:rsid w:val="000D2B44"/>
    <w:rsid w:val="000D2B75"/>
    <w:rsid w:val="000D3E73"/>
    <w:rsid w:val="000E42BA"/>
    <w:rsid w:val="000E46BF"/>
    <w:rsid w:val="000E4705"/>
    <w:rsid w:val="000F0498"/>
    <w:rsid w:val="000F1F0D"/>
    <w:rsid w:val="000F28C8"/>
    <w:rsid w:val="000F4253"/>
    <w:rsid w:val="000F425B"/>
    <w:rsid w:val="000F43EE"/>
    <w:rsid w:val="000F4A13"/>
    <w:rsid w:val="000F4CEC"/>
    <w:rsid w:val="000F6B9F"/>
    <w:rsid w:val="000F7A6C"/>
    <w:rsid w:val="000F7F23"/>
    <w:rsid w:val="0010050A"/>
    <w:rsid w:val="001005D9"/>
    <w:rsid w:val="00101201"/>
    <w:rsid w:val="00101B08"/>
    <w:rsid w:val="00101C21"/>
    <w:rsid w:val="001029CD"/>
    <w:rsid w:val="00102ED8"/>
    <w:rsid w:val="00106204"/>
    <w:rsid w:val="001077CC"/>
    <w:rsid w:val="00107BCE"/>
    <w:rsid w:val="00110E89"/>
    <w:rsid w:val="00110F74"/>
    <w:rsid w:val="0011253D"/>
    <w:rsid w:val="00112EA7"/>
    <w:rsid w:val="001137BE"/>
    <w:rsid w:val="00114372"/>
    <w:rsid w:val="001157ED"/>
    <w:rsid w:val="00115CBB"/>
    <w:rsid w:val="00116402"/>
    <w:rsid w:val="00120B33"/>
    <w:rsid w:val="00124905"/>
    <w:rsid w:val="00124BE2"/>
    <w:rsid w:val="00124FF1"/>
    <w:rsid w:val="001251BC"/>
    <w:rsid w:val="001258F6"/>
    <w:rsid w:val="001264D4"/>
    <w:rsid w:val="0012723E"/>
    <w:rsid w:val="001274B5"/>
    <w:rsid w:val="00131B65"/>
    <w:rsid w:val="001325B6"/>
    <w:rsid w:val="0013313F"/>
    <w:rsid w:val="0013491E"/>
    <w:rsid w:val="00134C87"/>
    <w:rsid w:val="00136028"/>
    <w:rsid w:val="00137B58"/>
    <w:rsid w:val="00137B5B"/>
    <w:rsid w:val="00137DF7"/>
    <w:rsid w:val="0014041F"/>
    <w:rsid w:val="001407BE"/>
    <w:rsid w:val="0014315D"/>
    <w:rsid w:val="00144DEF"/>
    <w:rsid w:val="00146A43"/>
    <w:rsid w:val="00146FF6"/>
    <w:rsid w:val="0014790A"/>
    <w:rsid w:val="0015042A"/>
    <w:rsid w:val="001508E2"/>
    <w:rsid w:val="00151DF7"/>
    <w:rsid w:val="001522E9"/>
    <w:rsid w:val="00152B7B"/>
    <w:rsid w:val="00153BD5"/>
    <w:rsid w:val="00153DF9"/>
    <w:rsid w:val="001550D9"/>
    <w:rsid w:val="00155728"/>
    <w:rsid w:val="0015611D"/>
    <w:rsid w:val="00156A0F"/>
    <w:rsid w:val="00156E43"/>
    <w:rsid w:val="0015703D"/>
    <w:rsid w:val="001600EF"/>
    <w:rsid w:val="00160583"/>
    <w:rsid w:val="00162B1C"/>
    <w:rsid w:val="001632F7"/>
    <w:rsid w:val="00163F03"/>
    <w:rsid w:val="0016481B"/>
    <w:rsid w:val="00164FB9"/>
    <w:rsid w:val="001650A9"/>
    <w:rsid w:val="00165C46"/>
    <w:rsid w:val="0016661A"/>
    <w:rsid w:val="00167657"/>
    <w:rsid w:val="001717AE"/>
    <w:rsid w:val="00172843"/>
    <w:rsid w:val="001748E5"/>
    <w:rsid w:val="001751A0"/>
    <w:rsid w:val="00175269"/>
    <w:rsid w:val="001756A8"/>
    <w:rsid w:val="00175A4C"/>
    <w:rsid w:val="00175BA5"/>
    <w:rsid w:val="00176F82"/>
    <w:rsid w:val="001801B2"/>
    <w:rsid w:val="001808B0"/>
    <w:rsid w:val="00180FD5"/>
    <w:rsid w:val="0018158E"/>
    <w:rsid w:val="00182C01"/>
    <w:rsid w:val="00183E4F"/>
    <w:rsid w:val="00183EC8"/>
    <w:rsid w:val="0018507C"/>
    <w:rsid w:val="0018510A"/>
    <w:rsid w:val="00185D86"/>
    <w:rsid w:val="00186585"/>
    <w:rsid w:val="00186B26"/>
    <w:rsid w:val="0018772D"/>
    <w:rsid w:val="001878E0"/>
    <w:rsid w:val="00190387"/>
    <w:rsid w:val="001912FB"/>
    <w:rsid w:val="00191829"/>
    <w:rsid w:val="00192D86"/>
    <w:rsid w:val="0019340A"/>
    <w:rsid w:val="00193657"/>
    <w:rsid w:val="00196535"/>
    <w:rsid w:val="0019778E"/>
    <w:rsid w:val="001A0FC5"/>
    <w:rsid w:val="001A297D"/>
    <w:rsid w:val="001A2F74"/>
    <w:rsid w:val="001A3144"/>
    <w:rsid w:val="001A3A09"/>
    <w:rsid w:val="001A3E9F"/>
    <w:rsid w:val="001A57FF"/>
    <w:rsid w:val="001A58F9"/>
    <w:rsid w:val="001A63A2"/>
    <w:rsid w:val="001A6F1C"/>
    <w:rsid w:val="001A7A2F"/>
    <w:rsid w:val="001A7C0E"/>
    <w:rsid w:val="001B117F"/>
    <w:rsid w:val="001B3362"/>
    <w:rsid w:val="001B4E50"/>
    <w:rsid w:val="001B7FD4"/>
    <w:rsid w:val="001C2D0E"/>
    <w:rsid w:val="001C7A97"/>
    <w:rsid w:val="001D0A7D"/>
    <w:rsid w:val="001D1B29"/>
    <w:rsid w:val="001D1B35"/>
    <w:rsid w:val="001D1B77"/>
    <w:rsid w:val="001D1E26"/>
    <w:rsid w:val="001D3525"/>
    <w:rsid w:val="001D71C7"/>
    <w:rsid w:val="001E05D5"/>
    <w:rsid w:val="001E0BCD"/>
    <w:rsid w:val="001E0C2C"/>
    <w:rsid w:val="001E1E56"/>
    <w:rsid w:val="001E52F2"/>
    <w:rsid w:val="001E6719"/>
    <w:rsid w:val="001E6CCC"/>
    <w:rsid w:val="001F1A16"/>
    <w:rsid w:val="001F234B"/>
    <w:rsid w:val="001F5090"/>
    <w:rsid w:val="001F5836"/>
    <w:rsid w:val="001F65C0"/>
    <w:rsid w:val="001F7BB8"/>
    <w:rsid w:val="001F7D34"/>
    <w:rsid w:val="002002D9"/>
    <w:rsid w:val="002018BF"/>
    <w:rsid w:val="00201BB5"/>
    <w:rsid w:val="00203349"/>
    <w:rsid w:val="00206AF3"/>
    <w:rsid w:val="002071A9"/>
    <w:rsid w:val="00210865"/>
    <w:rsid w:val="00210E8D"/>
    <w:rsid w:val="00212BAA"/>
    <w:rsid w:val="00212FDB"/>
    <w:rsid w:val="002144AB"/>
    <w:rsid w:val="00215504"/>
    <w:rsid w:val="00217310"/>
    <w:rsid w:val="00217631"/>
    <w:rsid w:val="0022099F"/>
    <w:rsid w:val="002209A6"/>
    <w:rsid w:val="00221F6E"/>
    <w:rsid w:val="002231CD"/>
    <w:rsid w:val="002263EC"/>
    <w:rsid w:val="00226991"/>
    <w:rsid w:val="0023017A"/>
    <w:rsid w:val="002310EA"/>
    <w:rsid w:val="00232276"/>
    <w:rsid w:val="002323C6"/>
    <w:rsid w:val="00236309"/>
    <w:rsid w:val="00237A25"/>
    <w:rsid w:val="00240040"/>
    <w:rsid w:val="00240664"/>
    <w:rsid w:val="00240C4E"/>
    <w:rsid w:val="0024122C"/>
    <w:rsid w:val="00243D86"/>
    <w:rsid w:val="00243DFB"/>
    <w:rsid w:val="00250A5A"/>
    <w:rsid w:val="002512DE"/>
    <w:rsid w:val="002559B2"/>
    <w:rsid w:val="00255A6B"/>
    <w:rsid w:val="00256081"/>
    <w:rsid w:val="002566F0"/>
    <w:rsid w:val="00261C3B"/>
    <w:rsid w:val="00262667"/>
    <w:rsid w:val="0026377F"/>
    <w:rsid w:val="00263AFB"/>
    <w:rsid w:val="00264FCB"/>
    <w:rsid w:val="002661CB"/>
    <w:rsid w:val="00266619"/>
    <w:rsid w:val="0027012E"/>
    <w:rsid w:val="002702DF"/>
    <w:rsid w:val="00270A18"/>
    <w:rsid w:val="00270F44"/>
    <w:rsid w:val="00272A97"/>
    <w:rsid w:val="0027316D"/>
    <w:rsid w:val="002735BB"/>
    <w:rsid w:val="0027375F"/>
    <w:rsid w:val="002744F4"/>
    <w:rsid w:val="0027557D"/>
    <w:rsid w:val="00275BA6"/>
    <w:rsid w:val="002777A3"/>
    <w:rsid w:val="002779CD"/>
    <w:rsid w:val="00277AC9"/>
    <w:rsid w:val="00277E57"/>
    <w:rsid w:val="002805E3"/>
    <w:rsid w:val="00280929"/>
    <w:rsid w:val="00281318"/>
    <w:rsid w:val="0028142F"/>
    <w:rsid w:val="00281AE0"/>
    <w:rsid w:val="00281F43"/>
    <w:rsid w:val="002820B2"/>
    <w:rsid w:val="00282C81"/>
    <w:rsid w:val="00282D1D"/>
    <w:rsid w:val="00282E10"/>
    <w:rsid w:val="00286123"/>
    <w:rsid w:val="002871D0"/>
    <w:rsid w:val="00287CE9"/>
    <w:rsid w:val="00290078"/>
    <w:rsid w:val="00291819"/>
    <w:rsid w:val="0029197A"/>
    <w:rsid w:val="00295547"/>
    <w:rsid w:val="00295554"/>
    <w:rsid w:val="00295B75"/>
    <w:rsid w:val="002966C8"/>
    <w:rsid w:val="002A0BBC"/>
    <w:rsid w:val="002A18AA"/>
    <w:rsid w:val="002A1D2D"/>
    <w:rsid w:val="002A1EB2"/>
    <w:rsid w:val="002A1EF3"/>
    <w:rsid w:val="002A26E0"/>
    <w:rsid w:val="002A4AB9"/>
    <w:rsid w:val="002A4E1D"/>
    <w:rsid w:val="002A5398"/>
    <w:rsid w:val="002A5537"/>
    <w:rsid w:val="002A55FF"/>
    <w:rsid w:val="002A5617"/>
    <w:rsid w:val="002A69E6"/>
    <w:rsid w:val="002B0746"/>
    <w:rsid w:val="002B1DA3"/>
    <w:rsid w:val="002B28CD"/>
    <w:rsid w:val="002B2944"/>
    <w:rsid w:val="002B2E9B"/>
    <w:rsid w:val="002B4AC0"/>
    <w:rsid w:val="002B5C07"/>
    <w:rsid w:val="002B652B"/>
    <w:rsid w:val="002B6B8B"/>
    <w:rsid w:val="002B789E"/>
    <w:rsid w:val="002B7C9D"/>
    <w:rsid w:val="002C0053"/>
    <w:rsid w:val="002C00D0"/>
    <w:rsid w:val="002C0A23"/>
    <w:rsid w:val="002C105B"/>
    <w:rsid w:val="002C2BCF"/>
    <w:rsid w:val="002C2DB7"/>
    <w:rsid w:val="002C3035"/>
    <w:rsid w:val="002C37E4"/>
    <w:rsid w:val="002C4226"/>
    <w:rsid w:val="002C48E2"/>
    <w:rsid w:val="002C51C4"/>
    <w:rsid w:val="002C59A6"/>
    <w:rsid w:val="002C7DF0"/>
    <w:rsid w:val="002C7EE1"/>
    <w:rsid w:val="002D0F9A"/>
    <w:rsid w:val="002D1447"/>
    <w:rsid w:val="002D187A"/>
    <w:rsid w:val="002D2876"/>
    <w:rsid w:val="002D3263"/>
    <w:rsid w:val="002D5B4A"/>
    <w:rsid w:val="002D79A2"/>
    <w:rsid w:val="002D7FB6"/>
    <w:rsid w:val="002E02A8"/>
    <w:rsid w:val="002E519A"/>
    <w:rsid w:val="002E75D7"/>
    <w:rsid w:val="002E7B79"/>
    <w:rsid w:val="002F12B9"/>
    <w:rsid w:val="002F205E"/>
    <w:rsid w:val="002F28CC"/>
    <w:rsid w:val="002F2B15"/>
    <w:rsid w:val="002F2FA3"/>
    <w:rsid w:val="002F3965"/>
    <w:rsid w:val="002F5253"/>
    <w:rsid w:val="002F6BFB"/>
    <w:rsid w:val="002F6D35"/>
    <w:rsid w:val="002F6F91"/>
    <w:rsid w:val="002F74D6"/>
    <w:rsid w:val="00300865"/>
    <w:rsid w:val="003021C9"/>
    <w:rsid w:val="0030256D"/>
    <w:rsid w:val="003038F8"/>
    <w:rsid w:val="00303DA5"/>
    <w:rsid w:val="00306248"/>
    <w:rsid w:val="0030627A"/>
    <w:rsid w:val="003069D7"/>
    <w:rsid w:val="00311151"/>
    <w:rsid w:val="003114B8"/>
    <w:rsid w:val="00311801"/>
    <w:rsid w:val="00312FE1"/>
    <w:rsid w:val="00313724"/>
    <w:rsid w:val="003148CB"/>
    <w:rsid w:val="00314921"/>
    <w:rsid w:val="0031531D"/>
    <w:rsid w:val="00315396"/>
    <w:rsid w:val="0031589E"/>
    <w:rsid w:val="00315C66"/>
    <w:rsid w:val="00315CCE"/>
    <w:rsid w:val="003165E2"/>
    <w:rsid w:val="00316605"/>
    <w:rsid w:val="00317E31"/>
    <w:rsid w:val="003203D3"/>
    <w:rsid w:val="00320755"/>
    <w:rsid w:val="00320C38"/>
    <w:rsid w:val="00322745"/>
    <w:rsid w:val="00324717"/>
    <w:rsid w:val="00324A13"/>
    <w:rsid w:val="00325735"/>
    <w:rsid w:val="00326480"/>
    <w:rsid w:val="00327250"/>
    <w:rsid w:val="003276D3"/>
    <w:rsid w:val="00327976"/>
    <w:rsid w:val="00330FFD"/>
    <w:rsid w:val="00331032"/>
    <w:rsid w:val="00331FF6"/>
    <w:rsid w:val="003328E3"/>
    <w:rsid w:val="00333F7A"/>
    <w:rsid w:val="0033440A"/>
    <w:rsid w:val="00341B34"/>
    <w:rsid w:val="00345395"/>
    <w:rsid w:val="0034574D"/>
    <w:rsid w:val="00345B14"/>
    <w:rsid w:val="00346441"/>
    <w:rsid w:val="0034713B"/>
    <w:rsid w:val="00350040"/>
    <w:rsid w:val="00353C2D"/>
    <w:rsid w:val="00354AC0"/>
    <w:rsid w:val="00354DDF"/>
    <w:rsid w:val="00355302"/>
    <w:rsid w:val="003579E2"/>
    <w:rsid w:val="00362607"/>
    <w:rsid w:val="003629DC"/>
    <w:rsid w:val="00365BF8"/>
    <w:rsid w:val="0036648D"/>
    <w:rsid w:val="00367A18"/>
    <w:rsid w:val="00370E53"/>
    <w:rsid w:val="003711A3"/>
    <w:rsid w:val="003726D3"/>
    <w:rsid w:val="00374657"/>
    <w:rsid w:val="0037768A"/>
    <w:rsid w:val="00380822"/>
    <w:rsid w:val="00380BDB"/>
    <w:rsid w:val="003810C2"/>
    <w:rsid w:val="0038398F"/>
    <w:rsid w:val="003844D4"/>
    <w:rsid w:val="0038785A"/>
    <w:rsid w:val="00387C69"/>
    <w:rsid w:val="00391577"/>
    <w:rsid w:val="003919FD"/>
    <w:rsid w:val="003931B2"/>
    <w:rsid w:val="00396320"/>
    <w:rsid w:val="00397910"/>
    <w:rsid w:val="00397BAD"/>
    <w:rsid w:val="003A2087"/>
    <w:rsid w:val="003A2A86"/>
    <w:rsid w:val="003A3EC6"/>
    <w:rsid w:val="003A43C2"/>
    <w:rsid w:val="003A5336"/>
    <w:rsid w:val="003A5BDF"/>
    <w:rsid w:val="003A69DC"/>
    <w:rsid w:val="003A6BE3"/>
    <w:rsid w:val="003A6BFD"/>
    <w:rsid w:val="003A75B3"/>
    <w:rsid w:val="003A7635"/>
    <w:rsid w:val="003A7DA9"/>
    <w:rsid w:val="003A7F80"/>
    <w:rsid w:val="003B075C"/>
    <w:rsid w:val="003B0B82"/>
    <w:rsid w:val="003B1D81"/>
    <w:rsid w:val="003B235F"/>
    <w:rsid w:val="003B5B1E"/>
    <w:rsid w:val="003B68C8"/>
    <w:rsid w:val="003B6D77"/>
    <w:rsid w:val="003B7CC1"/>
    <w:rsid w:val="003C0C7E"/>
    <w:rsid w:val="003C325F"/>
    <w:rsid w:val="003C3B98"/>
    <w:rsid w:val="003C42AD"/>
    <w:rsid w:val="003C484F"/>
    <w:rsid w:val="003C544C"/>
    <w:rsid w:val="003C55A0"/>
    <w:rsid w:val="003C5CA3"/>
    <w:rsid w:val="003D03B0"/>
    <w:rsid w:val="003D5FF7"/>
    <w:rsid w:val="003D625D"/>
    <w:rsid w:val="003D79E9"/>
    <w:rsid w:val="003D7BD6"/>
    <w:rsid w:val="003E0784"/>
    <w:rsid w:val="003E16B7"/>
    <w:rsid w:val="003E28A9"/>
    <w:rsid w:val="003E4015"/>
    <w:rsid w:val="003E6A18"/>
    <w:rsid w:val="003E6C0C"/>
    <w:rsid w:val="003E6CA5"/>
    <w:rsid w:val="003E6D8D"/>
    <w:rsid w:val="003E7E38"/>
    <w:rsid w:val="003F0B14"/>
    <w:rsid w:val="003F0B2A"/>
    <w:rsid w:val="003F1121"/>
    <w:rsid w:val="003F3FBE"/>
    <w:rsid w:val="003F485A"/>
    <w:rsid w:val="003F48BE"/>
    <w:rsid w:val="003F7FD2"/>
    <w:rsid w:val="00401C7D"/>
    <w:rsid w:val="0040448D"/>
    <w:rsid w:val="004049A1"/>
    <w:rsid w:val="0040545C"/>
    <w:rsid w:val="004057A0"/>
    <w:rsid w:val="0040659A"/>
    <w:rsid w:val="00407099"/>
    <w:rsid w:val="004077EB"/>
    <w:rsid w:val="00407A79"/>
    <w:rsid w:val="00407D62"/>
    <w:rsid w:val="004109CE"/>
    <w:rsid w:val="0041310C"/>
    <w:rsid w:val="0041375B"/>
    <w:rsid w:val="00414E7A"/>
    <w:rsid w:val="004166B5"/>
    <w:rsid w:val="004167EA"/>
    <w:rsid w:val="00416CDD"/>
    <w:rsid w:val="004208F4"/>
    <w:rsid w:val="00420BDD"/>
    <w:rsid w:val="00420F51"/>
    <w:rsid w:val="00421C07"/>
    <w:rsid w:val="00421CF7"/>
    <w:rsid w:val="004228A6"/>
    <w:rsid w:val="00423F41"/>
    <w:rsid w:val="00424244"/>
    <w:rsid w:val="004255BA"/>
    <w:rsid w:val="00425A22"/>
    <w:rsid w:val="00426374"/>
    <w:rsid w:val="00426B41"/>
    <w:rsid w:val="004272C5"/>
    <w:rsid w:val="00427461"/>
    <w:rsid w:val="004317A5"/>
    <w:rsid w:val="0043203E"/>
    <w:rsid w:val="004325DE"/>
    <w:rsid w:val="004328CA"/>
    <w:rsid w:val="00433CD6"/>
    <w:rsid w:val="00434315"/>
    <w:rsid w:val="00434615"/>
    <w:rsid w:val="004349C9"/>
    <w:rsid w:val="0043600F"/>
    <w:rsid w:val="00436108"/>
    <w:rsid w:val="00436C84"/>
    <w:rsid w:val="00436D0A"/>
    <w:rsid w:val="0043795F"/>
    <w:rsid w:val="004408BB"/>
    <w:rsid w:val="00441CA6"/>
    <w:rsid w:val="00444DEA"/>
    <w:rsid w:val="004469CC"/>
    <w:rsid w:val="00446DC9"/>
    <w:rsid w:val="0044766D"/>
    <w:rsid w:val="00447B29"/>
    <w:rsid w:val="004507CA"/>
    <w:rsid w:val="004518C5"/>
    <w:rsid w:val="00453004"/>
    <w:rsid w:val="004543FC"/>
    <w:rsid w:val="00454740"/>
    <w:rsid w:val="00454792"/>
    <w:rsid w:val="00455588"/>
    <w:rsid w:val="00456CE5"/>
    <w:rsid w:val="004577ED"/>
    <w:rsid w:val="00457D9F"/>
    <w:rsid w:val="004609B9"/>
    <w:rsid w:val="004614D5"/>
    <w:rsid w:val="00462158"/>
    <w:rsid w:val="00462862"/>
    <w:rsid w:val="00462C92"/>
    <w:rsid w:val="00467693"/>
    <w:rsid w:val="00467735"/>
    <w:rsid w:val="00467FEB"/>
    <w:rsid w:val="00471959"/>
    <w:rsid w:val="00471C10"/>
    <w:rsid w:val="004727E9"/>
    <w:rsid w:val="00472B59"/>
    <w:rsid w:val="00475A1E"/>
    <w:rsid w:val="0047638B"/>
    <w:rsid w:val="00477E19"/>
    <w:rsid w:val="00477E8A"/>
    <w:rsid w:val="00480C08"/>
    <w:rsid w:val="0048376D"/>
    <w:rsid w:val="004840FD"/>
    <w:rsid w:val="004853E4"/>
    <w:rsid w:val="00485885"/>
    <w:rsid w:val="0049082D"/>
    <w:rsid w:val="00490C04"/>
    <w:rsid w:val="0049205B"/>
    <w:rsid w:val="00495147"/>
    <w:rsid w:val="00495848"/>
    <w:rsid w:val="00497124"/>
    <w:rsid w:val="004A184D"/>
    <w:rsid w:val="004A1A1B"/>
    <w:rsid w:val="004A35BF"/>
    <w:rsid w:val="004A38DC"/>
    <w:rsid w:val="004A3ABB"/>
    <w:rsid w:val="004A3DEE"/>
    <w:rsid w:val="004A4851"/>
    <w:rsid w:val="004A5262"/>
    <w:rsid w:val="004A5662"/>
    <w:rsid w:val="004A616B"/>
    <w:rsid w:val="004A7D2D"/>
    <w:rsid w:val="004A7DB3"/>
    <w:rsid w:val="004B09A2"/>
    <w:rsid w:val="004B3046"/>
    <w:rsid w:val="004B3F07"/>
    <w:rsid w:val="004B41EC"/>
    <w:rsid w:val="004B4C87"/>
    <w:rsid w:val="004B5053"/>
    <w:rsid w:val="004B5AE9"/>
    <w:rsid w:val="004B5D80"/>
    <w:rsid w:val="004B6CA8"/>
    <w:rsid w:val="004B7C91"/>
    <w:rsid w:val="004B7F94"/>
    <w:rsid w:val="004C068A"/>
    <w:rsid w:val="004C101F"/>
    <w:rsid w:val="004C3AC7"/>
    <w:rsid w:val="004C4F4D"/>
    <w:rsid w:val="004D00D3"/>
    <w:rsid w:val="004D05D0"/>
    <w:rsid w:val="004D0670"/>
    <w:rsid w:val="004D08DD"/>
    <w:rsid w:val="004D48F4"/>
    <w:rsid w:val="004D53C7"/>
    <w:rsid w:val="004D6F5E"/>
    <w:rsid w:val="004D7055"/>
    <w:rsid w:val="004D7640"/>
    <w:rsid w:val="004D76E6"/>
    <w:rsid w:val="004D7969"/>
    <w:rsid w:val="004D7D78"/>
    <w:rsid w:val="004E1327"/>
    <w:rsid w:val="004E1DEB"/>
    <w:rsid w:val="004E2B92"/>
    <w:rsid w:val="004E2EEF"/>
    <w:rsid w:val="004E30FF"/>
    <w:rsid w:val="004E3259"/>
    <w:rsid w:val="004E3370"/>
    <w:rsid w:val="004E33C1"/>
    <w:rsid w:val="004E3B57"/>
    <w:rsid w:val="004E3D5F"/>
    <w:rsid w:val="004E4D2C"/>
    <w:rsid w:val="004E787D"/>
    <w:rsid w:val="004E7D70"/>
    <w:rsid w:val="004F0941"/>
    <w:rsid w:val="004F12F4"/>
    <w:rsid w:val="004F1F09"/>
    <w:rsid w:val="004F572F"/>
    <w:rsid w:val="004F5C17"/>
    <w:rsid w:val="004F5F77"/>
    <w:rsid w:val="004F68D8"/>
    <w:rsid w:val="004F7BF3"/>
    <w:rsid w:val="005005EA"/>
    <w:rsid w:val="005012E2"/>
    <w:rsid w:val="005026FB"/>
    <w:rsid w:val="00502CF9"/>
    <w:rsid w:val="005034FD"/>
    <w:rsid w:val="00503E57"/>
    <w:rsid w:val="00505CB9"/>
    <w:rsid w:val="00506767"/>
    <w:rsid w:val="00506BBE"/>
    <w:rsid w:val="005106D4"/>
    <w:rsid w:val="0051157F"/>
    <w:rsid w:val="00511D44"/>
    <w:rsid w:val="00513A33"/>
    <w:rsid w:val="00514228"/>
    <w:rsid w:val="00516AB2"/>
    <w:rsid w:val="005176B3"/>
    <w:rsid w:val="00517857"/>
    <w:rsid w:val="005218F4"/>
    <w:rsid w:val="00521E0C"/>
    <w:rsid w:val="0052236D"/>
    <w:rsid w:val="005233A8"/>
    <w:rsid w:val="00525F25"/>
    <w:rsid w:val="00527885"/>
    <w:rsid w:val="005331D1"/>
    <w:rsid w:val="00534355"/>
    <w:rsid w:val="005345EB"/>
    <w:rsid w:val="00534BDE"/>
    <w:rsid w:val="00535FE9"/>
    <w:rsid w:val="00536720"/>
    <w:rsid w:val="0053768D"/>
    <w:rsid w:val="00540654"/>
    <w:rsid w:val="00540CF0"/>
    <w:rsid w:val="00542D8E"/>
    <w:rsid w:val="00543857"/>
    <w:rsid w:val="00543C45"/>
    <w:rsid w:val="00543EEE"/>
    <w:rsid w:val="0054451C"/>
    <w:rsid w:val="00544CCF"/>
    <w:rsid w:val="0054567B"/>
    <w:rsid w:val="0054585A"/>
    <w:rsid w:val="00547404"/>
    <w:rsid w:val="00547560"/>
    <w:rsid w:val="00550B82"/>
    <w:rsid w:val="00550F36"/>
    <w:rsid w:val="00551FF2"/>
    <w:rsid w:val="0055276F"/>
    <w:rsid w:val="0055689D"/>
    <w:rsid w:val="00557774"/>
    <w:rsid w:val="00557A5C"/>
    <w:rsid w:val="00557F00"/>
    <w:rsid w:val="005639E7"/>
    <w:rsid w:val="00563E00"/>
    <w:rsid w:val="00564F43"/>
    <w:rsid w:val="00565161"/>
    <w:rsid w:val="0056556A"/>
    <w:rsid w:val="00567D0C"/>
    <w:rsid w:val="00571485"/>
    <w:rsid w:val="00571D38"/>
    <w:rsid w:val="00573C68"/>
    <w:rsid w:val="00576738"/>
    <w:rsid w:val="00577457"/>
    <w:rsid w:val="005777A4"/>
    <w:rsid w:val="00577F74"/>
    <w:rsid w:val="005805C9"/>
    <w:rsid w:val="00580CC7"/>
    <w:rsid w:val="00581C61"/>
    <w:rsid w:val="00583C33"/>
    <w:rsid w:val="005910FF"/>
    <w:rsid w:val="0059110F"/>
    <w:rsid w:val="005913AC"/>
    <w:rsid w:val="00592463"/>
    <w:rsid w:val="00596AEC"/>
    <w:rsid w:val="00596BEB"/>
    <w:rsid w:val="00597702"/>
    <w:rsid w:val="00597D84"/>
    <w:rsid w:val="005A2254"/>
    <w:rsid w:val="005A364E"/>
    <w:rsid w:val="005A4322"/>
    <w:rsid w:val="005A4436"/>
    <w:rsid w:val="005A7765"/>
    <w:rsid w:val="005B1421"/>
    <w:rsid w:val="005B1D32"/>
    <w:rsid w:val="005B6F47"/>
    <w:rsid w:val="005B7A86"/>
    <w:rsid w:val="005C18FE"/>
    <w:rsid w:val="005C1C94"/>
    <w:rsid w:val="005C25C2"/>
    <w:rsid w:val="005C2CE0"/>
    <w:rsid w:val="005C3B79"/>
    <w:rsid w:val="005C4943"/>
    <w:rsid w:val="005C52E8"/>
    <w:rsid w:val="005C58D7"/>
    <w:rsid w:val="005C653D"/>
    <w:rsid w:val="005C6792"/>
    <w:rsid w:val="005C74B0"/>
    <w:rsid w:val="005D0EB5"/>
    <w:rsid w:val="005D15DB"/>
    <w:rsid w:val="005D3D2F"/>
    <w:rsid w:val="005D4A83"/>
    <w:rsid w:val="005D64DE"/>
    <w:rsid w:val="005D7EB6"/>
    <w:rsid w:val="005E1CB8"/>
    <w:rsid w:val="005E2EB1"/>
    <w:rsid w:val="005E3D1F"/>
    <w:rsid w:val="005E4EAB"/>
    <w:rsid w:val="005E52A5"/>
    <w:rsid w:val="005E690A"/>
    <w:rsid w:val="005E7ACE"/>
    <w:rsid w:val="005E7F3F"/>
    <w:rsid w:val="005F1A95"/>
    <w:rsid w:val="005F1BD3"/>
    <w:rsid w:val="005F259C"/>
    <w:rsid w:val="005F3A4D"/>
    <w:rsid w:val="005F6617"/>
    <w:rsid w:val="005F6CDD"/>
    <w:rsid w:val="005F719A"/>
    <w:rsid w:val="005F753C"/>
    <w:rsid w:val="005F77C9"/>
    <w:rsid w:val="005F798A"/>
    <w:rsid w:val="005F7AD0"/>
    <w:rsid w:val="005F7F48"/>
    <w:rsid w:val="00600C2A"/>
    <w:rsid w:val="00600DD3"/>
    <w:rsid w:val="006035DE"/>
    <w:rsid w:val="006049A2"/>
    <w:rsid w:val="00604B59"/>
    <w:rsid w:val="0060562B"/>
    <w:rsid w:val="0060618B"/>
    <w:rsid w:val="00606558"/>
    <w:rsid w:val="00606A99"/>
    <w:rsid w:val="006078B6"/>
    <w:rsid w:val="00610C57"/>
    <w:rsid w:val="00611B49"/>
    <w:rsid w:val="00612B6A"/>
    <w:rsid w:val="0061319A"/>
    <w:rsid w:val="00613240"/>
    <w:rsid w:val="0061699E"/>
    <w:rsid w:val="00622351"/>
    <w:rsid w:val="006224E7"/>
    <w:rsid w:val="00622B12"/>
    <w:rsid w:val="006237A8"/>
    <w:rsid w:val="00624124"/>
    <w:rsid w:val="00624359"/>
    <w:rsid w:val="00626808"/>
    <w:rsid w:val="0062724F"/>
    <w:rsid w:val="00627448"/>
    <w:rsid w:val="00627AE4"/>
    <w:rsid w:val="006303EA"/>
    <w:rsid w:val="00630E5E"/>
    <w:rsid w:val="006318E5"/>
    <w:rsid w:val="00632A20"/>
    <w:rsid w:val="00634364"/>
    <w:rsid w:val="0063462B"/>
    <w:rsid w:val="006347B6"/>
    <w:rsid w:val="00635D74"/>
    <w:rsid w:val="00636312"/>
    <w:rsid w:val="00637108"/>
    <w:rsid w:val="00637F43"/>
    <w:rsid w:val="00641E86"/>
    <w:rsid w:val="00642AFA"/>
    <w:rsid w:val="00642C21"/>
    <w:rsid w:val="0064360C"/>
    <w:rsid w:val="00643901"/>
    <w:rsid w:val="00644372"/>
    <w:rsid w:val="00644FC3"/>
    <w:rsid w:val="00645E3D"/>
    <w:rsid w:val="00646925"/>
    <w:rsid w:val="0064727A"/>
    <w:rsid w:val="00647E14"/>
    <w:rsid w:val="00650031"/>
    <w:rsid w:val="00650040"/>
    <w:rsid w:val="00650762"/>
    <w:rsid w:val="0065197C"/>
    <w:rsid w:val="00651D89"/>
    <w:rsid w:val="006528E1"/>
    <w:rsid w:val="00652DEA"/>
    <w:rsid w:val="00653583"/>
    <w:rsid w:val="00655479"/>
    <w:rsid w:val="006562D5"/>
    <w:rsid w:val="00657278"/>
    <w:rsid w:val="00657479"/>
    <w:rsid w:val="006604C3"/>
    <w:rsid w:val="00661E5B"/>
    <w:rsid w:val="006622B3"/>
    <w:rsid w:val="00662EBB"/>
    <w:rsid w:val="00666926"/>
    <w:rsid w:val="00666B3C"/>
    <w:rsid w:val="0066719E"/>
    <w:rsid w:val="00667F07"/>
    <w:rsid w:val="006708A5"/>
    <w:rsid w:val="00672BC1"/>
    <w:rsid w:val="006752C8"/>
    <w:rsid w:val="006754BC"/>
    <w:rsid w:val="006768D4"/>
    <w:rsid w:val="006772A8"/>
    <w:rsid w:val="0067742E"/>
    <w:rsid w:val="0067786E"/>
    <w:rsid w:val="00681A93"/>
    <w:rsid w:val="00681D14"/>
    <w:rsid w:val="00682457"/>
    <w:rsid w:val="00682851"/>
    <w:rsid w:val="00683023"/>
    <w:rsid w:val="006836DD"/>
    <w:rsid w:val="00684629"/>
    <w:rsid w:val="006846F6"/>
    <w:rsid w:val="0069143F"/>
    <w:rsid w:val="00691EF3"/>
    <w:rsid w:val="00692989"/>
    <w:rsid w:val="006930DD"/>
    <w:rsid w:val="00693562"/>
    <w:rsid w:val="006951D4"/>
    <w:rsid w:val="00695532"/>
    <w:rsid w:val="00696703"/>
    <w:rsid w:val="00697C4A"/>
    <w:rsid w:val="006A0FB7"/>
    <w:rsid w:val="006A2419"/>
    <w:rsid w:val="006A2474"/>
    <w:rsid w:val="006A25FE"/>
    <w:rsid w:val="006A2FBB"/>
    <w:rsid w:val="006A301A"/>
    <w:rsid w:val="006A4A87"/>
    <w:rsid w:val="006A584F"/>
    <w:rsid w:val="006A590E"/>
    <w:rsid w:val="006A6F61"/>
    <w:rsid w:val="006A7495"/>
    <w:rsid w:val="006B0D20"/>
    <w:rsid w:val="006B105A"/>
    <w:rsid w:val="006B1EDE"/>
    <w:rsid w:val="006B2243"/>
    <w:rsid w:val="006B2B20"/>
    <w:rsid w:val="006B2EC9"/>
    <w:rsid w:val="006B3403"/>
    <w:rsid w:val="006B34D9"/>
    <w:rsid w:val="006B370D"/>
    <w:rsid w:val="006B3BB2"/>
    <w:rsid w:val="006B5636"/>
    <w:rsid w:val="006B56B4"/>
    <w:rsid w:val="006B6799"/>
    <w:rsid w:val="006B7229"/>
    <w:rsid w:val="006B725C"/>
    <w:rsid w:val="006B7387"/>
    <w:rsid w:val="006B7733"/>
    <w:rsid w:val="006C012E"/>
    <w:rsid w:val="006C0288"/>
    <w:rsid w:val="006C074C"/>
    <w:rsid w:val="006C0A1A"/>
    <w:rsid w:val="006C16CC"/>
    <w:rsid w:val="006C4CC8"/>
    <w:rsid w:val="006D0708"/>
    <w:rsid w:val="006D2E4F"/>
    <w:rsid w:val="006D5A00"/>
    <w:rsid w:val="006D5BCC"/>
    <w:rsid w:val="006D5CEA"/>
    <w:rsid w:val="006D789E"/>
    <w:rsid w:val="006D7F31"/>
    <w:rsid w:val="006E1BB8"/>
    <w:rsid w:val="006E1FC0"/>
    <w:rsid w:val="006E30AA"/>
    <w:rsid w:val="006E36C5"/>
    <w:rsid w:val="006E42F0"/>
    <w:rsid w:val="006E493A"/>
    <w:rsid w:val="006E7338"/>
    <w:rsid w:val="006E7F7A"/>
    <w:rsid w:val="006F0132"/>
    <w:rsid w:val="006F0D6A"/>
    <w:rsid w:val="006F0F2E"/>
    <w:rsid w:val="006F1F02"/>
    <w:rsid w:val="006F202A"/>
    <w:rsid w:val="006F2529"/>
    <w:rsid w:val="006F6960"/>
    <w:rsid w:val="006F6C3B"/>
    <w:rsid w:val="00700649"/>
    <w:rsid w:val="0070313B"/>
    <w:rsid w:val="00704816"/>
    <w:rsid w:val="00705114"/>
    <w:rsid w:val="00705507"/>
    <w:rsid w:val="0070708B"/>
    <w:rsid w:val="0070721B"/>
    <w:rsid w:val="00710198"/>
    <w:rsid w:val="007112A5"/>
    <w:rsid w:val="007126C1"/>
    <w:rsid w:val="00712E8D"/>
    <w:rsid w:val="00713AB0"/>
    <w:rsid w:val="00713E34"/>
    <w:rsid w:val="00716021"/>
    <w:rsid w:val="007167F4"/>
    <w:rsid w:val="00716925"/>
    <w:rsid w:val="00716A55"/>
    <w:rsid w:val="00716E5C"/>
    <w:rsid w:val="00716F86"/>
    <w:rsid w:val="00717526"/>
    <w:rsid w:val="00717CCA"/>
    <w:rsid w:val="007205F1"/>
    <w:rsid w:val="0072062A"/>
    <w:rsid w:val="00721E5C"/>
    <w:rsid w:val="00722353"/>
    <w:rsid w:val="007238C2"/>
    <w:rsid w:val="007242A2"/>
    <w:rsid w:val="00724AAF"/>
    <w:rsid w:val="00725247"/>
    <w:rsid w:val="00727B6C"/>
    <w:rsid w:val="00727E3B"/>
    <w:rsid w:val="00730311"/>
    <w:rsid w:val="00731133"/>
    <w:rsid w:val="007315D5"/>
    <w:rsid w:val="00731CA0"/>
    <w:rsid w:val="00732598"/>
    <w:rsid w:val="00733B0D"/>
    <w:rsid w:val="0073403C"/>
    <w:rsid w:val="00735632"/>
    <w:rsid w:val="0073653F"/>
    <w:rsid w:val="00736AA1"/>
    <w:rsid w:val="00737505"/>
    <w:rsid w:val="00737C22"/>
    <w:rsid w:val="0074148F"/>
    <w:rsid w:val="00741FB2"/>
    <w:rsid w:val="00742703"/>
    <w:rsid w:val="00742904"/>
    <w:rsid w:val="00743AD4"/>
    <w:rsid w:val="0074662C"/>
    <w:rsid w:val="007477F8"/>
    <w:rsid w:val="00753125"/>
    <w:rsid w:val="00753A7B"/>
    <w:rsid w:val="00755531"/>
    <w:rsid w:val="00760E26"/>
    <w:rsid w:val="0076109C"/>
    <w:rsid w:val="007611C7"/>
    <w:rsid w:val="0076122C"/>
    <w:rsid w:val="007616EB"/>
    <w:rsid w:val="0076498F"/>
    <w:rsid w:val="00770F1C"/>
    <w:rsid w:val="007717E7"/>
    <w:rsid w:val="0077190D"/>
    <w:rsid w:val="00772E33"/>
    <w:rsid w:val="00773B77"/>
    <w:rsid w:val="00773ED6"/>
    <w:rsid w:val="0077554F"/>
    <w:rsid w:val="007760E0"/>
    <w:rsid w:val="00776AA2"/>
    <w:rsid w:val="00777AA7"/>
    <w:rsid w:val="0078138D"/>
    <w:rsid w:val="00781429"/>
    <w:rsid w:val="00781ECE"/>
    <w:rsid w:val="007825AC"/>
    <w:rsid w:val="0078306D"/>
    <w:rsid w:val="00783B52"/>
    <w:rsid w:val="007858E1"/>
    <w:rsid w:val="00787E13"/>
    <w:rsid w:val="00790D3A"/>
    <w:rsid w:val="00795E00"/>
    <w:rsid w:val="007975B3"/>
    <w:rsid w:val="0079771B"/>
    <w:rsid w:val="007A0CCB"/>
    <w:rsid w:val="007A12C4"/>
    <w:rsid w:val="007A2BD4"/>
    <w:rsid w:val="007A31D4"/>
    <w:rsid w:val="007A3991"/>
    <w:rsid w:val="007A3CAF"/>
    <w:rsid w:val="007A4A35"/>
    <w:rsid w:val="007A53E1"/>
    <w:rsid w:val="007A6D58"/>
    <w:rsid w:val="007B028C"/>
    <w:rsid w:val="007B0948"/>
    <w:rsid w:val="007B107F"/>
    <w:rsid w:val="007B1FB8"/>
    <w:rsid w:val="007B30D8"/>
    <w:rsid w:val="007B3165"/>
    <w:rsid w:val="007B6088"/>
    <w:rsid w:val="007B6418"/>
    <w:rsid w:val="007B6802"/>
    <w:rsid w:val="007C247D"/>
    <w:rsid w:val="007C3FFB"/>
    <w:rsid w:val="007C41BA"/>
    <w:rsid w:val="007C4258"/>
    <w:rsid w:val="007C44BF"/>
    <w:rsid w:val="007C44CC"/>
    <w:rsid w:val="007C6C9F"/>
    <w:rsid w:val="007D01DE"/>
    <w:rsid w:val="007D03BB"/>
    <w:rsid w:val="007D0442"/>
    <w:rsid w:val="007D0630"/>
    <w:rsid w:val="007D06CE"/>
    <w:rsid w:val="007D0B40"/>
    <w:rsid w:val="007D1A46"/>
    <w:rsid w:val="007D41CC"/>
    <w:rsid w:val="007D6477"/>
    <w:rsid w:val="007E0158"/>
    <w:rsid w:val="007E2153"/>
    <w:rsid w:val="007E2401"/>
    <w:rsid w:val="007E2674"/>
    <w:rsid w:val="007E5094"/>
    <w:rsid w:val="007E56AC"/>
    <w:rsid w:val="007E6DB8"/>
    <w:rsid w:val="007E6F01"/>
    <w:rsid w:val="007E7272"/>
    <w:rsid w:val="007F0E4A"/>
    <w:rsid w:val="007F1B2A"/>
    <w:rsid w:val="007F240B"/>
    <w:rsid w:val="007F24DA"/>
    <w:rsid w:val="007F2AA7"/>
    <w:rsid w:val="007F3EF8"/>
    <w:rsid w:val="007F5252"/>
    <w:rsid w:val="007F65B3"/>
    <w:rsid w:val="007F66C7"/>
    <w:rsid w:val="007F6812"/>
    <w:rsid w:val="007F7ED8"/>
    <w:rsid w:val="00800AD3"/>
    <w:rsid w:val="00800E48"/>
    <w:rsid w:val="00801A83"/>
    <w:rsid w:val="00802A1C"/>
    <w:rsid w:val="00804400"/>
    <w:rsid w:val="00805111"/>
    <w:rsid w:val="00806853"/>
    <w:rsid w:val="0081052B"/>
    <w:rsid w:val="008109AE"/>
    <w:rsid w:val="00812025"/>
    <w:rsid w:val="00812A5C"/>
    <w:rsid w:val="00813240"/>
    <w:rsid w:val="00813791"/>
    <w:rsid w:val="0081523F"/>
    <w:rsid w:val="00816655"/>
    <w:rsid w:val="008176DC"/>
    <w:rsid w:val="008206EE"/>
    <w:rsid w:val="00822166"/>
    <w:rsid w:val="00823572"/>
    <w:rsid w:val="0082476C"/>
    <w:rsid w:val="0082551E"/>
    <w:rsid w:val="00826EF5"/>
    <w:rsid w:val="008316A6"/>
    <w:rsid w:val="00831A40"/>
    <w:rsid w:val="008336D2"/>
    <w:rsid w:val="00833B7E"/>
    <w:rsid w:val="00835A6F"/>
    <w:rsid w:val="008377CE"/>
    <w:rsid w:val="00837917"/>
    <w:rsid w:val="00840750"/>
    <w:rsid w:val="00843245"/>
    <w:rsid w:val="0084453F"/>
    <w:rsid w:val="00850049"/>
    <w:rsid w:val="00851F86"/>
    <w:rsid w:val="0085393A"/>
    <w:rsid w:val="008541D7"/>
    <w:rsid w:val="008549D6"/>
    <w:rsid w:val="00854E68"/>
    <w:rsid w:val="00856B20"/>
    <w:rsid w:val="00862EED"/>
    <w:rsid w:val="00864008"/>
    <w:rsid w:val="00865831"/>
    <w:rsid w:val="00865B6A"/>
    <w:rsid w:val="00867558"/>
    <w:rsid w:val="00867B67"/>
    <w:rsid w:val="008701CE"/>
    <w:rsid w:val="008701EB"/>
    <w:rsid w:val="00870B71"/>
    <w:rsid w:val="00871A80"/>
    <w:rsid w:val="00871F53"/>
    <w:rsid w:val="00871FA2"/>
    <w:rsid w:val="00875CC1"/>
    <w:rsid w:val="00880735"/>
    <w:rsid w:val="008816F5"/>
    <w:rsid w:val="00883C01"/>
    <w:rsid w:val="00884090"/>
    <w:rsid w:val="00885BDB"/>
    <w:rsid w:val="00887D01"/>
    <w:rsid w:val="00887E3F"/>
    <w:rsid w:val="00890796"/>
    <w:rsid w:val="00893380"/>
    <w:rsid w:val="00893F56"/>
    <w:rsid w:val="00893F8C"/>
    <w:rsid w:val="008942CE"/>
    <w:rsid w:val="008959CF"/>
    <w:rsid w:val="00895F84"/>
    <w:rsid w:val="00895FAA"/>
    <w:rsid w:val="008964AB"/>
    <w:rsid w:val="00897708"/>
    <w:rsid w:val="008A004D"/>
    <w:rsid w:val="008A0651"/>
    <w:rsid w:val="008A0D6A"/>
    <w:rsid w:val="008A0F9F"/>
    <w:rsid w:val="008A3A8A"/>
    <w:rsid w:val="008A5CCB"/>
    <w:rsid w:val="008A67AB"/>
    <w:rsid w:val="008A706F"/>
    <w:rsid w:val="008A7C02"/>
    <w:rsid w:val="008B01E5"/>
    <w:rsid w:val="008B0DF3"/>
    <w:rsid w:val="008B21A1"/>
    <w:rsid w:val="008B276A"/>
    <w:rsid w:val="008B2F39"/>
    <w:rsid w:val="008B3FA9"/>
    <w:rsid w:val="008B5CBD"/>
    <w:rsid w:val="008B5DC5"/>
    <w:rsid w:val="008B77A0"/>
    <w:rsid w:val="008C0593"/>
    <w:rsid w:val="008C0B1D"/>
    <w:rsid w:val="008C1242"/>
    <w:rsid w:val="008C3030"/>
    <w:rsid w:val="008C36C6"/>
    <w:rsid w:val="008C3FC7"/>
    <w:rsid w:val="008C423E"/>
    <w:rsid w:val="008C5226"/>
    <w:rsid w:val="008D061C"/>
    <w:rsid w:val="008D0EA8"/>
    <w:rsid w:val="008D0EC8"/>
    <w:rsid w:val="008D1A3A"/>
    <w:rsid w:val="008D2B13"/>
    <w:rsid w:val="008D59C9"/>
    <w:rsid w:val="008D6705"/>
    <w:rsid w:val="008E01B8"/>
    <w:rsid w:val="008E02F6"/>
    <w:rsid w:val="008E066B"/>
    <w:rsid w:val="008E0F39"/>
    <w:rsid w:val="008E0FDE"/>
    <w:rsid w:val="008E16AD"/>
    <w:rsid w:val="008E2781"/>
    <w:rsid w:val="008E2BA6"/>
    <w:rsid w:val="008E36F4"/>
    <w:rsid w:val="008E682C"/>
    <w:rsid w:val="008E7CA9"/>
    <w:rsid w:val="008F0CD6"/>
    <w:rsid w:val="008F1049"/>
    <w:rsid w:val="008F177F"/>
    <w:rsid w:val="008F327C"/>
    <w:rsid w:val="008F3503"/>
    <w:rsid w:val="008F489F"/>
    <w:rsid w:val="008F5D98"/>
    <w:rsid w:val="008F6F53"/>
    <w:rsid w:val="008F79A0"/>
    <w:rsid w:val="0090148D"/>
    <w:rsid w:val="00904DE1"/>
    <w:rsid w:val="009051A5"/>
    <w:rsid w:val="00906A57"/>
    <w:rsid w:val="0090794F"/>
    <w:rsid w:val="00910245"/>
    <w:rsid w:val="00910DCA"/>
    <w:rsid w:val="00910E2F"/>
    <w:rsid w:val="00911112"/>
    <w:rsid w:val="0091327C"/>
    <w:rsid w:val="00915418"/>
    <w:rsid w:val="00915C05"/>
    <w:rsid w:val="00915D07"/>
    <w:rsid w:val="00916BB5"/>
    <w:rsid w:val="0091753A"/>
    <w:rsid w:val="00920390"/>
    <w:rsid w:val="00921518"/>
    <w:rsid w:val="00922D14"/>
    <w:rsid w:val="009235FC"/>
    <w:rsid w:val="009242D6"/>
    <w:rsid w:val="00924835"/>
    <w:rsid w:val="00924E2A"/>
    <w:rsid w:val="009254E0"/>
    <w:rsid w:val="00926B03"/>
    <w:rsid w:val="009310D2"/>
    <w:rsid w:val="00932AAA"/>
    <w:rsid w:val="00932FDD"/>
    <w:rsid w:val="0093535F"/>
    <w:rsid w:val="0093691F"/>
    <w:rsid w:val="009413F0"/>
    <w:rsid w:val="0094264A"/>
    <w:rsid w:val="009429C6"/>
    <w:rsid w:val="00942B94"/>
    <w:rsid w:val="00942E8E"/>
    <w:rsid w:val="009445AF"/>
    <w:rsid w:val="0094503D"/>
    <w:rsid w:val="00945481"/>
    <w:rsid w:val="009463FB"/>
    <w:rsid w:val="00953119"/>
    <w:rsid w:val="00953221"/>
    <w:rsid w:val="009545D4"/>
    <w:rsid w:val="009547C5"/>
    <w:rsid w:val="00955A59"/>
    <w:rsid w:val="00955C87"/>
    <w:rsid w:val="00955EF2"/>
    <w:rsid w:val="0095740F"/>
    <w:rsid w:val="009577EF"/>
    <w:rsid w:val="00957F2F"/>
    <w:rsid w:val="00960FAF"/>
    <w:rsid w:val="00961250"/>
    <w:rsid w:val="00961612"/>
    <w:rsid w:val="00961B9A"/>
    <w:rsid w:val="0096232C"/>
    <w:rsid w:val="0096249F"/>
    <w:rsid w:val="009637D3"/>
    <w:rsid w:val="00963C36"/>
    <w:rsid w:val="009651C9"/>
    <w:rsid w:val="00965299"/>
    <w:rsid w:val="0096549A"/>
    <w:rsid w:val="00965FC8"/>
    <w:rsid w:val="00967C86"/>
    <w:rsid w:val="0097078E"/>
    <w:rsid w:val="00971D16"/>
    <w:rsid w:val="00973306"/>
    <w:rsid w:val="00973748"/>
    <w:rsid w:val="00973AF6"/>
    <w:rsid w:val="00973F05"/>
    <w:rsid w:val="00974035"/>
    <w:rsid w:val="00974D51"/>
    <w:rsid w:val="0097518E"/>
    <w:rsid w:val="009751A0"/>
    <w:rsid w:val="00975B47"/>
    <w:rsid w:val="00980334"/>
    <w:rsid w:val="0098256A"/>
    <w:rsid w:val="0098276E"/>
    <w:rsid w:val="00982C83"/>
    <w:rsid w:val="00982E23"/>
    <w:rsid w:val="00982FB2"/>
    <w:rsid w:val="00984073"/>
    <w:rsid w:val="0098460E"/>
    <w:rsid w:val="00987083"/>
    <w:rsid w:val="00987116"/>
    <w:rsid w:val="00987273"/>
    <w:rsid w:val="00987E7B"/>
    <w:rsid w:val="00990339"/>
    <w:rsid w:val="0099047D"/>
    <w:rsid w:val="00991158"/>
    <w:rsid w:val="009917DB"/>
    <w:rsid w:val="009921FE"/>
    <w:rsid w:val="009924D5"/>
    <w:rsid w:val="00993E32"/>
    <w:rsid w:val="009956D7"/>
    <w:rsid w:val="00996137"/>
    <w:rsid w:val="009974E6"/>
    <w:rsid w:val="00997E0C"/>
    <w:rsid w:val="009A0A95"/>
    <w:rsid w:val="009A169F"/>
    <w:rsid w:val="009A27B1"/>
    <w:rsid w:val="009A2DEE"/>
    <w:rsid w:val="009A3671"/>
    <w:rsid w:val="009A451A"/>
    <w:rsid w:val="009A6C9F"/>
    <w:rsid w:val="009A7245"/>
    <w:rsid w:val="009A7DAC"/>
    <w:rsid w:val="009B0D85"/>
    <w:rsid w:val="009B1B0C"/>
    <w:rsid w:val="009B26B3"/>
    <w:rsid w:val="009B4E2C"/>
    <w:rsid w:val="009B5E49"/>
    <w:rsid w:val="009B6F20"/>
    <w:rsid w:val="009B7DA1"/>
    <w:rsid w:val="009C1206"/>
    <w:rsid w:val="009C1364"/>
    <w:rsid w:val="009C1851"/>
    <w:rsid w:val="009C34DF"/>
    <w:rsid w:val="009C4A61"/>
    <w:rsid w:val="009C57E2"/>
    <w:rsid w:val="009C5891"/>
    <w:rsid w:val="009C5B71"/>
    <w:rsid w:val="009C6A2F"/>
    <w:rsid w:val="009C6A94"/>
    <w:rsid w:val="009C6B9B"/>
    <w:rsid w:val="009C7F8B"/>
    <w:rsid w:val="009D008A"/>
    <w:rsid w:val="009D0D79"/>
    <w:rsid w:val="009D1837"/>
    <w:rsid w:val="009D1847"/>
    <w:rsid w:val="009D22E1"/>
    <w:rsid w:val="009D275E"/>
    <w:rsid w:val="009D32DC"/>
    <w:rsid w:val="009D3DE9"/>
    <w:rsid w:val="009D4088"/>
    <w:rsid w:val="009D4E62"/>
    <w:rsid w:val="009D5503"/>
    <w:rsid w:val="009E0728"/>
    <w:rsid w:val="009E08D5"/>
    <w:rsid w:val="009E11B8"/>
    <w:rsid w:val="009E13CE"/>
    <w:rsid w:val="009E20CF"/>
    <w:rsid w:val="009E21ED"/>
    <w:rsid w:val="009E2D27"/>
    <w:rsid w:val="009E4FE1"/>
    <w:rsid w:val="009E524C"/>
    <w:rsid w:val="009E67F9"/>
    <w:rsid w:val="009E73DD"/>
    <w:rsid w:val="009F1643"/>
    <w:rsid w:val="009F3D88"/>
    <w:rsid w:val="009F488D"/>
    <w:rsid w:val="009F6841"/>
    <w:rsid w:val="00A01BEA"/>
    <w:rsid w:val="00A02672"/>
    <w:rsid w:val="00A0297D"/>
    <w:rsid w:val="00A03921"/>
    <w:rsid w:val="00A044A6"/>
    <w:rsid w:val="00A11505"/>
    <w:rsid w:val="00A115CC"/>
    <w:rsid w:val="00A11FA5"/>
    <w:rsid w:val="00A12860"/>
    <w:rsid w:val="00A13AC7"/>
    <w:rsid w:val="00A14850"/>
    <w:rsid w:val="00A158A6"/>
    <w:rsid w:val="00A160DD"/>
    <w:rsid w:val="00A16CCC"/>
    <w:rsid w:val="00A20184"/>
    <w:rsid w:val="00A232F9"/>
    <w:rsid w:val="00A241DB"/>
    <w:rsid w:val="00A24B13"/>
    <w:rsid w:val="00A25AB4"/>
    <w:rsid w:val="00A25BE5"/>
    <w:rsid w:val="00A26F92"/>
    <w:rsid w:val="00A302AE"/>
    <w:rsid w:val="00A305A0"/>
    <w:rsid w:val="00A30645"/>
    <w:rsid w:val="00A30AC5"/>
    <w:rsid w:val="00A30E37"/>
    <w:rsid w:val="00A31CBB"/>
    <w:rsid w:val="00A31D07"/>
    <w:rsid w:val="00A33048"/>
    <w:rsid w:val="00A330CD"/>
    <w:rsid w:val="00A33CC8"/>
    <w:rsid w:val="00A34452"/>
    <w:rsid w:val="00A34CA6"/>
    <w:rsid w:val="00A35FA0"/>
    <w:rsid w:val="00A36546"/>
    <w:rsid w:val="00A37E4B"/>
    <w:rsid w:val="00A42A1F"/>
    <w:rsid w:val="00A42A86"/>
    <w:rsid w:val="00A43039"/>
    <w:rsid w:val="00A435D3"/>
    <w:rsid w:val="00A44797"/>
    <w:rsid w:val="00A45972"/>
    <w:rsid w:val="00A471EF"/>
    <w:rsid w:val="00A4774A"/>
    <w:rsid w:val="00A47BAB"/>
    <w:rsid w:val="00A50EC3"/>
    <w:rsid w:val="00A51E92"/>
    <w:rsid w:val="00A54308"/>
    <w:rsid w:val="00A54CB2"/>
    <w:rsid w:val="00A54DBB"/>
    <w:rsid w:val="00A54FED"/>
    <w:rsid w:val="00A5522C"/>
    <w:rsid w:val="00A553B5"/>
    <w:rsid w:val="00A5547A"/>
    <w:rsid w:val="00A55CB1"/>
    <w:rsid w:val="00A568B8"/>
    <w:rsid w:val="00A568D0"/>
    <w:rsid w:val="00A6021F"/>
    <w:rsid w:val="00A613A6"/>
    <w:rsid w:val="00A620AE"/>
    <w:rsid w:val="00A6371C"/>
    <w:rsid w:val="00A652AD"/>
    <w:rsid w:val="00A65B7C"/>
    <w:rsid w:val="00A663F3"/>
    <w:rsid w:val="00A666D9"/>
    <w:rsid w:val="00A67327"/>
    <w:rsid w:val="00A678B2"/>
    <w:rsid w:val="00A67981"/>
    <w:rsid w:val="00A679AF"/>
    <w:rsid w:val="00A7255E"/>
    <w:rsid w:val="00A73A3E"/>
    <w:rsid w:val="00A7649F"/>
    <w:rsid w:val="00A76A2C"/>
    <w:rsid w:val="00A77FEB"/>
    <w:rsid w:val="00A81700"/>
    <w:rsid w:val="00A83134"/>
    <w:rsid w:val="00A83B60"/>
    <w:rsid w:val="00A85251"/>
    <w:rsid w:val="00A9017D"/>
    <w:rsid w:val="00A90F33"/>
    <w:rsid w:val="00A90F61"/>
    <w:rsid w:val="00A91E1F"/>
    <w:rsid w:val="00A93977"/>
    <w:rsid w:val="00A942FC"/>
    <w:rsid w:val="00A959B3"/>
    <w:rsid w:val="00A95C80"/>
    <w:rsid w:val="00A9677C"/>
    <w:rsid w:val="00AA03F8"/>
    <w:rsid w:val="00AA174D"/>
    <w:rsid w:val="00AA203F"/>
    <w:rsid w:val="00AA22F4"/>
    <w:rsid w:val="00AA2372"/>
    <w:rsid w:val="00AA3254"/>
    <w:rsid w:val="00AA41A7"/>
    <w:rsid w:val="00AA55A9"/>
    <w:rsid w:val="00AA5B01"/>
    <w:rsid w:val="00AA6867"/>
    <w:rsid w:val="00AB0E63"/>
    <w:rsid w:val="00AB1AF9"/>
    <w:rsid w:val="00AB23C8"/>
    <w:rsid w:val="00AB2411"/>
    <w:rsid w:val="00AB4010"/>
    <w:rsid w:val="00AB41E8"/>
    <w:rsid w:val="00AB478F"/>
    <w:rsid w:val="00AB6073"/>
    <w:rsid w:val="00AB7F3E"/>
    <w:rsid w:val="00AC0036"/>
    <w:rsid w:val="00AC110A"/>
    <w:rsid w:val="00AC1F88"/>
    <w:rsid w:val="00AC1F9C"/>
    <w:rsid w:val="00AC2FB4"/>
    <w:rsid w:val="00AC37FF"/>
    <w:rsid w:val="00AC38C4"/>
    <w:rsid w:val="00AC3975"/>
    <w:rsid w:val="00AC39B9"/>
    <w:rsid w:val="00AC3D32"/>
    <w:rsid w:val="00AC7353"/>
    <w:rsid w:val="00AD0BD1"/>
    <w:rsid w:val="00AD0C6D"/>
    <w:rsid w:val="00AD3BE1"/>
    <w:rsid w:val="00AD4627"/>
    <w:rsid w:val="00AD46B8"/>
    <w:rsid w:val="00AD50C6"/>
    <w:rsid w:val="00AD5FDA"/>
    <w:rsid w:val="00AD6394"/>
    <w:rsid w:val="00AD68DC"/>
    <w:rsid w:val="00AE0852"/>
    <w:rsid w:val="00AE1957"/>
    <w:rsid w:val="00AE1C61"/>
    <w:rsid w:val="00AE1D1B"/>
    <w:rsid w:val="00AE248A"/>
    <w:rsid w:val="00AE272F"/>
    <w:rsid w:val="00AE3D19"/>
    <w:rsid w:val="00AE3E83"/>
    <w:rsid w:val="00AE54FB"/>
    <w:rsid w:val="00AF14CD"/>
    <w:rsid w:val="00AF1905"/>
    <w:rsid w:val="00AF1E27"/>
    <w:rsid w:val="00AF2335"/>
    <w:rsid w:val="00AF4948"/>
    <w:rsid w:val="00AF4D82"/>
    <w:rsid w:val="00AF5056"/>
    <w:rsid w:val="00AF63AE"/>
    <w:rsid w:val="00AF6638"/>
    <w:rsid w:val="00AF7F35"/>
    <w:rsid w:val="00B0009A"/>
    <w:rsid w:val="00B0092D"/>
    <w:rsid w:val="00B01D27"/>
    <w:rsid w:val="00B04E9E"/>
    <w:rsid w:val="00B05822"/>
    <w:rsid w:val="00B06019"/>
    <w:rsid w:val="00B06423"/>
    <w:rsid w:val="00B07011"/>
    <w:rsid w:val="00B073C8"/>
    <w:rsid w:val="00B074AC"/>
    <w:rsid w:val="00B10C52"/>
    <w:rsid w:val="00B13440"/>
    <w:rsid w:val="00B15C71"/>
    <w:rsid w:val="00B17399"/>
    <w:rsid w:val="00B1753D"/>
    <w:rsid w:val="00B17683"/>
    <w:rsid w:val="00B203F6"/>
    <w:rsid w:val="00B20722"/>
    <w:rsid w:val="00B23521"/>
    <w:rsid w:val="00B245E2"/>
    <w:rsid w:val="00B2462F"/>
    <w:rsid w:val="00B25358"/>
    <w:rsid w:val="00B254B1"/>
    <w:rsid w:val="00B255C0"/>
    <w:rsid w:val="00B27E75"/>
    <w:rsid w:val="00B309A2"/>
    <w:rsid w:val="00B320A6"/>
    <w:rsid w:val="00B332AA"/>
    <w:rsid w:val="00B332BC"/>
    <w:rsid w:val="00B3586E"/>
    <w:rsid w:val="00B37AD7"/>
    <w:rsid w:val="00B40FDC"/>
    <w:rsid w:val="00B41D1C"/>
    <w:rsid w:val="00B422BA"/>
    <w:rsid w:val="00B42958"/>
    <w:rsid w:val="00B44142"/>
    <w:rsid w:val="00B457C5"/>
    <w:rsid w:val="00B45A8D"/>
    <w:rsid w:val="00B501BF"/>
    <w:rsid w:val="00B50B2E"/>
    <w:rsid w:val="00B51CBC"/>
    <w:rsid w:val="00B5239A"/>
    <w:rsid w:val="00B526B0"/>
    <w:rsid w:val="00B52FC8"/>
    <w:rsid w:val="00B53021"/>
    <w:rsid w:val="00B531C5"/>
    <w:rsid w:val="00B55D72"/>
    <w:rsid w:val="00B56C75"/>
    <w:rsid w:val="00B57AFA"/>
    <w:rsid w:val="00B60F0A"/>
    <w:rsid w:val="00B615A8"/>
    <w:rsid w:val="00B61B1D"/>
    <w:rsid w:val="00B61B93"/>
    <w:rsid w:val="00B64D87"/>
    <w:rsid w:val="00B650A4"/>
    <w:rsid w:val="00B661C3"/>
    <w:rsid w:val="00B67BC2"/>
    <w:rsid w:val="00B718E7"/>
    <w:rsid w:val="00B73F08"/>
    <w:rsid w:val="00B74638"/>
    <w:rsid w:val="00B752CC"/>
    <w:rsid w:val="00B75E84"/>
    <w:rsid w:val="00B75EAE"/>
    <w:rsid w:val="00B761DB"/>
    <w:rsid w:val="00B77031"/>
    <w:rsid w:val="00B7771D"/>
    <w:rsid w:val="00B779CF"/>
    <w:rsid w:val="00B77C4E"/>
    <w:rsid w:val="00B77D5F"/>
    <w:rsid w:val="00B80600"/>
    <w:rsid w:val="00B81779"/>
    <w:rsid w:val="00B822E1"/>
    <w:rsid w:val="00B8353D"/>
    <w:rsid w:val="00B84308"/>
    <w:rsid w:val="00B84A1E"/>
    <w:rsid w:val="00B84B50"/>
    <w:rsid w:val="00B91E18"/>
    <w:rsid w:val="00B92915"/>
    <w:rsid w:val="00B93233"/>
    <w:rsid w:val="00B93E92"/>
    <w:rsid w:val="00B9422B"/>
    <w:rsid w:val="00B9439B"/>
    <w:rsid w:val="00B945A4"/>
    <w:rsid w:val="00B95647"/>
    <w:rsid w:val="00B96940"/>
    <w:rsid w:val="00BA0028"/>
    <w:rsid w:val="00BA03AA"/>
    <w:rsid w:val="00BA1750"/>
    <w:rsid w:val="00BA2200"/>
    <w:rsid w:val="00BA22F8"/>
    <w:rsid w:val="00BA261B"/>
    <w:rsid w:val="00BA40F9"/>
    <w:rsid w:val="00BA6D38"/>
    <w:rsid w:val="00BA711D"/>
    <w:rsid w:val="00BA718B"/>
    <w:rsid w:val="00BA7DCC"/>
    <w:rsid w:val="00BB0A45"/>
    <w:rsid w:val="00BB0C1D"/>
    <w:rsid w:val="00BB0D4E"/>
    <w:rsid w:val="00BB108C"/>
    <w:rsid w:val="00BB1836"/>
    <w:rsid w:val="00BB3562"/>
    <w:rsid w:val="00BB36B3"/>
    <w:rsid w:val="00BB4A69"/>
    <w:rsid w:val="00BB4FFE"/>
    <w:rsid w:val="00BB60D8"/>
    <w:rsid w:val="00BB6B4E"/>
    <w:rsid w:val="00BB7454"/>
    <w:rsid w:val="00BB74C8"/>
    <w:rsid w:val="00BB7B9B"/>
    <w:rsid w:val="00BC338E"/>
    <w:rsid w:val="00BC3B56"/>
    <w:rsid w:val="00BC3D79"/>
    <w:rsid w:val="00BC4775"/>
    <w:rsid w:val="00BC5312"/>
    <w:rsid w:val="00BC5718"/>
    <w:rsid w:val="00BC6BE0"/>
    <w:rsid w:val="00BC6EAE"/>
    <w:rsid w:val="00BC73C1"/>
    <w:rsid w:val="00BC7438"/>
    <w:rsid w:val="00BD2A70"/>
    <w:rsid w:val="00BD388F"/>
    <w:rsid w:val="00BD4686"/>
    <w:rsid w:val="00BD495A"/>
    <w:rsid w:val="00BD7A77"/>
    <w:rsid w:val="00BE0E19"/>
    <w:rsid w:val="00BE0E41"/>
    <w:rsid w:val="00BE1321"/>
    <w:rsid w:val="00BE2BA0"/>
    <w:rsid w:val="00BE4E5A"/>
    <w:rsid w:val="00BF07BF"/>
    <w:rsid w:val="00BF0805"/>
    <w:rsid w:val="00BF0CC0"/>
    <w:rsid w:val="00BF4E62"/>
    <w:rsid w:val="00BF57ED"/>
    <w:rsid w:val="00BF7938"/>
    <w:rsid w:val="00C001D2"/>
    <w:rsid w:val="00C00D22"/>
    <w:rsid w:val="00C05309"/>
    <w:rsid w:val="00C058DC"/>
    <w:rsid w:val="00C05D56"/>
    <w:rsid w:val="00C0743A"/>
    <w:rsid w:val="00C1404D"/>
    <w:rsid w:val="00C15F3A"/>
    <w:rsid w:val="00C16201"/>
    <w:rsid w:val="00C17525"/>
    <w:rsid w:val="00C17705"/>
    <w:rsid w:val="00C20FA7"/>
    <w:rsid w:val="00C21D1C"/>
    <w:rsid w:val="00C23099"/>
    <w:rsid w:val="00C233EB"/>
    <w:rsid w:val="00C235C0"/>
    <w:rsid w:val="00C238D3"/>
    <w:rsid w:val="00C26596"/>
    <w:rsid w:val="00C277F5"/>
    <w:rsid w:val="00C326D4"/>
    <w:rsid w:val="00C33259"/>
    <w:rsid w:val="00C344DB"/>
    <w:rsid w:val="00C34A3F"/>
    <w:rsid w:val="00C35672"/>
    <w:rsid w:val="00C3576B"/>
    <w:rsid w:val="00C359EA"/>
    <w:rsid w:val="00C369E2"/>
    <w:rsid w:val="00C372CA"/>
    <w:rsid w:val="00C3799A"/>
    <w:rsid w:val="00C4023C"/>
    <w:rsid w:val="00C412B2"/>
    <w:rsid w:val="00C4415E"/>
    <w:rsid w:val="00C44303"/>
    <w:rsid w:val="00C45334"/>
    <w:rsid w:val="00C45C9D"/>
    <w:rsid w:val="00C46D6E"/>
    <w:rsid w:val="00C47E17"/>
    <w:rsid w:val="00C50791"/>
    <w:rsid w:val="00C50DF2"/>
    <w:rsid w:val="00C51DEF"/>
    <w:rsid w:val="00C530B6"/>
    <w:rsid w:val="00C536D3"/>
    <w:rsid w:val="00C53F12"/>
    <w:rsid w:val="00C5409C"/>
    <w:rsid w:val="00C55C90"/>
    <w:rsid w:val="00C57538"/>
    <w:rsid w:val="00C577EB"/>
    <w:rsid w:val="00C57E81"/>
    <w:rsid w:val="00C611B8"/>
    <w:rsid w:val="00C620A5"/>
    <w:rsid w:val="00C62A94"/>
    <w:rsid w:val="00C62B96"/>
    <w:rsid w:val="00C632CB"/>
    <w:rsid w:val="00C632D5"/>
    <w:rsid w:val="00C63688"/>
    <w:rsid w:val="00C64D0B"/>
    <w:rsid w:val="00C67A50"/>
    <w:rsid w:val="00C67A58"/>
    <w:rsid w:val="00C70888"/>
    <w:rsid w:val="00C724E1"/>
    <w:rsid w:val="00C736BC"/>
    <w:rsid w:val="00C75323"/>
    <w:rsid w:val="00C7537F"/>
    <w:rsid w:val="00C7621A"/>
    <w:rsid w:val="00C762AC"/>
    <w:rsid w:val="00C76455"/>
    <w:rsid w:val="00C81003"/>
    <w:rsid w:val="00C81AB7"/>
    <w:rsid w:val="00C81E0F"/>
    <w:rsid w:val="00C8231B"/>
    <w:rsid w:val="00C82345"/>
    <w:rsid w:val="00C83D18"/>
    <w:rsid w:val="00C84ABF"/>
    <w:rsid w:val="00C8536D"/>
    <w:rsid w:val="00C865DE"/>
    <w:rsid w:val="00C867ED"/>
    <w:rsid w:val="00C90067"/>
    <w:rsid w:val="00C910BC"/>
    <w:rsid w:val="00C9177A"/>
    <w:rsid w:val="00C9492F"/>
    <w:rsid w:val="00C95567"/>
    <w:rsid w:val="00C95A73"/>
    <w:rsid w:val="00C9729A"/>
    <w:rsid w:val="00C9744F"/>
    <w:rsid w:val="00CA1075"/>
    <w:rsid w:val="00CA1F79"/>
    <w:rsid w:val="00CA5D0F"/>
    <w:rsid w:val="00CA7402"/>
    <w:rsid w:val="00CB3229"/>
    <w:rsid w:val="00CB3789"/>
    <w:rsid w:val="00CB3DB3"/>
    <w:rsid w:val="00CB41E3"/>
    <w:rsid w:val="00CB4FAB"/>
    <w:rsid w:val="00CB54FF"/>
    <w:rsid w:val="00CB66EA"/>
    <w:rsid w:val="00CB7FAD"/>
    <w:rsid w:val="00CC07F9"/>
    <w:rsid w:val="00CC0CD9"/>
    <w:rsid w:val="00CC10FB"/>
    <w:rsid w:val="00CC30D6"/>
    <w:rsid w:val="00CC33A1"/>
    <w:rsid w:val="00CC4F93"/>
    <w:rsid w:val="00CC53C3"/>
    <w:rsid w:val="00CC5875"/>
    <w:rsid w:val="00CC72AE"/>
    <w:rsid w:val="00CC73BF"/>
    <w:rsid w:val="00CD0379"/>
    <w:rsid w:val="00CD0459"/>
    <w:rsid w:val="00CD2AC5"/>
    <w:rsid w:val="00CD2E9B"/>
    <w:rsid w:val="00CD5286"/>
    <w:rsid w:val="00CD5498"/>
    <w:rsid w:val="00CD6026"/>
    <w:rsid w:val="00CE0A9C"/>
    <w:rsid w:val="00CE3EE5"/>
    <w:rsid w:val="00CE4DF0"/>
    <w:rsid w:val="00CE549E"/>
    <w:rsid w:val="00CE5A9B"/>
    <w:rsid w:val="00CE664B"/>
    <w:rsid w:val="00CE6C25"/>
    <w:rsid w:val="00CE76A5"/>
    <w:rsid w:val="00CE7735"/>
    <w:rsid w:val="00CF08A4"/>
    <w:rsid w:val="00CF0C7D"/>
    <w:rsid w:val="00CF11B8"/>
    <w:rsid w:val="00CF3158"/>
    <w:rsid w:val="00CF3B8F"/>
    <w:rsid w:val="00CF4056"/>
    <w:rsid w:val="00CF670E"/>
    <w:rsid w:val="00CF7933"/>
    <w:rsid w:val="00CF7A2B"/>
    <w:rsid w:val="00D0056F"/>
    <w:rsid w:val="00D02AE0"/>
    <w:rsid w:val="00D0525B"/>
    <w:rsid w:val="00D05E05"/>
    <w:rsid w:val="00D065EF"/>
    <w:rsid w:val="00D11177"/>
    <w:rsid w:val="00D12977"/>
    <w:rsid w:val="00D1329A"/>
    <w:rsid w:val="00D1427D"/>
    <w:rsid w:val="00D15E9A"/>
    <w:rsid w:val="00D165DF"/>
    <w:rsid w:val="00D168D6"/>
    <w:rsid w:val="00D16A8B"/>
    <w:rsid w:val="00D17168"/>
    <w:rsid w:val="00D177DC"/>
    <w:rsid w:val="00D2050D"/>
    <w:rsid w:val="00D21398"/>
    <w:rsid w:val="00D214ED"/>
    <w:rsid w:val="00D22365"/>
    <w:rsid w:val="00D2315E"/>
    <w:rsid w:val="00D248BB"/>
    <w:rsid w:val="00D26362"/>
    <w:rsid w:val="00D27C12"/>
    <w:rsid w:val="00D33505"/>
    <w:rsid w:val="00D339EA"/>
    <w:rsid w:val="00D346A8"/>
    <w:rsid w:val="00D3513F"/>
    <w:rsid w:val="00D36BCB"/>
    <w:rsid w:val="00D3762E"/>
    <w:rsid w:val="00D376D8"/>
    <w:rsid w:val="00D40490"/>
    <w:rsid w:val="00D41A9D"/>
    <w:rsid w:val="00D4238A"/>
    <w:rsid w:val="00D42B89"/>
    <w:rsid w:val="00D43A58"/>
    <w:rsid w:val="00D43AFC"/>
    <w:rsid w:val="00D46D00"/>
    <w:rsid w:val="00D46EDC"/>
    <w:rsid w:val="00D50C39"/>
    <w:rsid w:val="00D50F86"/>
    <w:rsid w:val="00D51E94"/>
    <w:rsid w:val="00D52DDE"/>
    <w:rsid w:val="00D54F58"/>
    <w:rsid w:val="00D559D5"/>
    <w:rsid w:val="00D55CE6"/>
    <w:rsid w:val="00D57208"/>
    <w:rsid w:val="00D575EE"/>
    <w:rsid w:val="00D576EF"/>
    <w:rsid w:val="00D60042"/>
    <w:rsid w:val="00D60661"/>
    <w:rsid w:val="00D621AA"/>
    <w:rsid w:val="00D62E61"/>
    <w:rsid w:val="00D63729"/>
    <w:rsid w:val="00D644DE"/>
    <w:rsid w:val="00D6585B"/>
    <w:rsid w:val="00D6626F"/>
    <w:rsid w:val="00D6718B"/>
    <w:rsid w:val="00D708F3"/>
    <w:rsid w:val="00D70BCB"/>
    <w:rsid w:val="00D71F93"/>
    <w:rsid w:val="00D7351E"/>
    <w:rsid w:val="00D738C2"/>
    <w:rsid w:val="00D74ABC"/>
    <w:rsid w:val="00D7565A"/>
    <w:rsid w:val="00D77010"/>
    <w:rsid w:val="00D775C5"/>
    <w:rsid w:val="00D808EC"/>
    <w:rsid w:val="00D80B29"/>
    <w:rsid w:val="00D812DB"/>
    <w:rsid w:val="00D81C19"/>
    <w:rsid w:val="00D820A4"/>
    <w:rsid w:val="00D827B4"/>
    <w:rsid w:val="00D828A1"/>
    <w:rsid w:val="00D82C06"/>
    <w:rsid w:val="00D843CA"/>
    <w:rsid w:val="00D85A70"/>
    <w:rsid w:val="00D87906"/>
    <w:rsid w:val="00D87A24"/>
    <w:rsid w:val="00D912F6"/>
    <w:rsid w:val="00D91CBF"/>
    <w:rsid w:val="00D91E8A"/>
    <w:rsid w:val="00D9397F"/>
    <w:rsid w:val="00D9522C"/>
    <w:rsid w:val="00D95753"/>
    <w:rsid w:val="00D95785"/>
    <w:rsid w:val="00D9642D"/>
    <w:rsid w:val="00DA0038"/>
    <w:rsid w:val="00DA019A"/>
    <w:rsid w:val="00DA1A1E"/>
    <w:rsid w:val="00DA5A6C"/>
    <w:rsid w:val="00DA6031"/>
    <w:rsid w:val="00DA6626"/>
    <w:rsid w:val="00DA68F6"/>
    <w:rsid w:val="00DA69B2"/>
    <w:rsid w:val="00DB0276"/>
    <w:rsid w:val="00DB059B"/>
    <w:rsid w:val="00DB0650"/>
    <w:rsid w:val="00DB146F"/>
    <w:rsid w:val="00DB189F"/>
    <w:rsid w:val="00DB48B5"/>
    <w:rsid w:val="00DC009F"/>
    <w:rsid w:val="00DC12C4"/>
    <w:rsid w:val="00DC16A1"/>
    <w:rsid w:val="00DC211F"/>
    <w:rsid w:val="00DC2719"/>
    <w:rsid w:val="00DC4BE2"/>
    <w:rsid w:val="00DC4EFC"/>
    <w:rsid w:val="00DC4F07"/>
    <w:rsid w:val="00DC6BE8"/>
    <w:rsid w:val="00DC6D99"/>
    <w:rsid w:val="00DD0946"/>
    <w:rsid w:val="00DD0A25"/>
    <w:rsid w:val="00DD1943"/>
    <w:rsid w:val="00DD4419"/>
    <w:rsid w:val="00DD4B83"/>
    <w:rsid w:val="00DD5187"/>
    <w:rsid w:val="00DD5467"/>
    <w:rsid w:val="00DD5676"/>
    <w:rsid w:val="00DD5BFC"/>
    <w:rsid w:val="00DD786B"/>
    <w:rsid w:val="00DE24F5"/>
    <w:rsid w:val="00DE3D9D"/>
    <w:rsid w:val="00DE557D"/>
    <w:rsid w:val="00DE787B"/>
    <w:rsid w:val="00DF0ED7"/>
    <w:rsid w:val="00DF192F"/>
    <w:rsid w:val="00DF30EC"/>
    <w:rsid w:val="00DF598B"/>
    <w:rsid w:val="00DF5EA2"/>
    <w:rsid w:val="00DF7144"/>
    <w:rsid w:val="00DF7389"/>
    <w:rsid w:val="00DF7645"/>
    <w:rsid w:val="00DF7D98"/>
    <w:rsid w:val="00E029BE"/>
    <w:rsid w:val="00E03065"/>
    <w:rsid w:val="00E03FCA"/>
    <w:rsid w:val="00E0507A"/>
    <w:rsid w:val="00E05AD2"/>
    <w:rsid w:val="00E05CD8"/>
    <w:rsid w:val="00E05DA1"/>
    <w:rsid w:val="00E05F78"/>
    <w:rsid w:val="00E063A7"/>
    <w:rsid w:val="00E06C9B"/>
    <w:rsid w:val="00E077FF"/>
    <w:rsid w:val="00E07987"/>
    <w:rsid w:val="00E12C31"/>
    <w:rsid w:val="00E171F8"/>
    <w:rsid w:val="00E2049A"/>
    <w:rsid w:val="00E215D0"/>
    <w:rsid w:val="00E21C37"/>
    <w:rsid w:val="00E22CFE"/>
    <w:rsid w:val="00E22FCA"/>
    <w:rsid w:val="00E2346E"/>
    <w:rsid w:val="00E23DEC"/>
    <w:rsid w:val="00E24C2E"/>
    <w:rsid w:val="00E2511D"/>
    <w:rsid w:val="00E26726"/>
    <w:rsid w:val="00E27C83"/>
    <w:rsid w:val="00E30784"/>
    <w:rsid w:val="00E309FA"/>
    <w:rsid w:val="00E31C41"/>
    <w:rsid w:val="00E32929"/>
    <w:rsid w:val="00E3423E"/>
    <w:rsid w:val="00E3583D"/>
    <w:rsid w:val="00E3794D"/>
    <w:rsid w:val="00E40183"/>
    <w:rsid w:val="00E40BAA"/>
    <w:rsid w:val="00E42AA2"/>
    <w:rsid w:val="00E42AFC"/>
    <w:rsid w:val="00E42DD6"/>
    <w:rsid w:val="00E4359D"/>
    <w:rsid w:val="00E44754"/>
    <w:rsid w:val="00E44CEF"/>
    <w:rsid w:val="00E455F4"/>
    <w:rsid w:val="00E46849"/>
    <w:rsid w:val="00E473BC"/>
    <w:rsid w:val="00E47E43"/>
    <w:rsid w:val="00E50ABA"/>
    <w:rsid w:val="00E51CC5"/>
    <w:rsid w:val="00E52090"/>
    <w:rsid w:val="00E52EE9"/>
    <w:rsid w:val="00E53751"/>
    <w:rsid w:val="00E539B9"/>
    <w:rsid w:val="00E56A9B"/>
    <w:rsid w:val="00E56BB2"/>
    <w:rsid w:val="00E605EF"/>
    <w:rsid w:val="00E61129"/>
    <w:rsid w:val="00E61856"/>
    <w:rsid w:val="00E621B7"/>
    <w:rsid w:val="00E625FC"/>
    <w:rsid w:val="00E63BCD"/>
    <w:rsid w:val="00E63D7C"/>
    <w:rsid w:val="00E64690"/>
    <w:rsid w:val="00E6491F"/>
    <w:rsid w:val="00E64923"/>
    <w:rsid w:val="00E660E5"/>
    <w:rsid w:val="00E66143"/>
    <w:rsid w:val="00E669A2"/>
    <w:rsid w:val="00E67F28"/>
    <w:rsid w:val="00E72249"/>
    <w:rsid w:val="00E73E95"/>
    <w:rsid w:val="00E7445B"/>
    <w:rsid w:val="00E7562E"/>
    <w:rsid w:val="00E75A2A"/>
    <w:rsid w:val="00E768BF"/>
    <w:rsid w:val="00E76FB1"/>
    <w:rsid w:val="00E77157"/>
    <w:rsid w:val="00E779DF"/>
    <w:rsid w:val="00E77B94"/>
    <w:rsid w:val="00E801D0"/>
    <w:rsid w:val="00E82648"/>
    <w:rsid w:val="00E82940"/>
    <w:rsid w:val="00E82AF0"/>
    <w:rsid w:val="00E83533"/>
    <w:rsid w:val="00E83C9C"/>
    <w:rsid w:val="00E87044"/>
    <w:rsid w:val="00E8745B"/>
    <w:rsid w:val="00E87982"/>
    <w:rsid w:val="00E908EE"/>
    <w:rsid w:val="00E90EB5"/>
    <w:rsid w:val="00E92DCE"/>
    <w:rsid w:val="00E938A3"/>
    <w:rsid w:val="00E93F41"/>
    <w:rsid w:val="00E94D0A"/>
    <w:rsid w:val="00E955CE"/>
    <w:rsid w:val="00E964C1"/>
    <w:rsid w:val="00EA00F6"/>
    <w:rsid w:val="00EA052C"/>
    <w:rsid w:val="00EA1591"/>
    <w:rsid w:val="00EA2344"/>
    <w:rsid w:val="00EA25A0"/>
    <w:rsid w:val="00EA25A8"/>
    <w:rsid w:val="00EA3433"/>
    <w:rsid w:val="00EA398D"/>
    <w:rsid w:val="00EA4CD2"/>
    <w:rsid w:val="00EA6545"/>
    <w:rsid w:val="00EA71AA"/>
    <w:rsid w:val="00EA71D5"/>
    <w:rsid w:val="00EA7C7A"/>
    <w:rsid w:val="00EB0137"/>
    <w:rsid w:val="00EB1F08"/>
    <w:rsid w:val="00EB2084"/>
    <w:rsid w:val="00EB2FD9"/>
    <w:rsid w:val="00EB3152"/>
    <w:rsid w:val="00EB37C9"/>
    <w:rsid w:val="00EB4BA7"/>
    <w:rsid w:val="00EB5243"/>
    <w:rsid w:val="00EB59F5"/>
    <w:rsid w:val="00EB6B06"/>
    <w:rsid w:val="00EC2A77"/>
    <w:rsid w:val="00EC3B98"/>
    <w:rsid w:val="00EC6823"/>
    <w:rsid w:val="00EC6C3D"/>
    <w:rsid w:val="00ED04A3"/>
    <w:rsid w:val="00ED1DF6"/>
    <w:rsid w:val="00ED2263"/>
    <w:rsid w:val="00ED27C1"/>
    <w:rsid w:val="00ED50B9"/>
    <w:rsid w:val="00ED56A9"/>
    <w:rsid w:val="00ED59C8"/>
    <w:rsid w:val="00ED5BF1"/>
    <w:rsid w:val="00ED7E07"/>
    <w:rsid w:val="00EE11EB"/>
    <w:rsid w:val="00EE1A62"/>
    <w:rsid w:val="00EE23D6"/>
    <w:rsid w:val="00EE2DE9"/>
    <w:rsid w:val="00EE30D3"/>
    <w:rsid w:val="00EE3505"/>
    <w:rsid w:val="00EE52E6"/>
    <w:rsid w:val="00EE5968"/>
    <w:rsid w:val="00EF0C78"/>
    <w:rsid w:val="00EF13A7"/>
    <w:rsid w:val="00EF16E5"/>
    <w:rsid w:val="00EF189D"/>
    <w:rsid w:val="00EF3608"/>
    <w:rsid w:val="00EF52A6"/>
    <w:rsid w:val="00EF7036"/>
    <w:rsid w:val="00EF79E8"/>
    <w:rsid w:val="00F007BE"/>
    <w:rsid w:val="00F02065"/>
    <w:rsid w:val="00F021D3"/>
    <w:rsid w:val="00F04644"/>
    <w:rsid w:val="00F049FF"/>
    <w:rsid w:val="00F05AB6"/>
    <w:rsid w:val="00F05CE5"/>
    <w:rsid w:val="00F0659E"/>
    <w:rsid w:val="00F073CC"/>
    <w:rsid w:val="00F07711"/>
    <w:rsid w:val="00F07B54"/>
    <w:rsid w:val="00F10728"/>
    <w:rsid w:val="00F13E71"/>
    <w:rsid w:val="00F1516B"/>
    <w:rsid w:val="00F160C9"/>
    <w:rsid w:val="00F16A16"/>
    <w:rsid w:val="00F17059"/>
    <w:rsid w:val="00F21D24"/>
    <w:rsid w:val="00F233A2"/>
    <w:rsid w:val="00F23DEF"/>
    <w:rsid w:val="00F24043"/>
    <w:rsid w:val="00F2565D"/>
    <w:rsid w:val="00F27D81"/>
    <w:rsid w:val="00F30E8E"/>
    <w:rsid w:val="00F31A23"/>
    <w:rsid w:val="00F321B6"/>
    <w:rsid w:val="00F341CA"/>
    <w:rsid w:val="00F34744"/>
    <w:rsid w:val="00F350AF"/>
    <w:rsid w:val="00F355D6"/>
    <w:rsid w:val="00F35800"/>
    <w:rsid w:val="00F35D09"/>
    <w:rsid w:val="00F36114"/>
    <w:rsid w:val="00F404D1"/>
    <w:rsid w:val="00F40A34"/>
    <w:rsid w:val="00F40A5F"/>
    <w:rsid w:val="00F42A5F"/>
    <w:rsid w:val="00F42C34"/>
    <w:rsid w:val="00F43612"/>
    <w:rsid w:val="00F50021"/>
    <w:rsid w:val="00F504CC"/>
    <w:rsid w:val="00F52E8A"/>
    <w:rsid w:val="00F533F1"/>
    <w:rsid w:val="00F53989"/>
    <w:rsid w:val="00F53C88"/>
    <w:rsid w:val="00F5422E"/>
    <w:rsid w:val="00F54F06"/>
    <w:rsid w:val="00F559E7"/>
    <w:rsid w:val="00F55D15"/>
    <w:rsid w:val="00F5620B"/>
    <w:rsid w:val="00F570CE"/>
    <w:rsid w:val="00F61193"/>
    <w:rsid w:val="00F61B8E"/>
    <w:rsid w:val="00F62350"/>
    <w:rsid w:val="00F63B79"/>
    <w:rsid w:val="00F63D00"/>
    <w:rsid w:val="00F6408E"/>
    <w:rsid w:val="00F64A30"/>
    <w:rsid w:val="00F650D3"/>
    <w:rsid w:val="00F65513"/>
    <w:rsid w:val="00F65953"/>
    <w:rsid w:val="00F65E3E"/>
    <w:rsid w:val="00F65EC6"/>
    <w:rsid w:val="00F6607B"/>
    <w:rsid w:val="00F66EF7"/>
    <w:rsid w:val="00F67688"/>
    <w:rsid w:val="00F70872"/>
    <w:rsid w:val="00F71407"/>
    <w:rsid w:val="00F72781"/>
    <w:rsid w:val="00F72C04"/>
    <w:rsid w:val="00F73502"/>
    <w:rsid w:val="00F735CA"/>
    <w:rsid w:val="00F86A0D"/>
    <w:rsid w:val="00F86EF1"/>
    <w:rsid w:val="00F90B4F"/>
    <w:rsid w:val="00F91F4A"/>
    <w:rsid w:val="00F91F4E"/>
    <w:rsid w:val="00F934DB"/>
    <w:rsid w:val="00F93617"/>
    <w:rsid w:val="00F93C91"/>
    <w:rsid w:val="00F94335"/>
    <w:rsid w:val="00F95D6A"/>
    <w:rsid w:val="00FA095F"/>
    <w:rsid w:val="00FA32D1"/>
    <w:rsid w:val="00FA39D2"/>
    <w:rsid w:val="00FA4401"/>
    <w:rsid w:val="00FA5C1A"/>
    <w:rsid w:val="00FA6E8B"/>
    <w:rsid w:val="00FB0961"/>
    <w:rsid w:val="00FB1306"/>
    <w:rsid w:val="00FB1AED"/>
    <w:rsid w:val="00FB4C0B"/>
    <w:rsid w:val="00FB566A"/>
    <w:rsid w:val="00FB58CA"/>
    <w:rsid w:val="00FB5CC3"/>
    <w:rsid w:val="00FC0533"/>
    <w:rsid w:val="00FC186A"/>
    <w:rsid w:val="00FC1B55"/>
    <w:rsid w:val="00FC1F26"/>
    <w:rsid w:val="00FC42B4"/>
    <w:rsid w:val="00FC4E3B"/>
    <w:rsid w:val="00FC7C45"/>
    <w:rsid w:val="00FD04B6"/>
    <w:rsid w:val="00FD28C7"/>
    <w:rsid w:val="00FD75DC"/>
    <w:rsid w:val="00FE2261"/>
    <w:rsid w:val="00FE496D"/>
    <w:rsid w:val="00FE49C6"/>
    <w:rsid w:val="00FE69A1"/>
    <w:rsid w:val="00FE6C7A"/>
    <w:rsid w:val="00FE6F98"/>
    <w:rsid w:val="00FF479A"/>
    <w:rsid w:val="00FF5F12"/>
    <w:rsid w:val="00FF67C4"/>
    <w:rsid w:val="00FF6A71"/>
    <w:rsid w:val="00FF6B1D"/>
    <w:rsid w:val="00FF6E19"/>
    <w:rsid w:val="00FF7FE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ACB52"/>
  <w15:chartTrackingRefBased/>
  <w15:docId w15:val="{8A101D12-373D-47DB-AEFB-765036C7B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3D79"/>
    <w:pPr>
      <w:suppressAutoHyphens/>
      <w:autoSpaceDE w:val="0"/>
      <w:autoSpaceDN w:val="0"/>
      <w:adjustRightInd w:val="0"/>
      <w:spacing w:before="60" w:after="100" w:line="264" w:lineRule="auto"/>
      <w:textAlignment w:val="center"/>
    </w:pPr>
    <w:rPr>
      <w:rFonts w:ascii="Lato" w:eastAsiaTheme="minorHAnsi" w:hAnsi="Lato" w:cs="Lato-Regular"/>
      <w:color w:val="000000"/>
      <w:sz w:val="20"/>
      <w:szCs w:val="20"/>
      <w:lang w:val="fr-CH" w:eastAsia="en-US"/>
    </w:rPr>
  </w:style>
  <w:style w:type="paragraph" w:styleId="Heading1">
    <w:name w:val="heading 1"/>
    <w:basedOn w:val="Normal"/>
    <w:next w:val="Normal"/>
    <w:link w:val="Heading1Char"/>
    <w:uiPriority w:val="9"/>
    <w:qFormat/>
    <w:rsid w:val="00DE3D9D"/>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DE3D9D"/>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E3D9D"/>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E3D9D"/>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DE3D9D"/>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DE3D9D"/>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DE3D9D"/>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DE3D9D"/>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DE3D9D"/>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3D9D"/>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DE3D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E3D9D"/>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E3D9D"/>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DE3D9D"/>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DE3D9D"/>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DE3D9D"/>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DE3D9D"/>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DE3D9D"/>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DE3D9D"/>
    <w:pPr>
      <w:spacing w:line="240" w:lineRule="auto"/>
    </w:pPr>
    <w:rPr>
      <w:b/>
      <w:bCs/>
      <w:smallCaps/>
      <w:color w:val="44546A" w:themeColor="text2"/>
    </w:rPr>
  </w:style>
  <w:style w:type="paragraph" w:styleId="Title">
    <w:name w:val="Title"/>
    <w:basedOn w:val="Normal"/>
    <w:next w:val="Normal"/>
    <w:link w:val="TitleChar"/>
    <w:uiPriority w:val="10"/>
    <w:qFormat/>
    <w:rsid w:val="00DE3D9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DE3D9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DE3D9D"/>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DE3D9D"/>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DE3D9D"/>
    <w:rPr>
      <w:b/>
      <w:bCs/>
    </w:rPr>
  </w:style>
  <w:style w:type="character" w:styleId="Emphasis">
    <w:name w:val="Emphasis"/>
    <w:basedOn w:val="DefaultParagraphFont"/>
    <w:uiPriority w:val="20"/>
    <w:qFormat/>
    <w:rsid w:val="00DE3D9D"/>
    <w:rPr>
      <w:i/>
      <w:iCs/>
    </w:rPr>
  </w:style>
  <w:style w:type="paragraph" w:styleId="NoSpacing">
    <w:name w:val="No Spacing"/>
    <w:uiPriority w:val="1"/>
    <w:qFormat/>
    <w:rsid w:val="00DE3D9D"/>
    <w:pPr>
      <w:spacing w:after="0" w:line="240" w:lineRule="auto"/>
    </w:pPr>
  </w:style>
  <w:style w:type="paragraph" w:styleId="Quote">
    <w:name w:val="Quote"/>
    <w:basedOn w:val="Normal"/>
    <w:next w:val="Normal"/>
    <w:link w:val="QuoteChar"/>
    <w:uiPriority w:val="29"/>
    <w:qFormat/>
    <w:rsid w:val="00DE3D9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DE3D9D"/>
    <w:rPr>
      <w:color w:val="44546A" w:themeColor="text2"/>
      <w:sz w:val="24"/>
      <w:szCs w:val="24"/>
    </w:rPr>
  </w:style>
  <w:style w:type="paragraph" w:styleId="IntenseQuote">
    <w:name w:val="Intense Quote"/>
    <w:basedOn w:val="Normal"/>
    <w:next w:val="Normal"/>
    <w:link w:val="IntenseQuoteChar"/>
    <w:uiPriority w:val="30"/>
    <w:qFormat/>
    <w:rsid w:val="00DE3D9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DE3D9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DE3D9D"/>
    <w:rPr>
      <w:i/>
      <w:iCs/>
      <w:color w:val="595959" w:themeColor="text1" w:themeTint="A6"/>
    </w:rPr>
  </w:style>
  <w:style w:type="character" w:styleId="IntenseEmphasis">
    <w:name w:val="Intense Emphasis"/>
    <w:basedOn w:val="DefaultParagraphFont"/>
    <w:uiPriority w:val="21"/>
    <w:qFormat/>
    <w:rsid w:val="00DE3D9D"/>
    <w:rPr>
      <w:b/>
      <w:bCs/>
      <w:i/>
      <w:iCs/>
    </w:rPr>
  </w:style>
  <w:style w:type="character" w:styleId="SubtleReference">
    <w:name w:val="Subtle Reference"/>
    <w:basedOn w:val="DefaultParagraphFont"/>
    <w:uiPriority w:val="31"/>
    <w:qFormat/>
    <w:rsid w:val="00DE3D9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E3D9D"/>
    <w:rPr>
      <w:b/>
      <w:bCs/>
      <w:smallCaps/>
      <w:color w:val="44546A" w:themeColor="text2"/>
      <w:u w:val="single"/>
    </w:rPr>
  </w:style>
  <w:style w:type="character" w:styleId="BookTitle">
    <w:name w:val="Book Title"/>
    <w:basedOn w:val="DefaultParagraphFont"/>
    <w:uiPriority w:val="33"/>
    <w:qFormat/>
    <w:rsid w:val="00DE3D9D"/>
    <w:rPr>
      <w:b/>
      <w:bCs/>
      <w:smallCaps/>
      <w:spacing w:val="10"/>
    </w:rPr>
  </w:style>
  <w:style w:type="paragraph" w:styleId="TOCHeading">
    <w:name w:val="TOC Heading"/>
    <w:basedOn w:val="Heading1"/>
    <w:next w:val="Normal"/>
    <w:uiPriority w:val="39"/>
    <w:semiHidden/>
    <w:unhideWhenUsed/>
    <w:qFormat/>
    <w:rsid w:val="00DE3D9D"/>
    <w:pPr>
      <w:outlineLvl w:val="9"/>
    </w:pPr>
  </w:style>
  <w:style w:type="paragraph" w:styleId="ListParagraph">
    <w:name w:val="List Paragraph"/>
    <w:basedOn w:val="Normal"/>
    <w:uiPriority w:val="34"/>
    <w:qFormat/>
    <w:rsid w:val="00C53F12"/>
    <w:pPr>
      <w:ind w:left="720"/>
      <w:contextualSpacing/>
    </w:pPr>
  </w:style>
  <w:style w:type="paragraph" w:styleId="Header">
    <w:name w:val="header"/>
    <w:basedOn w:val="Normal"/>
    <w:link w:val="HeaderChar"/>
    <w:uiPriority w:val="99"/>
    <w:unhideWhenUsed/>
    <w:rsid w:val="00DD094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D0946"/>
    <w:rPr>
      <w:rFonts w:ascii="Lato" w:eastAsiaTheme="minorHAnsi" w:hAnsi="Lato" w:cs="Lato-Regular"/>
      <w:color w:val="000000"/>
      <w:sz w:val="20"/>
      <w:szCs w:val="20"/>
      <w:lang w:val="fr-CH" w:eastAsia="en-US"/>
    </w:rPr>
  </w:style>
  <w:style w:type="paragraph" w:styleId="Footer">
    <w:name w:val="footer"/>
    <w:basedOn w:val="Normal"/>
    <w:link w:val="FooterChar"/>
    <w:uiPriority w:val="99"/>
    <w:unhideWhenUsed/>
    <w:rsid w:val="00DD094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D0946"/>
    <w:rPr>
      <w:rFonts w:ascii="Lato" w:eastAsiaTheme="minorHAnsi" w:hAnsi="Lato" w:cs="Lato-Regular"/>
      <w:color w:val="000000"/>
      <w:sz w:val="20"/>
      <w:szCs w:val="20"/>
      <w:lang w:val="fr-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esh">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543</Words>
  <Characters>3098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Shaswat Sapkota</dc:creator>
  <cp:keywords/>
  <dc:description/>
  <cp:lastModifiedBy>Shaswat Sapkota</cp:lastModifiedBy>
  <cp:revision>8</cp:revision>
  <dcterms:created xsi:type="dcterms:W3CDTF">2019-02-15T19:27:00Z</dcterms:created>
  <dcterms:modified xsi:type="dcterms:W3CDTF">2019-02-15T19:51:00Z</dcterms:modified>
</cp:coreProperties>
</file>