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1632" w14:textId="77777777" w:rsidR="006B2B32" w:rsidRDefault="006B2B32" w:rsidP="005E6C3B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66217A7D" w14:textId="77777777" w:rsidR="006B2B32" w:rsidRDefault="006B2B32" w:rsidP="005E6C3B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13A66CD0" w14:textId="77777777" w:rsidR="006B2B32" w:rsidRDefault="006B2B32" w:rsidP="005E6C3B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5CF4FB00" w14:textId="77777777" w:rsidR="006B2B32" w:rsidRDefault="006B2B32" w:rsidP="005E6C3B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79144AFA" w14:textId="77777777" w:rsidR="006B2B32" w:rsidRDefault="006B2B32" w:rsidP="005E6C3B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3A3E5CB4" w14:textId="77777777" w:rsidR="006B2B32" w:rsidRPr="006B2B32" w:rsidRDefault="006B2B32" w:rsidP="005E6C3B">
      <w:pPr>
        <w:rPr>
          <w:rFonts w:asciiTheme="minorBidi" w:hAnsiTheme="minorBidi"/>
          <w:b/>
          <w:color w:val="833C0B" w:themeColor="accent2" w:themeShade="80"/>
          <w:sz w:val="40"/>
          <w:szCs w:val="40"/>
        </w:rPr>
      </w:pPr>
    </w:p>
    <w:p w14:paraId="4C56D9DF" w14:textId="77777777" w:rsidR="006B2B32" w:rsidRPr="006B2B32" w:rsidRDefault="006B2B32" w:rsidP="005E6C3B">
      <w:pPr>
        <w:rPr>
          <w:rFonts w:asciiTheme="minorBidi" w:hAnsiTheme="minorBidi"/>
          <w:b/>
          <w:color w:val="833C0B" w:themeColor="accent2" w:themeShade="80"/>
          <w:sz w:val="40"/>
          <w:szCs w:val="40"/>
        </w:rPr>
      </w:pPr>
    </w:p>
    <w:p w14:paraId="5AA71F9C" w14:textId="6626AF73" w:rsidR="004E6006" w:rsidRPr="006B2B32" w:rsidRDefault="006B2B32" w:rsidP="006B2B32">
      <w:pPr>
        <w:jc w:val="center"/>
        <w:rPr>
          <w:rFonts w:asciiTheme="minorBidi" w:hAnsiTheme="minorBidi"/>
          <w:b/>
          <w:color w:val="833C0B" w:themeColor="accent2" w:themeShade="80"/>
          <w:sz w:val="40"/>
          <w:szCs w:val="40"/>
        </w:rPr>
      </w:pPr>
      <w:r w:rsidRPr="006B2B32">
        <w:rPr>
          <w:rFonts w:asciiTheme="minorBidi" w:hAnsiTheme="minorBidi"/>
          <w:b/>
          <w:color w:val="833C0B" w:themeColor="accent2" w:themeShade="80"/>
          <w:sz w:val="40"/>
          <w:szCs w:val="40"/>
        </w:rPr>
        <w:t xml:space="preserve">Summary of key </w:t>
      </w:r>
      <w:r w:rsidR="00D16A8C">
        <w:rPr>
          <w:rFonts w:asciiTheme="minorBidi" w:hAnsiTheme="minorBidi"/>
          <w:b/>
          <w:color w:val="833C0B" w:themeColor="accent2" w:themeShade="80"/>
          <w:sz w:val="40"/>
          <w:szCs w:val="40"/>
        </w:rPr>
        <w:t>facts</w:t>
      </w:r>
      <w:bookmarkStart w:id="0" w:name="_GoBack"/>
      <w:bookmarkEnd w:id="0"/>
      <w:r w:rsidRPr="006B2B32">
        <w:rPr>
          <w:rFonts w:asciiTheme="minorBidi" w:hAnsiTheme="minorBidi"/>
          <w:b/>
          <w:color w:val="833C0B" w:themeColor="accent2" w:themeShade="80"/>
          <w:sz w:val="40"/>
          <w:szCs w:val="40"/>
        </w:rPr>
        <w:t xml:space="preserve"> from the inventory of training </w:t>
      </w:r>
      <w:r w:rsidR="004C073A">
        <w:rPr>
          <w:rFonts w:asciiTheme="minorBidi" w:hAnsiTheme="minorBidi"/>
          <w:b/>
          <w:color w:val="833C0B" w:themeColor="accent2" w:themeShade="80"/>
          <w:sz w:val="40"/>
          <w:szCs w:val="40"/>
        </w:rPr>
        <w:t xml:space="preserve">courses </w:t>
      </w:r>
      <w:r w:rsidRPr="006B2B32">
        <w:rPr>
          <w:rFonts w:asciiTheme="minorBidi" w:hAnsiTheme="minorBidi"/>
          <w:b/>
          <w:color w:val="833C0B" w:themeColor="accent2" w:themeShade="80"/>
          <w:sz w:val="40"/>
          <w:szCs w:val="40"/>
        </w:rPr>
        <w:t>provided by GIST Founding Members</w:t>
      </w:r>
    </w:p>
    <w:p w14:paraId="0C32EBE6" w14:textId="77777777" w:rsidR="004E6006" w:rsidRDefault="004E6006" w:rsidP="005E6C3B">
      <w:pPr>
        <w:rPr>
          <w:rFonts w:asciiTheme="minorBidi" w:hAnsiTheme="minorBidi"/>
          <w:b/>
        </w:rPr>
      </w:pPr>
    </w:p>
    <w:p w14:paraId="7AF832FD" w14:textId="1DCFEE5B" w:rsidR="006B2B32" w:rsidRDefault="006B2B32">
      <w:pPr>
        <w:spacing w:after="160" w:line="259" w:lineRule="auto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br w:type="page"/>
      </w:r>
    </w:p>
    <w:p w14:paraId="4CF7D9B9" w14:textId="77777777" w:rsidR="004E6006" w:rsidRDefault="004E6006" w:rsidP="005E6C3B">
      <w:pPr>
        <w:rPr>
          <w:rFonts w:asciiTheme="minorBidi" w:hAnsiTheme="minorBidi"/>
          <w:b/>
        </w:rPr>
      </w:pPr>
    </w:p>
    <w:p w14:paraId="1BD6085A" w14:textId="4E70BA5B" w:rsidR="00800E31" w:rsidRPr="006B2B32" w:rsidRDefault="00017E1E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  <w:r w:rsidRPr="006B2B32">
        <w:rPr>
          <w:rFonts w:asciiTheme="minorBidi" w:hAnsiTheme="minorBidi"/>
          <w:b/>
          <w:color w:val="833C0B" w:themeColor="accent2" w:themeShade="80"/>
          <w:sz w:val="28"/>
          <w:szCs w:val="28"/>
        </w:rPr>
        <w:t>Training Courses by Statistical Domains</w:t>
      </w:r>
    </w:p>
    <w:p w14:paraId="55AA0468" w14:textId="7677F154" w:rsidR="006B2B32" w:rsidRDefault="006B2B32" w:rsidP="006B2B32">
      <w:pPr>
        <w:rPr>
          <w:rFonts w:asciiTheme="minorBidi" w:hAnsiTheme="minorBidi"/>
          <w:b/>
          <w:color w:val="833C0B" w:themeColor="accent2" w:themeShade="80"/>
        </w:rPr>
      </w:pPr>
    </w:p>
    <w:p w14:paraId="727224C4" w14:textId="1FF959C8" w:rsidR="006B2B32" w:rsidRDefault="006B2B32" w:rsidP="006B2B32">
      <w:pPr>
        <w:rPr>
          <w:rFonts w:asciiTheme="minorBidi" w:hAnsiTheme="minorBidi"/>
          <w:b/>
          <w:color w:val="833C0B" w:themeColor="accent2" w:themeShade="80"/>
        </w:rPr>
      </w:pPr>
    </w:p>
    <w:p w14:paraId="3BF61AC2" w14:textId="77777777" w:rsidR="006B2B32" w:rsidRPr="006B2B32" w:rsidRDefault="006B2B32" w:rsidP="006B2B32">
      <w:pPr>
        <w:rPr>
          <w:rFonts w:asciiTheme="minorBidi" w:hAnsiTheme="minorBidi"/>
          <w:b/>
          <w:color w:val="833C0B" w:themeColor="accent2" w:themeShade="80"/>
        </w:rPr>
      </w:pPr>
    </w:p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6318"/>
        <w:gridCol w:w="1280"/>
        <w:gridCol w:w="1403"/>
      </w:tblGrid>
      <w:tr w:rsidR="00927616" w:rsidRPr="004E6006" w14:paraId="479A69CE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0B1A31" w14:textId="77777777" w:rsidR="00927616" w:rsidRPr="004E6006" w:rsidRDefault="00927616" w:rsidP="0092761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Statistical Domains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F8BE2A" w14:textId="77777777" w:rsidR="00927616" w:rsidRPr="004E6006" w:rsidRDefault="00927616" w:rsidP="0092761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Number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A42E8B" w14:textId="77777777" w:rsidR="00927616" w:rsidRPr="004E6006" w:rsidRDefault="00927616" w:rsidP="0092761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Percentage</w:t>
            </w:r>
          </w:p>
        </w:tc>
      </w:tr>
      <w:tr w:rsidR="00927616" w:rsidRPr="004E6006" w14:paraId="5D5C3CD8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F7A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lang w:val="en-GB" w:eastAsia="en-GB"/>
              </w:rPr>
              <w:t>Demographic and social statistics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46B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016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8%</w:t>
            </w:r>
          </w:p>
        </w:tc>
      </w:tr>
      <w:tr w:rsidR="00927616" w:rsidRPr="004E6006" w14:paraId="792FF5C0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4CB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lang w:val="en-GB" w:eastAsia="en-GB"/>
              </w:rPr>
              <w:t>Economic statistics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FEB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41D9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29%</w:t>
            </w:r>
          </w:p>
        </w:tc>
      </w:tr>
      <w:tr w:rsidR="00927616" w:rsidRPr="004E6006" w14:paraId="2CE6EDDD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160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lang w:val="en-GB" w:eastAsia="en-GB"/>
              </w:rPr>
              <w:t>Environment and multi-domain statistics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75A3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5D0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6%</w:t>
            </w:r>
          </w:p>
        </w:tc>
      </w:tr>
      <w:tr w:rsidR="00927616" w:rsidRPr="004E6006" w14:paraId="5F4B2FF8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4D6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lang w:val="en-GB" w:eastAsia="en-GB"/>
              </w:rPr>
              <w:t>Leadership/strategic issues/management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5F81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8EE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7%</w:t>
            </w:r>
          </w:p>
        </w:tc>
      </w:tr>
      <w:tr w:rsidR="00927616" w:rsidRPr="004E6006" w14:paraId="586FADA4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14E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lang w:val="en-GB" w:eastAsia="en-GB"/>
              </w:rPr>
              <w:t>Methodology of data collection, processing, dissemination and analysis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72F9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B0A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25%</w:t>
            </w:r>
          </w:p>
        </w:tc>
      </w:tr>
      <w:tr w:rsidR="00927616" w:rsidRPr="004E6006" w14:paraId="2D3F9505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52B4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lang w:val="en-GB" w:eastAsia="en-GB"/>
              </w:rPr>
              <w:t>Other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355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BF5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7%</w:t>
            </w:r>
          </w:p>
        </w:tc>
      </w:tr>
      <w:tr w:rsidR="00927616" w:rsidRPr="004E6006" w14:paraId="132877D1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B170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lang w:val="en-GB" w:eastAsia="en-GB"/>
              </w:rPr>
              <w:t>SDG monitoring and SDG indicators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09D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424D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6%</w:t>
            </w:r>
          </w:p>
        </w:tc>
      </w:tr>
      <w:tr w:rsidR="00927616" w:rsidRPr="004E6006" w14:paraId="26A422F6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983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lang w:val="en-GB" w:eastAsia="en-GB"/>
              </w:rPr>
              <w:t>Statistical literacy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0CFD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1ACE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2%</w:t>
            </w:r>
          </w:p>
        </w:tc>
      </w:tr>
      <w:tr w:rsidR="00927616" w:rsidRPr="004E6006" w14:paraId="72F030EE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DD8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lang w:val="en-GB" w:eastAsia="en-GB"/>
              </w:rPr>
              <w:t>Strategic and managerial issues of official statistics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CF8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419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10%</w:t>
            </w:r>
          </w:p>
        </w:tc>
      </w:tr>
      <w:tr w:rsidR="00927616" w:rsidRPr="004E6006" w14:paraId="0A7F381E" w14:textId="77777777" w:rsidTr="00927616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01A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lang w:val="en-GB" w:eastAsia="en-GB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FD1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B81" w14:textId="77777777" w:rsidR="00927616" w:rsidRPr="004E6006" w:rsidRDefault="00927616" w:rsidP="0092761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100%</w:t>
            </w:r>
          </w:p>
        </w:tc>
      </w:tr>
    </w:tbl>
    <w:p w14:paraId="001F78EF" w14:textId="77777777" w:rsidR="00A522A5" w:rsidRPr="004E6006" w:rsidRDefault="00A522A5" w:rsidP="00A522A5">
      <w:pPr>
        <w:pStyle w:val="ListParagraph"/>
        <w:ind w:left="1440"/>
        <w:jc w:val="both"/>
        <w:rPr>
          <w:rFonts w:asciiTheme="minorBidi" w:hAnsiTheme="minorBidi"/>
        </w:rPr>
      </w:pPr>
    </w:p>
    <w:p w14:paraId="0CA5FBC0" w14:textId="77C916D2" w:rsidR="006B2B32" w:rsidRDefault="006B2B32">
      <w:pPr>
        <w:spacing w:after="160" w:line="259" w:lineRule="auto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br w:type="page"/>
      </w:r>
    </w:p>
    <w:p w14:paraId="202A3585" w14:textId="6313BAD1" w:rsidR="005E6C3B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  <w:r w:rsidRPr="006B2B32">
        <w:rPr>
          <w:rFonts w:asciiTheme="minorBidi" w:hAnsiTheme="minorBidi"/>
          <w:b/>
          <w:color w:val="833C0B" w:themeColor="accent2" w:themeShade="80"/>
          <w:sz w:val="28"/>
          <w:szCs w:val="28"/>
        </w:rPr>
        <w:lastRenderedPageBreak/>
        <w:t>Geographic Scope</w:t>
      </w:r>
    </w:p>
    <w:p w14:paraId="06F2DB24" w14:textId="2DCDA72E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459364E8" w14:textId="4292DFEA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17A4E05D" w14:textId="77777777" w:rsidR="006B2B32" w:rsidRP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896"/>
        <w:gridCol w:w="2341"/>
        <w:gridCol w:w="2133"/>
      </w:tblGrid>
      <w:tr w:rsidR="00017E1E" w:rsidRPr="004E6006" w14:paraId="40843BE8" w14:textId="77777777" w:rsidTr="006B2B32">
        <w:trPr>
          <w:trHeight w:val="41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E53E69E" w14:textId="77777777" w:rsidR="00017E1E" w:rsidRPr="004E6006" w:rsidRDefault="00017E1E" w:rsidP="00017E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Geographical Scope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3C2F0D3" w14:textId="77777777" w:rsidR="00017E1E" w:rsidRPr="004E6006" w:rsidRDefault="00017E1E" w:rsidP="00017E1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Number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89D95B0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Percentage</w:t>
            </w:r>
          </w:p>
        </w:tc>
      </w:tr>
      <w:tr w:rsidR="00017E1E" w:rsidRPr="004E6006" w14:paraId="466DE023" w14:textId="77777777" w:rsidTr="006B2B32">
        <w:trPr>
          <w:trHeight w:val="419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B40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Global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532A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42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65F2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10%</w:t>
            </w:r>
          </w:p>
        </w:tc>
      </w:tr>
      <w:tr w:rsidR="00017E1E" w:rsidRPr="004E6006" w14:paraId="208CFD42" w14:textId="77777777" w:rsidTr="006B2B32">
        <w:trPr>
          <w:trHeight w:val="419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5C9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Africa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60B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BC69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17%</w:t>
            </w:r>
          </w:p>
        </w:tc>
      </w:tr>
      <w:tr w:rsidR="00017E1E" w:rsidRPr="004E6006" w14:paraId="2FC3BBF3" w14:textId="77777777" w:rsidTr="006B2B32">
        <w:trPr>
          <w:trHeight w:val="419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A338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Latin America and Caribbean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7CE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51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938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12%</w:t>
            </w:r>
          </w:p>
        </w:tc>
      </w:tr>
      <w:tr w:rsidR="00017E1E" w:rsidRPr="004E6006" w14:paraId="4914063F" w14:textId="77777777" w:rsidTr="006B2B32">
        <w:trPr>
          <w:trHeight w:val="419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349E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Asia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4FC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124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1B3F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29%</w:t>
            </w:r>
          </w:p>
        </w:tc>
      </w:tr>
      <w:tr w:rsidR="00017E1E" w:rsidRPr="004E6006" w14:paraId="28FC699D" w14:textId="77777777" w:rsidTr="006B2B32">
        <w:trPr>
          <w:trHeight w:val="419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7DE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Europe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8657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67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9784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16%</w:t>
            </w:r>
          </w:p>
        </w:tc>
      </w:tr>
      <w:tr w:rsidR="00017E1E" w:rsidRPr="004E6006" w14:paraId="12B75ED7" w14:textId="77777777" w:rsidTr="006B2B32">
        <w:trPr>
          <w:trHeight w:val="419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A86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Oceania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340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0FBB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4%</w:t>
            </w:r>
          </w:p>
        </w:tc>
      </w:tr>
      <w:tr w:rsidR="00017E1E" w:rsidRPr="004E6006" w14:paraId="2133FEC2" w14:textId="77777777" w:rsidTr="006B2B32">
        <w:trPr>
          <w:trHeight w:val="419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2C8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 xml:space="preserve">Other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0BB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58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FA1E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14%</w:t>
            </w:r>
          </w:p>
        </w:tc>
      </w:tr>
      <w:tr w:rsidR="00017E1E" w:rsidRPr="004E6006" w14:paraId="13A676AF" w14:textId="77777777" w:rsidTr="006B2B32">
        <w:trPr>
          <w:trHeight w:val="419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23F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E1F4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429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E61" w14:textId="77777777" w:rsidR="00017E1E" w:rsidRPr="004E6006" w:rsidRDefault="00017E1E" w:rsidP="00017E1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100%</w:t>
            </w:r>
          </w:p>
        </w:tc>
      </w:tr>
    </w:tbl>
    <w:p w14:paraId="7423CA13" w14:textId="77777777" w:rsidR="00017E1E" w:rsidRPr="004E6006" w:rsidRDefault="00017E1E" w:rsidP="001D03A4">
      <w:pPr>
        <w:pStyle w:val="ListParagraph"/>
        <w:jc w:val="both"/>
        <w:rPr>
          <w:rFonts w:asciiTheme="minorBidi" w:hAnsiTheme="minorBidi"/>
        </w:rPr>
      </w:pPr>
    </w:p>
    <w:p w14:paraId="18F73294" w14:textId="3BBE7C2E" w:rsidR="006B2B32" w:rsidRDefault="006B2B32">
      <w:pPr>
        <w:spacing w:after="160" w:line="259" w:lineRule="auto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br w:type="page"/>
      </w:r>
    </w:p>
    <w:p w14:paraId="5E5C2816" w14:textId="7F373A77" w:rsidR="000F4128" w:rsidRDefault="000F4128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  <w:r w:rsidRPr="006B2B32">
        <w:rPr>
          <w:rFonts w:asciiTheme="minorBidi" w:hAnsiTheme="minorBidi"/>
          <w:b/>
          <w:color w:val="833C0B" w:themeColor="accent2" w:themeShade="80"/>
          <w:sz w:val="28"/>
          <w:szCs w:val="28"/>
        </w:rPr>
        <w:lastRenderedPageBreak/>
        <w:t>Training Courses by Target Audience</w:t>
      </w:r>
    </w:p>
    <w:p w14:paraId="04CAE184" w14:textId="763A4936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tbl>
      <w:tblPr>
        <w:tblpPr w:leftFromText="180" w:rightFromText="180" w:vertAnchor="text" w:horzAnchor="page" w:tblpX="4621" w:tblpY="418"/>
        <w:tblW w:w="8827" w:type="dxa"/>
        <w:tblLook w:val="04A0" w:firstRow="1" w:lastRow="0" w:firstColumn="1" w:lastColumn="0" w:noHBand="0" w:noVBand="1"/>
      </w:tblPr>
      <w:tblGrid>
        <w:gridCol w:w="4929"/>
        <w:gridCol w:w="1772"/>
        <w:gridCol w:w="2126"/>
      </w:tblGrid>
      <w:tr w:rsidR="006B2B32" w:rsidRPr="004E6006" w14:paraId="7B1D2990" w14:textId="77777777" w:rsidTr="006B2B32">
        <w:trPr>
          <w:trHeight w:val="37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7E09A26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Target Audience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E869B04" w14:textId="77777777" w:rsidR="006B2B32" w:rsidRPr="004E6006" w:rsidRDefault="006B2B32" w:rsidP="006B2B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Number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CF5C1EA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b/>
                <w:bCs/>
                <w:color w:val="000000"/>
                <w:lang w:val="en-GB" w:eastAsia="en-GB"/>
              </w:rPr>
              <w:t>Percentage</w:t>
            </w:r>
          </w:p>
        </w:tc>
      </w:tr>
      <w:tr w:rsidR="006B2B32" w:rsidRPr="004E6006" w14:paraId="291D5400" w14:textId="77777777" w:rsidTr="006B2B32">
        <w:trPr>
          <w:trHeight w:val="3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762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National Statistical Office (NSO)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EDFF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FD8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34%</w:t>
            </w:r>
          </w:p>
        </w:tc>
      </w:tr>
      <w:tr w:rsidR="006B2B32" w:rsidRPr="004E6006" w14:paraId="74CD29FF" w14:textId="77777777" w:rsidTr="006B2B32">
        <w:trPr>
          <w:trHeight w:val="3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85E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Other government agencies in the national statistical system (OGA)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C37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C3AA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6%</w:t>
            </w:r>
          </w:p>
        </w:tc>
      </w:tr>
      <w:tr w:rsidR="006B2B32" w:rsidRPr="004E6006" w14:paraId="27209D4F" w14:textId="77777777" w:rsidTr="006B2B32">
        <w:trPr>
          <w:trHeight w:val="3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249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NSO and OGA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A507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D6C9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49%</w:t>
            </w:r>
          </w:p>
        </w:tc>
      </w:tr>
      <w:tr w:rsidR="006B2B32" w:rsidRPr="004E6006" w14:paraId="50DD3B7B" w14:textId="77777777" w:rsidTr="006B2B32">
        <w:trPr>
          <w:trHeight w:val="3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3B2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Policy makers/Politicians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EE5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8C1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1%</w:t>
            </w:r>
          </w:p>
        </w:tc>
      </w:tr>
      <w:tr w:rsidR="006B2B32" w:rsidRPr="004E6006" w14:paraId="66A54BCC" w14:textId="77777777" w:rsidTr="006B2B32">
        <w:trPr>
          <w:trHeight w:val="3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AF94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Other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AF0F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BAAC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10%</w:t>
            </w:r>
          </w:p>
        </w:tc>
      </w:tr>
      <w:tr w:rsidR="006B2B32" w:rsidRPr="004E6006" w14:paraId="6DF2B2C9" w14:textId="77777777" w:rsidTr="006B2B32">
        <w:trPr>
          <w:trHeight w:val="3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BFDA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F9DF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43D" w14:textId="77777777" w:rsidR="006B2B32" w:rsidRPr="004E6006" w:rsidRDefault="006B2B32" w:rsidP="006B2B3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GB" w:eastAsia="en-GB"/>
              </w:rPr>
            </w:pPr>
            <w:r w:rsidRPr="004E6006">
              <w:rPr>
                <w:rFonts w:asciiTheme="minorBidi" w:eastAsia="Times New Roman" w:hAnsiTheme="minorBidi"/>
                <w:color w:val="000000"/>
                <w:lang w:val="en-GB" w:eastAsia="en-GB"/>
              </w:rPr>
              <w:t>100%</w:t>
            </w:r>
          </w:p>
        </w:tc>
      </w:tr>
    </w:tbl>
    <w:p w14:paraId="351788AA" w14:textId="77777777" w:rsidR="006B2B32" w:rsidRP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26899496" w14:textId="023EFF5B" w:rsidR="006B2B32" w:rsidRDefault="006B2B32" w:rsidP="00761350">
      <w:pPr>
        <w:pStyle w:val="ListParagraph"/>
        <w:jc w:val="both"/>
        <w:rPr>
          <w:rFonts w:asciiTheme="minorBidi" w:hAnsiTheme="minorBidi"/>
        </w:rPr>
      </w:pPr>
    </w:p>
    <w:p w14:paraId="45D709DE" w14:textId="77777777" w:rsidR="006B2B32" w:rsidRDefault="006B2B32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7468954B" w14:textId="1321D4B5" w:rsidR="00065F2E" w:rsidRDefault="00065F2E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  <w:r w:rsidRPr="006B2B32">
        <w:rPr>
          <w:rFonts w:asciiTheme="minorBidi" w:hAnsiTheme="minorBidi"/>
          <w:b/>
          <w:color w:val="833C0B" w:themeColor="accent2" w:themeShade="80"/>
          <w:sz w:val="28"/>
          <w:szCs w:val="28"/>
        </w:rPr>
        <w:lastRenderedPageBreak/>
        <w:t>Modality of Training Courses</w:t>
      </w:r>
    </w:p>
    <w:p w14:paraId="13E9D8CE" w14:textId="0D2F2165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6420C8E6" w14:textId="58C81C02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0FE76D9E" w14:textId="3C6507A9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0AE3C041" w14:textId="77777777" w:rsidR="006B2B32" w:rsidRP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6B344113" w14:textId="77777777" w:rsidR="005828F2" w:rsidRPr="004E6006" w:rsidRDefault="000F5CC0" w:rsidP="000F5CC0">
      <w:pPr>
        <w:pStyle w:val="ListParagraph"/>
        <w:jc w:val="center"/>
        <w:rPr>
          <w:rFonts w:asciiTheme="minorBidi" w:hAnsiTheme="minorBidi"/>
        </w:rPr>
      </w:pPr>
      <w:r w:rsidRPr="004E6006">
        <w:rPr>
          <w:rFonts w:asciiTheme="minorBidi" w:hAnsiTheme="minorBidi"/>
          <w:noProof/>
        </w:rPr>
        <w:drawing>
          <wp:inline distT="0" distB="0" distL="0" distR="0" wp14:anchorId="14095976" wp14:editId="45B9B10D">
            <wp:extent cx="4857064" cy="2947527"/>
            <wp:effectExtent l="0" t="0" r="127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44" cy="296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16638" w14:textId="77777777" w:rsidR="005828F2" w:rsidRPr="004E6006" w:rsidRDefault="005828F2" w:rsidP="005828F2">
      <w:pPr>
        <w:pStyle w:val="ListParagraph"/>
        <w:rPr>
          <w:rFonts w:asciiTheme="minorBidi" w:hAnsiTheme="minorBidi"/>
        </w:rPr>
      </w:pPr>
    </w:p>
    <w:p w14:paraId="7634661F" w14:textId="02D1731D" w:rsidR="006B2B32" w:rsidRDefault="006B2B32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533EA108" w14:textId="7EE83A77" w:rsidR="00065F2E" w:rsidRDefault="00065F2E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  <w:r w:rsidRPr="006B2B32">
        <w:rPr>
          <w:rFonts w:asciiTheme="minorBidi" w:hAnsiTheme="minorBidi"/>
          <w:b/>
          <w:color w:val="833C0B" w:themeColor="accent2" w:themeShade="80"/>
          <w:sz w:val="28"/>
          <w:szCs w:val="28"/>
        </w:rPr>
        <w:lastRenderedPageBreak/>
        <w:t>Languages of trainings</w:t>
      </w:r>
    </w:p>
    <w:p w14:paraId="2E17E02B" w14:textId="64FF8BB0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3A9ED660" w14:textId="7A92E8E1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70FCEEEE" w14:textId="32670F95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4622AA95" w14:textId="77777777" w:rsidR="006B2B32" w:rsidRP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24B48DCB" w14:textId="77777777" w:rsidR="003F1855" w:rsidRPr="004E6006" w:rsidRDefault="003F1855" w:rsidP="003F1855">
      <w:pPr>
        <w:jc w:val="center"/>
        <w:rPr>
          <w:rFonts w:asciiTheme="minorBidi" w:hAnsiTheme="minorBidi"/>
        </w:rPr>
      </w:pPr>
      <w:r w:rsidRPr="004E6006">
        <w:rPr>
          <w:rFonts w:asciiTheme="minorBidi" w:hAnsiTheme="minorBidi"/>
          <w:noProof/>
        </w:rPr>
        <w:drawing>
          <wp:inline distT="0" distB="0" distL="0" distR="0" wp14:anchorId="2A95D853" wp14:editId="2523F6D1">
            <wp:extent cx="5042902" cy="2860244"/>
            <wp:effectExtent l="0" t="0" r="571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16" cy="2866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20CEF" w14:textId="2C7EF6A9" w:rsidR="006B2B32" w:rsidRDefault="006B2B32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47D70F48" w14:textId="2DE2C26F" w:rsidR="00065F2E" w:rsidRDefault="00065F2E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  <w:r w:rsidRPr="006B2B32">
        <w:rPr>
          <w:rFonts w:asciiTheme="minorBidi" w:hAnsiTheme="minorBidi"/>
          <w:b/>
          <w:color w:val="833C0B" w:themeColor="accent2" w:themeShade="80"/>
          <w:sz w:val="28"/>
          <w:szCs w:val="28"/>
        </w:rPr>
        <w:lastRenderedPageBreak/>
        <w:t xml:space="preserve"> Fee for Training Courses</w:t>
      </w:r>
    </w:p>
    <w:p w14:paraId="6F49E108" w14:textId="057D813F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3AD3FD51" w14:textId="77777777" w:rsidR="006B2B32" w:rsidRP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20720A8F" w14:textId="77777777" w:rsidR="00017E1E" w:rsidRPr="004E6006" w:rsidRDefault="008F008E" w:rsidP="00017E1E">
      <w:pPr>
        <w:jc w:val="center"/>
        <w:rPr>
          <w:rFonts w:asciiTheme="minorBidi" w:hAnsiTheme="minorBidi"/>
        </w:rPr>
      </w:pPr>
      <w:r w:rsidRPr="004E6006">
        <w:rPr>
          <w:rFonts w:asciiTheme="minorBidi" w:hAnsiTheme="minorBidi"/>
          <w:noProof/>
        </w:rPr>
        <w:drawing>
          <wp:inline distT="0" distB="0" distL="0" distR="0" wp14:anchorId="387E0947" wp14:editId="5636CD1F">
            <wp:extent cx="3810635" cy="2991917"/>
            <wp:effectExtent l="0" t="0" r="18415" b="1841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2BA0661-6D84-452A-8EE3-DE10AF77B1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E1209D" w14:textId="66B8BEB0" w:rsidR="006B2B32" w:rsidRDefault="006B2B32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587845D8" w14:textId="77777777" w:rsidR="00065F2E" w:rsidRPr="004E6006" w:rsidRDefault="00065F2E" w:rsidP="00065F2E">
      <w:pPr>
        <w:pStyle w:val="ListParagraph"/>
        <w:jc w:val="both"/>
        <w:rPr>
          <w:rFonts w:asciiTheme="minorBidi" w:hAnsiTheme="minorBidi"/>
        </w:rPr>
      </w:pPr>
    </w:p>
    <w:p w14:paraId="60ACDD82" w14:textId="09DF8231" w:rsidR="00065F2E" w:rsidRDefault="00065F2E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  <w:r w:rsidRPr="006B2B32">
        <w:rPr>
          <w:rFonts w:asciiTheme="minorBidi" w:hAnsiTheme="minorBidi"/>
          <w:b/>
          <w:color w:val="833C0B" w:themeColor="accent2" w:themeShade="80"/>
          <w:sz w:val="28"/>
          <w:szCs w:val="28"/>
        </w:rPr>
        <w:t xml:space="preserve"> Certification for Training Courses</w:t>
      </w:r>
    </w:p>
    <w:p w14:paraId="5E925A8E" w14:textId="2FA8E1BD" w:rsid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7CE8D591" w14:textId="77777777" w:rsidR="006B2B32" w:rsidRPr="006B2B32" w:rsidRDefault="006B2B32" w:rsidP="006B2B32">
      <w:pPr>
        <w:rPr>
          <w:rFonts w:asciiTheme="minorBidi" w:hAnsiTheme="minorBidi"/>
          <w:b/>
          <w:color w:val="833C0B" w:themeColor="accent2" w:themeShade="80"/>
          <w:sz w:val="28"/>
          <w:szCs w:val="28"/>
        </w:rPr>
      </w:pPr>
    </w:p>
    <w:p w14:paraId="62BAA016" w14:textId="77777777" w:rsidR="00065F2E" w:rsidRPr="004E6006" w:rsidRDefault="00065F2E" w:rsidP="00065F2E">
      <w:pPr>
        <w:pStyle w:val="ListParagraph"/>
        <w:jc w:val="both"/>
        <w:rPr>
          <w:rFonts w:asciiTheme="minorBidi" w:hAnsiTheme="minorBidi"/>
        </w:rPr>
      </w:pPr>
    </w:p>
    <w:p w14:paraId="2C9C605B" w14:textId="77777777" w:rsidR="008F008E" w:rsidRPr="004E6006" w:rsidRDefault="008F008E" w:rsidP="008F008E">
      <w:pPr>
        <w:pStyle w:val="ListParagraph"/>
        <w:jc w:val="center"/>
        <w:rPr>
          <w:rFonts w:asciiTheme="minorBidi" w:hAnsiTheme="minorBidi"/>
        </w:rPr>
      </w:pPr>
      <w:r w:rsidRPr="004E6006">
        <w:rPr>
          <w:rFonts w:asciiTheme="minorBidi" w:hAnsiTheme="minorBidi"/>
          <w:noProof/>
        </w:rPr>
        <w:drawing>
          <wp:inline distT="0" distB="0" distL="0" distR="0" wp14:anchorId="7AB9813D" wp14:editId="399FEA83">
            <wp:extent cx="4359275" cy="2991917"/>
            <wp:effectExtent l="0" t="0" r="3175" b="18415"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986B6455-BD96-4D38-975D-73732F9940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8F008E" w:rsidRPr="004E6006" w:rsidSect="006B2B32">
      <w:footerReference w:type="defaul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9676" w14:textId="77777777" w:rsidR="00303283" w:rsidRDefault="00303283" w:rsidP="00A977F3">
      <w:pPr>
        <w:spacing w:after="0" w:line="240" w:lineRule="auto"/>
      </w:pPr>
      <w:r>
        <w:separator/>
      </w:r>
    </w:p>
  </w:endnote>
  <w:endnote w:type="continuationSeparator" w:id="0">
    <w:p w14:paraId="47A5237B" w14:textId="77777777" w:rsidR="00303283" w:rsidRDefault="00303283" w:rsidP="00A9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392240"/>
      <w:docPartObj>
        <w:docPartGallery w:val="Page Numbers (Bottom of Page)"/>
        <w:docPartUnique/>
      </w:docPartObj>
    </w:sdtPr>
    <w:sdtEndPr/>
    <w:sdtContent>
      <w:p w14:paraId="4F539F0E" w14:textId="77777777" w:rsidR="00A522A5" w:rsidRDefault="00A522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5609AC09" w14:textId="77777777" w:rsidR="00A522A5" w:rsidRDefault="00A52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A7D7" w14:textId="77777777" w:rsidR="00303283" w:rsidRDefault="00303283" w:rsidP="00A977F3">
      <w:pPr>
        <w:spacing w:after="0" w:line="240" w:lineRule="auto"/>
      </w:pPr>
      <w:r>
        <w:separator/>
      </w:r>
    </w:p>
  </w:footnote>
  <w:footnote w:type="continuationSeparator" w:id="0">
    <w:p w14:paraId="0F48C364" w14:textId="77777777" w:rsidR="00303283" w:rsidRDefault="00303283" w:rsidP="00A9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702"/>
    <w:multiLevelType w:val="hybridMultilevel"/>
    <w:tmpl w:val="C19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132F"/>
    <w:multiLevelType w:val="hybridMultilevel"/>
    <w:tmpl w:val="78BAD438"/>
    <w:lvl w:ilvl="0" w:tplc="11F096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585420B4">
      <w:start w:val="1"/>
      <w:numFmt w:val="lowerRoman"/>
      <w:suff w:val="space"/>
      <w:lvlText w:val="%2."/>
      <w:lvlJc w:val="right"/>
      <w:pPr>
        <w:ind w:left="720" w:firstLine="0"/>
      </w:pPr>
      <w:rPr>
        <w:rFonts w:hint="default"/>
      </w:rPr>
    </w:lvl>
    <w:lvl w:ilvl="2" w:tplc="2FFC36FC">
      <w:start w:val="1"/>
      <w:numFmt w:val="lowerRoman"/>
      <w:suff w:val="space"/>
      <w:lvlText w:val="%3."/>
      <w:lvlJc w:val="right"/>
      <w:pPr>
        <w:ind w:left="720" w:firstLine="0"/>
      </w:pPr>
      <w:rPr>
        <w:rFonts w:hint="default"/>
      </w:rPr>
    </w:lvl>
    <w:lvl w:ilvl="3" w:tplc="A022CB08">
      <w:start w:val="1"/>
      <w:numFmt w:val="bullet"/>
      <w:lvlText w:val=""/>
      <w:lvlJc w:val="left"/>
      <w:pPr>
        <w:ind w:left="720" w:firstLine="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41D7"/>
    <w:multiLevelType w:val="hybridMultilevel"/>
    <w:tmpl w:val="3170F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97677"/>
    <w:multiLevelType w:val="multilevel"/>
    <w:tmpl w:val="07A834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41F4A3C"/>
    <w:multiLevelType w:val="multilevel"/>
    <w:tmpl w:val="2982D8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86B7247"/>
    <w:multiLevelType w:val="hybridMultilevel"/>
    <w:tmpl w:val="6C22D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C32"/>
    <w:multiLevelType w:val="hybridMultilevel"/>
    <w:tmpl w:val="6E28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957E8"/>
    <w:multiLevelType w:val="hybridMultilevel"/>
    <w:tmpl w:val="6BA4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3CC5"/>
    <w:multiLevelType w:val="hybridMultilevel"/>
    <w:tmpl w:val="52BED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AC"/>
    <w:rsid w:val="00011026"/>
    <w:rsid w:val="00017E1E"/>
    <w:rsid w:val="0002395A"/>
    <w:rsid w:val="000309C5"/>
    <w:rsid w:val="000309F3"/>
    <w:rsid w:val="00052EBE"/>
    <w:rsid w:val="00056E9D"/>
    <w:rsid w:val="00060518"/>
    <w:rsid w:val="00060A45"/>
    <w:rsid w:val="000644F9"/>
    <w:rsid w:val="00065F2E"/>
    <w:rsid w:val="00092A8F"/>
    <w:rsid w:val="000B17D7"/>
    <w:rsid w:val="000D6570"/>
    <w:rsid w:val="000E5A5D"/>
    <w:rsid w:val="000E60D3"/>
    <w:rsid w:val="000F06DB"/>
    <w:rsid w:val="000F08AC"/>
    <w:rsid w:val="000F4128"/>
    <w:rsid w:val="000F55A0"/>
    <w:rsid w:val="000F5CC0"/>
    <w:rsid w:val="000F6159"/>
    <w:rsid w:val="001022F1"/>
    <w:rsid w:val="0013089A"/>
    <w:rsid w:val="00131BA2"/>
    <w:rsid w:val="001856EA"/>
    <w:rsid w:val="0019410F"/>
    <w:rsid w:val="001A342C"/>
    <w:rsid w:val="001B2137"/>
    <w:rsid w:val="001C004E"/>
    <w:rsid w:val="001C5A10"/>
    <w:rsid w:val="001D03A4"/>
    <w:rsid w:val="001D20D6"/>
    <w:rsid w:val="001D32D8"/>
    <w:rsid w:val="002047EF"/>
    <w:rsid w:val="00206804"/>
    <w:rsid w:val="0024056D"/>
    <w:rsid w:val="0025561A"/>
    <w:rsid w:val="00275D64"/>
    <w:rsid w:val="002839D6"/>
    <w:rsid w:val="0028792C"/>
    <w:rsid w:val="002A56D6"/>
    <w:rsid w:val="002B0FE7"/>
    <w:rsid w:val="002D4310"/>
    <w:rsid w:val="00303283"/>
    <w:rsid w:val="00315C28"/>
    <w:rsid w:val="0033656D"/>
    <w:rsid w:val="003600DE"/>
    <w:rsid w:val="00370E76"/>
    <w:rsid w:val="00381890"/>
    <w:rsid w:val="003A6653"/>
    <w:rsid w:val="003D1FBD"/>
    <w:rsid w:val="003E550A"/>
    <w:rsid w:val="003F1855"/>
    <w:rsid w:val="004016DB"/>
    <w:rsid w:val="00410F1F"/>
    <w:rsid w:val="00416D60"/>
    <w:rsid w:val="00425428"/>
    <w:rsid w:val="00481291"/>
    <w:rsid w:val="004B7863"/>
    <w:rsid w:val="004C073A"/>
    <w:rsid w:val="004E2102"/>
    <w:rsid w:val="004E6006"/>
    <w:rsid w:val="004F3E6C"/>
    <w:rsid w:val="005125D0"/>
    <w:rsid w:val="00515340"/>
    <w:rsid w:val="00532457"/>
    <w:rsid w:val="00537550"/>
    <w:rsid w:val="00542AD1"/>
    <w:rsid w:val="00555939"/>
    <w:rsid w:val="005828F2"/>
    <w:rsid w:val="0059386C"/>
    <w:rsid w:val="005E4349"/>
    <w:rsid w:val="005E6C3B"/>
    <w:rsid w:val="005F0BA5"/>
    <w:rsid w:val="005F4879"/>
    <w:rsid w:val="00646FDB"/>
    <w:rsid w:val="00667946"/>
    <w:rsid w:val="006B2B32"/>
    <w:rsid w:val="006C0CC7"/>
    <w:rsid w:val="0072143B"/>
    <w:rsid w:val="00721454"/>
    <w:rsid w:val="00723FB2"/>
    <w:rsid w:val="00756B18"/>
    <w:rsid w:val="00761350"/>
    <w:rsid w:val="0079003B"/>
    <w:rsid w:val="007A2200"/>
    <w:rsid w:val="007B6EF3"/>
    <w:rsid w:val="00800E31"/>
    <w:rsid w:val="00807AB9"/>
    <w:rsid w:val="008135C2"/>
    <w:rsid w:val="0081474B"/>
    <w:rsid w:val="00845D1A"/>
    <w:rsid w:val="00850C49"/>
    <w:rsid w:val="00893797"/>
    <w:rsid w:val="008C5A50"/>
    <w:rsid w:val="008C5AF4"/>
    <w:rsid w:val="008E4177"/>
    <w:rsid w:val="008F008E"/>
    <w:rsid w:val="00904DE0"/>
    <w:rsid w:val="00910147"/>
    <w:rsid w:val="00927616"/>
    <w:rsid w:val="0093161E"/>
    <w:rsid w:val="0093230A"/>
    <w:rsid w:val="009638D5"/>
    <w:rsid w:val="0096544F"/>
    <w:rsid w:val="00981F2C"/>
    <w:rsid w:val="009D7974"/>
    <w:rsid w:val="009F6A7A"/>
    <w:rsid w:val="00A23D9F"/>
    <w:rsid w:val="00A501DB"/>
    <w:rsid w:val="00A522A5"/>
    <w:rsid w:val="00A53529"/>
    <w:rsid w:val="00A541C4"/>
    <w:rsid w:val="00A61F55"/>
    <w:rsid w:val="00A7728F"/>
    <w:rsid w:val="00A80596"/>
    <w:rsid w:val="00A83520"/>
    <w:rsid w:val="00A977F3"/>
    <w:rsid w:val="00AF7E4C"/>
    <w:rsid w:val="00B025AA"/>
    <w:rsid w:val="00B25D62"/>
    <w:rsid w:val="00B46884"/>
    <w:rsid w:val="00B5150D"/>
    <w:rsid w:val="00B54764"/>
    <w:rsid w:val="00B67D33"/>
    <w:rsid w:val="00B80C9D"/>
    <w:rsid w:val="00BA58CA"/>
    <w:rsid w:val="00BB4409"/>
    <w:rsid w:val="00BD1677"/>
    <w:rsid w:val="00BE53AC"/>
    <w:rsid w:val="00BE7EC4"/>
    <w:rsid w:val="00BF7AA0"/>
    <w:rsid w:val="00C2197F"/>
    <w:rsid w:val="00C54876"/>
    <w:rsid w:val="00C72666"/>
    <w:rsid w:val="00C97D2F"/>
    <w:rsid w:val="00CC4F83"/>
    <w:rsid w:val="00CD2FA3"/>
    <w:rsid w:val="00CF08A4"/>
    <w:rsid w:val="00CF1C59"/>
    <w:rsid w:val="00D16A8C"/>
    <w:rsid w:val="00D42740"/>
    <w:rsid w:val="00D62F17"/>
    <w:rsid w:val="00D6518A"/>
    <w:rsid w:val="00DA018D"/>
    <w:rsid w:val="00DC7EDD"/>
    <w:rsid w:val="00DD6EA9"/>
    <w:rsid w:val="00DE15B4"/>
    <w:rsid w:val="00DF2A27"/>
    <w:rsid w:val="00E00C18"/>
    <w:rsid w:val="00E64D23"/>
    <w:rsid w:val="00E6525F"/>
    <w:rsid w:val="00E74FB5"/>
    <w:rsid w:val="00E81469"/>
    <w:rsid w:val="00E81670"/>
    <w:rsid w:val="00E845F5"/>
    <w:rsid w:val="00E85325"/>
    <w:rsid w:val="00E868D1"/>
    <w:rsid w:val="00EA1257"/>
    <w:rsid w:val="00EA1BB5"/>
    <w:rsid w:val="00EB7DF4"/>
    <w:rsid w:val="00EC02E3"/>
    <w:rsid w:val="00EC1BA8"/>
    <w:rsid w:val="00EC33E6"/>
    <w:rsid w:val="00EF0D86"/>
    <w:rsid w:val="00EF1E76"/>
    <w:rsid w:val="00F8720F"/>
    <w:rsid w:val="00F908BF"/>
    <w:rsid w:val="00FA0059"/>
    <w:rsid w:val="00FB3AE0"/>
    <w:rsid w:val="00FE0848"/>
    <w:rsid w:val="00FE5DFE"/>
    <w:rsid w:val="00FF230C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F9EE"/>
  <w15:chartTrackingRefBased/>
  <w15:docId w15:val="{E316333F-A319-43F3-9FC8-7232F184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97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7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977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7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7F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77F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A977F3"/>
    <w:rPr>
      <w:lang w:val="en-US"/>
    </w:rPr>
  </w:style>
  <w:style w:type="paragraph" w:customStyle="1" w:styleId="xxmsonormal">
    <w:name w:val="x_xmsonormal"/>
    <w:basedOn w:val="Normal"/>
    <w:rsid w:val="0051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E7EC4"/>
    <w:pPr>
      <w:spacing w:before="240" w:line="259" w:lineRule="auto"/>
      <w:outlineLvl w:val="9"/>
    </w:pPr>
    <w:rPr>
      <w:b w:val="0"/>
      <w:bCs w:val="0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E7EC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E7EC4"/>
    <w:rPr>
      <w:color w:val="0563C1" w:themeColor="hyperlink"/>
      <w:u w:val="single"/>
    </w:rPr>
  </w:style>
  <w:style w:type="paragraph" w:customStyle="1" w:styleId="Standard">
    <w:name w:val="Standard"/>
    <w:rsid w:val="00DE15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32457"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A5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01%20cv\UNSD%20Training%20Inventory%20Project\07%20Consultant%20Work\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01%20cv\UNSD%20Training%20Inventory%20Project\07%20Consultant%20Work\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Fee for Training Courses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402-447C-981D-29A0C6E4A9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402-447C-981D-29A0C6E4A9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fee!$B$2:$B$3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fee!$D$2:$D$3</c:f>
              <c:numCache>
                <c:formatCode>0%</c:formatCode>
                <c:ptCount val="2"/>
                <c:pt idx="0">
                  <c:v>0.92074592074592077</c:v>
                </c:pt>
                <c:pt idx="1">
                  <c:v>7.9254079254079249E-2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02-447C-981D-29A0C6E4A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Certification</a:t>
            </a:r>
            <a:r>
              <a:rPr lang="tr-TR" baseline="0"/>
              <a:t> for Training Courses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27D-40B0-BC02-AD17671AA1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27D-40B0-BC02-AD17671AA1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certification!$B$2:$B$3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certification!$D$2:$D$3</c:f>
              <c:numCache>
                <c:formatCode>0%</c:formatCode>
                <c:ptCount val="2"/>
                <c:pt idx="0">
                  <c:v>0.31468531468531469</c:v>
                </c:pt>
                <c:pt idx="1">
                  <c:v>0.68531468531468531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7D-40B0-BC02-AD17671AA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F1A6-FE20-40CD-ADBE-CDB4BA85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8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gucumengil</dc:creator>
  <cp:keywords/>
  <dc:description/>
  <cp:lastModifiedBy>Shaswat Sapkota</cp:lastModifiedBy>
  <cp:revision>88</cp:revision>
  <dcterms:created xsi:type="dcterms:W3CDTF">2018-10-13T11:36:00Z</dcterms:created>
  <dcterms:modified xsi:type="dcterms:W3CDTF">2019-02-15T19:10:00Z</dcterms:modified>
</cp:coreProperties>
</file>